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0" w:rsidRPr="00187D00" w:rsidRDefault="00EA4F40" w:rsidP="00EA4F40">
      <w:pPr>
        <w:pStyle w:val="Default"/>
        <w:jc w:val="center"/>
      </w:pPr>
      <w:r w:rsidRPr="00187D00">
        <w:rPr>
          <w:rFonts w:cstheme="minorBidi"/>
          <w:b/>
          <w:bCs/>
          <w:color w:val="auto"/>
          <w:sz w:val="28"/>
          <w:szCs w:val="28"/>
        </w:rPr>
        <w:t>Allgemeine Geschäftsbedingungen (AGB) der Unternehmen</w:t>
      </w:r>
    </w:p>
    <w:p w:rsidR="00E736C4" w:rsidRPr="00187D00" w:rsidRDefault="00EA4F40" w:rsidP="00EA4F40">
      <w:pPr>
        <w:jc w:val="center"/>
        <w:rPr>
          <w:rFonts w:cstheme="minorBidi"/>
          <w:b/>
          <w:bCs/>
          <w:sz w:val="28"/>
          <w:szCs w:val="28"/>
        </w:rPr>
      </w:pPr>
      <w:r w:rsidRPr="00187D00">
        <w:rPr>
          <w:rFonts w:cstheme="minorBidi"/>
          <w:b/>
          <w:bCs/>
          <w:sz w:val="28"/>
          <w:szCs w:val="28"/>
        </w:rPr>
        <w:t>im Garten-, Landschafts- und Sportplatzbau (Landschaftsgärtner)</w:t>
      </w:r>
    </w:p>
    <w:p w:rsidR="00EA4F40" w:rsidRPr="00187D00" w:rsidRDefault="00EA4F40" w:rsidP="00EA4F40">
      <w:pPr>
        <w:jc w:val="center"/>
        <w:rPr>
          <w:rFonts w:cstheme="minorBidi"/>
          <w:b/>
          <w:bCs/>
          <w:sz w:val="28"/>
          <w:szCs w:val="28"/>
        </w:rPr>
      </w:pPr>
    </w:p>
    <w:p w:rsidR="00EA4F40" w:rsidRPr="00187D00" w:rsidRDefault="00EA4F40" w:rsidP="00EA4F40">
      <w:pPr>
        <w:pStyle w:val="Default"/>
      </w:pPr>
    </w:p>
    <w:p w:rsidR="00EA4F40" w:rsidRPr="00187D00" w:rsidRDefault="00EA4F40" w:rsidP="00EA4F40">
      <w:pPr>
        <w:pStyle w:val="Default"/>
      </w:pPr>
      <w:r w:rsidRPr="00187D00">
        <w:t xml:space="preserve"> </w:t>
      </w:r>
    </w:p>
    <w:p w:rsidR="00EA4F40" w:rsidRPr="00187D00" w:rsidRDefault="00EA4F40" w:rsidP="00EA4F40">
      <w:pPr>
        <w:pStyle w:val="Default"/>
        <w:numPr>
          <w:ilvl w:val="0"/>
          <w:numId w:val="2"/>
        </w:numPr>
        <w:rPr>
          <w:sz w:val="22"/>
          <w:szCs w:val="22"/>
        </w:rPr>
      </w:pPr>
      <w:r w:rsidRPr="00187D00">
        <w:rPr>
          <w:b/>
          <w:bCs/>
          <w:sz w:val="22"/>
          <w:szCs w:val="22"/>
        </w:rPr>
        <w:t xml:space="preserve">Geltungsbereich </w:t>
      </w:r>
    </w:p>
    <w:p w:rsidR="00EA4F40" w:rsidRPr="00187D00" w:rsidRDefault="00EA4F40" w:rsidP="00EA4F40">
      <w:pPr>
        <w:pStyle w:val="Default"/>
        <w:rPr>
          <w:sz w:val="22"/>
          <w:szCs w:val="22"/>
        </w:rPr>
      </w:pPr>
    </w:p>
    <w:p w:rsidR="00EA4F40" w:rsidRPr="00187D00" w:rsidRDefault="00EA4F40" w:rsidP="00EA4F40">
      <w:pPr>
        <w:pStyle w:val="Default"/>
        <w:numPr>
          <w:ilvl w:val="1"/>
          <w:numId w:val="2"/>
        </w:numPr>
        <w:spacing w:after="22"/>
        <w:rPr>
          <w:sz w:val="22"/>
          <w:szCs w:val="22"/>
        </w:rPr>
      </w:pPr>
      <w:r w:rsidRPr="00187D00">
        <w:rPr>
          <w:sz w:val="22"/>
          <w:szCs w:val="22"/>
        </w:rPr>
        <w:t xml:space="preserve">Diese Allgemeinen Geschäftsbedingungen gelten für alle gegenwärtigen und künftigen Geschäftsbeziehungen zwischen dem Auftraggeber und dem Landschaftsgärtner (im Folgenden „Auftragnehmer“), das sind insbesondere alle Arbeiten, Lieferungen und sonstigen Leistungen durch Unternehmen im Garten-, Landschafts- und Sportplatzbau (Landschaftsgärtner), soweit im Einzelfall keine abweichenden vertraglichen Vereinbarungen getroffen werden. </w:t>
      </w:r>
    </w:p>
    <w:p w:rsidR="00EA4F40" w:rsidRPr="00187D00" w:rsidRDefault="00EA4F40" w:rsidP="00EA4F40">
      <w:pPr>
        <w:pStyle w:val="Default"/>
        <w:numPr>
          <w:ilvl w:val="1"/>
          <w:numId w:val="2"/>
        </w:numPr>
        <w:spacing w:after="22"/>
        <w:rPr>
          <w:sz w:val="22"/>
          <w:szCs w:val="22"/>
        </w:rPr>
      </w:pPr>
      <w:r w:rsidRPr="00187D00">
        <w:rPr>
          <w:sz w:val="22"/>
          <w:szCs w:val="22"/>
        </w:rPr>
        <w:t xml:space="preserve">Die Ausführung aller Arbeiten, Lieferungen und sonstigen Leistungen erfolgt nach </w:t>
      </w:r>
      <w:proofErr w:type="gramStart"/>
      <w:r w:rsidRPr="00187D00">
        <w:rPr>
          <w:sz w:val="22"/>
          <w:szCs w:val="22"/>
        </w:rPr>
        <w:t>den</w:t>
      </w:r>
      <w:proofErr w:type="gramEnd"/>
      <w:r w:rsidRPr="00187D00">
        <w:rPr>
          <w:sz w:val="22"/>
          <w:szCs w:val="22"/>
        </w:rPr>
        <w:t xml:space="preserve"> in der ÖNORM B 2110 geregelten Standards, sofern diese Geschäftsbedingungen nichts Abweichendes regeln und die Bestimmungen der ÖNORM B 2110 diesen Geschäftsbedingungen nicht widersprechen. </w:t>
      </w:r>
    </w:p>
    <w:p w:rsidR="00EA4F40" w:rsidRPr="00187D00" w:rsidRDefault="00EA4F40" w:rsidP="00EA4F40">
      <w:pPr>
        <w:pStyle w:val="Default"/>
        <w:numPr>
          <w:ilvl w:val="1"/>
          <w:numId w:val="2"/>
        </w:numPr>
        <w:spacing w:after="22"/>
        <w:rPr>
          <w:sz w:val="22"/>
          <w:szCs w:val="22"/>
        </w:rPr>
      </w:pPr>
      <w:r w:rsidRPr="00187D00">
        <w:rPr>
          <w:sz w:val="22"/>
          <w:szCs w:val="22"/>
        </w:rPr>
        <w:t>Auf Verbraucher im Sinne des Konsumentenschutzgesetzes finden diese Allgemeinen Geschäftsbedingungen Anwendung, s</w:t>
      </w:r>
      <w:r w:rsidR="002A4673" w:rsidRPr="00187D00">
        <w:rPr>
          <w:sz w:val="22"/>
          <w:szCs w:val="22"/>
        </w:rPr>
        <w:t>oweit sie nicht zwingenden Rege</w:t>
      </w:r>
      <w:r w:rsidRPr="00187D00">
        <w:rPr>
          <w:sz w:val="22"/>
          <w:szCs w:val="22"/>
        </w:rPr>
        <w:t xml:space="preserve">lungen des Konsumentenschutzgesetzes widersprechen. </w:t>
      </w:r>
    </w:p>
    <w:p w:rsidR="00EA4F40" w:rsidRPr="00187D00" w:rsidRDefault="00EA4F40" w:rsidP="00EA4F40">
      <w:pPr>
        <w:pStyle w:val="Default"/>
        <w:numPr>
          <w:ilvl w:val="1"/>
          <w:numId w:val="2"/>
        </w:numPr>
        <w:spacing w:after="22"/>
        <w:rPr>
          <w:sz w:val="22"/>
          <w:szCs w:val="22"/>
        </w:rPr>
      </w:pPr>
      <w:r w:rsidRPr="00187D00">
        <w:rPr>
          <w:sz w:val="22"/>
          <w:szCs w:val="22"/>
        </w:rPr>
        <w:t xml:space="preserve">Entgegenstehende Geschäftsbedingungen des Auftraggebers gelten selbst bei Kenntnis durch den Auftragnehmer nur dann, wenn sie vom Auftragnehmer ausdrücklich und schriftlich anerkannt und bestätigt werden. </w:t>
      </w:r>
    </w:p>
    <w:p w:rsidR="00EA4F40" w:rsidRPr="00187D00" w:rsidRDefault="00EA4F40" w:rsidP="00EA4F40">
      <w:pPr>
        <w:pStyle w:val="Default"/>
        <w:numPr>
          <w:ilvl w:val="1"/>
          <w:numId w:val="2"/>
        </w:numPr>
        <w:spacing w:after="22"/>
        <w:rPr>
          <w:sz w:val="22"/>
          <w:szCs w:val="22"/>
        </w:rPr>
      </w:pPr>
      <w:r w:rsidRPr="00187D00">
        <w:rPr>
          <w:sz w:val="22"/>
          <w:szCs w:val="22"/>
        </w:rPr>
        <w:t xml:space="preserve">Von diesen Allgemeinen Geschäftsbedingungen abweichende oder diese ergänzende Vereinbarungen bedürfen der Schriftform. </w:t>
      </w:r>
    </w:p>
    <w:p w:rsidR="00EA4F40" w:rsidRPr="00187D00" w:rsidRDefault="00EA4F40" w:rsidP="00EA4F40">
      <w:pPr>
        <w:pStyle w:val="Default"/>
        <w:numPr>
          <w:ilvl w:val="1"/>
          <w:numId w:val="2"/>
        </w:numPr>
        <w:rPr>
          <w:sz w:val="22"/>
          <w:szCs w:val="22"/>
        </w:rPr>
      </w:pPr>
      <w:r w:rsidRPr="00187D00">
        <w:rPr>
          <w:sz w:val="22"/>
          <w:szCs w:val="22"/>
        </w:rPr>
        <w:t xml:space="preserve">Sollten einzelne Bestimmungen dieser Allgemeinen Geschäftsbedingungen unwirksam sein oder werden, so berührt dies die Verbindlichkeit der übrigen Bestimmungen und der unter ihrer Zugrundelegung geschlossenen Verträge nicht. Die unwirksame Bestimmung ist durch eine wirksame, die ihr dem Sinn und Zweck nach am nächsten kommt, zu ersetzen. </w:t>
      </w:r>
    </w:p>
    <w:p w:rsidR="00EA4F40" w:rsidRPr="00187D00" w:rsidRDefault="00EA4F40" w:rsidP="000175E2">
      <w:pPr>
        <w:pStyle w:val="Default"/>
        <w:rPr>
          <w:sz w:val="22"/>
          <w:szCs w:val="22"/>
        </w:rPr>
      </w:pPr>
    </w:p>
    <w:p w:rsidR="00EA4F40" w:rsidRPr="00187D00" w:rsidRDefault="00EA4F40" w:rsidP="00EA4F40">
      <w:pPr>
        <w:pStyle w:val="Default"/>
        <w:numPr>
          <w:ilvl w:val="0"/>
          <w:numId w:val="2"/>
        </w:numPr>
        <w:rPr>
          <w:sz w:val="22"/>
          <w:szCs w:val="22"/>
        </w:rPr>
      </w:pPr>
      <w:r w:rsidRPr="00187D00">
        <w:rPr>
          <w:b/>
          <w:bCs/>
          <w:sz w:val="22"/>
          <w:szCs w:val="22"/>
        </w:rPr>
        <w:t xml:space="preserve">Anbot </w:t>
      </w:r>
    </w:p>
    <w:p w:rsidR="00EA4F40" w:rsidRPr="00187D00" w:rsidRDefault="00EA4F40" w:rsidP="00EA4F40">
      <w:pPr>
        <w:pStyle w:val="Default"/>
        <w:ind w:left="720"/>
        <w:rPr>
          <w:sz w:val="22"/>
          <w:szCs w:val="22"/>
        </w:rPr>
      </w:pPr>
    </w:p>
    <w:p w:rsidR="00EA4F40" w:rsidRPr="00187D00" w:rsidRDefault="00EA4F40" w:rsidP="00EA4F40">
      <w:pPr>
        <w:pStyle w:val="Default"/>
        <w:numPr>
          <w:ilvl w:val="1"/>
          <w:numId w:val="2"/>
        </w:numPr>
        <w:spacing w:after="22"/>
        <w:rPr>
          <w:sz w:val="22"/>
          <w:szCs w:val="22"/>
        </w:rPr>
      </w:pPr>
      <w:r w:rsidRPr="00187D00">
        <w:rPr>
          <w:sz w:val="22"/>
          <w:szCs w:val="22"/>
        </w:rPr>
        <w:t xml:space="preserve">Die Angebote des Auftragnehmers samt </w:t>
      </w:r>
      <w:proofErr w:type="gramStart"/>
      <w:r w:rsidRPr="00187D00">
        <w:rPr>
          <w:sz w:val="22"/>
          <w:szCs w:val="22"/>
        </w:rPr>
        <w:t>dazugehöriger</w:t>
      </w:r>
      <w:proofErr w:type="gramEnd"/>
      <w:r w:rsidRPr="00187D00">
        <w:rPr>
          <w:sz w:val="22"/>
          <w:szCs w:val="22"/>
        </w:rPr>
        <w:t xml:space="preserve"> Unterlagen sind, soweit nichts anderes festgelegt ist, freibleibend und unverbindlich und zwar hinsichtlich aller angegebenen Daten einschließlich des Honorars. </w:t>
      </w:r>
    </w:p>
    <w:p w:rsidR="00EA4F40" w:rsidRPr="00187D00" w:rsidRDefault="00EA4F40" w:rsidP="00EA4F40">
      <w:pPr>
        <w:pStyle w:val="Default"/>
        <w:numPr>
          <w:ilvl w:val="1"/>
          <w:numId w:val="2"/>
        </w:numPr>
        <w:spacing w:after="22"/>
        <w:rPr>
          <w:sz w:val="22"/>
          <w:szCs w:val="22"/>
        </w:rPr>
      </w:pPr>
      <w:r w:rsidRPr="00187D00">
        <w:rPr>
          <w:sz w:val="22"/>
          <w:szCs w:val="22"/>
        </w:rPr>
        <w:t xml:space="preserve">Die Annahme eines vom Auftragnehmer erstellten </w:t>
      </w:r>
      <w:proofErr w:type="spellStart"/>
      <w:r w:rsidRPr="00187D00">
        <w:rPr>
          <w:sz w:val="22"/>
          <w:szCs w:val="22"/>
        </w:rPr>
        <w:t>Anbotes</w:t>
      </w:r>
      <w:proofErr w:type="spellEnd"/>
      <w:r w:rsidRPr="00187D00">
        <w:rPr>
          <w:sz w:val="22"/>
          <w:szCs w:val="22"/>
        </w:rPr>
        <w:t xml:space="preserve"> ist nur hinsichtlich der gesamten angebotenen Leistungen möglich. </w:t>
      </w:r>
    </w:p>
    <w:p w:rsidR="00EA4F40" w:rsidRPr="00187D00" w:rsidRDefault="00EA4F40" w:rsidP="00EA4F40">
      <w:pPr>
        <w:pStyle w:val="Default"/>
        <w:numPr>
          <w:ilvl w:val="1"/>
          <w:numId w:val="2"/>
        </w:numPr>
        <w:spacing w:after="22"/>
        <w:rPr>
          <w:sz w:val="22"/>
          <w:szCs w:val="22"/>
        </w:rPr>
      </w:pPr>
      <w:r w:rsidRPr="00187D00">
        <w:rPr>
          <w:sz w:val="22"/>
          <w:szCs w:val="22"/>
        </w:rPr>
        <w:t xml:space="preserve">Der Auftraggeber ist an seinen Auftrag zwei Wochen ab dessen Zugang beim Auftragnehmer gebunden. Aufträge des Auftraggebers gelten erst durch schriftliche Auftragsbestätigung des Auftragnehmers als angenommen. </w:t>
      </w:r>
    </w:p>
    <w:p w:rsidR="00B13A7E" w:rsidRPr="000175E2" w:rsidRDefault="00EA4F40" w:rsidP="000175E2">
      <w:pPr>
        <w:pStyle w:val="Default"/>
        <w:numPr>
          <w:ilvl w:val="1"/>
          <w:numId w:val="2"/>
        </w:numPr>
        <w:rPr>
          <w:sz w:val="22"/>
          <w:szCs w:val="22"/>
        </w:rPr>
      </w:pPr>
      <w:r w:rsidRPr="00187D00">
        <w:rPr>
          <w:sz w:val="22"/>
          <w:szCs w:val="22"/>
        </w:rPr>
        <w:t>Sämtliche technischen und sonstigen Unterlagen bleiben geistiges Eigentum des Auftragnehmers. Jede Verwendung, insbesondere die Weitergabe, Vervielfältigung und Veröffentlichung bedarf der ausdrü</w:t>
      </w:r>
      <w:r w:rsidR="002A4673" w:rsidRPr="00187D00">
        <w:rPr>
          <w:sz w:val="22"/>
          <w:szCs w:val="22"/>
        </w:rPr>
        <w:t>cklichen Zustimmung des Auftrag</w:t>
      </w:r>
      <w:r w:rsidRPr="00187D00">
        <w:rPr>
          <w:sz w:val="22"/>
          <w:szCs w:val="22"/>
        </w:rPr>
        <w:t xml:space="preserve">nehmers. </w:t>
      </w:r>
    </w:p>
    <w:p w:rsidR="00EA4F40" w:rsidRPr="00187D00" w:rsidRDefault="00EA4F40" w:rsidP="00EA4F40">
      <w:pPr>
        <w:pStyle w:val="Default"/>
        <w:ind w:left="720"/>
        <w:rPr>
          <w:sz w:val="22"/>
          <w:szCs w:val="22"/>
        </w:rPr>
      </w:pPr>
    </w:p>
    <w:p w:rsidR="00EA4F40" w:rsidRPr="00187D00" w:rsidRDefault="00EA4F40" w:rsidP="00EA4F40">
      <w:pPr>
        <w:pStyle w:val="Default"/>
        <w:numPr>
          <w:ilvl w:val="0"/>
          <w:numId w:val="2"/>
        </w:numPr>
        <w:rPr>
          <w:sz w:val="22"/>
          <w:szCs w:val="22"/>
        </w:rPr>
      </w:pPr>
      <w:r w:rsidRPr="00187D00">
        <w:rPr>
          <w:b/>
          <w:bCs/>
          <w:sz w:val="22"/>
          <w:szCs w:val="22"/>
        </w:rPr>
        <w:t xml:space="preserve">Vertragsabschluss </w:t>
      </w:r>
    </w:p>
    <w:p w:rsidR="00EA4F40" w:rsidRPr="00187D00" w:rsidRDefault="00EA4F40" w:rsidP="00EA4F40">
      <w:pPr>
        <w:pStyle w:val="Default"/>
        <w:ind w:left="720"/>
        <w:rPr>
          <w:sz w:val="22"/>
          <w:szCs w:val="22"/>
        </w:rPr>
      </w:pPr>
    </w:p>
    <w:p w:rsidR="00EA4F40" w:rsidRPr="00187D00" w:rsidRDefault="00EA4F40" w:rsidP="00EA4F40">
      <w:pPr>
        <w:pStyle w:val="Default"/>
        <w:numPr>
          <w:ilvl w:val="1"/>
          <w:numId w:val="2"/>
        </w:numPr>
        <w:spacing w:after="22"/>
        <w:rPr>
          <w:sz w:val="22"/>
          <w:szCs w:val="22"/>
        </w:rPr>
      </w:pPr>
      <w:r w:rsidRPr="00187D00">
        <w:rPr>
          <w:sz w:val="22"/>
          <w:szCs w:val="22"/>
        </w:rPr>
        <w:t>Aufträge und Bestellungen verpflichten den Auftragnehmer erst nach der durch ihn erfolgten Auftragsbestätigung. Der Auftragnehmer kann jedoch vor Beginn der Vertragserfüllung oder während derselben</w:t>
      </w:r>
      <w:r w:rsidR="002A4673" w:rsidRPr="00187D00">
        <w:rPr>
          <w:sz w:val="22"/>
          <w:szCs w:val="22"/>
        </w:rPr>
        <w:t xml:space="preserve"> vom Vertrag ohne Schadenersatz</w:t>
      </w:r>
      <w:r w:rsidRPr="00187D00">
        <w:rPr>
          <w:sz w:val="22"/>
          <w:szCs w:val="22"/>
        </w:rPr>
        <w:t xml:space="preserve">verpflichtung zurücktreten, wenn höhere Gewalt die Durchführung oder die Materialbeschaffung unmöglich macht. </w:t>
      </w:r>
    </w:p>
    <w:p w:rsidR="00EA4F40" w:rsidRPr="00187D00" w:rsidRDefault="002A4673" w:rsidP="00EA4F40">
      <w:pPr>
        <w:pStyle w:val="Default"/>
        <w:numPr>
          <w:ilvl w:val="1"/>
          <w:numId w:val="2"/>
        </w:numPr>
        <w:spacing w:after="22"/>
        <w:rPr>
          <w:sz w:val="22"/>
          <w:szCs w:val="22"/>
        </w:rPr>
      </w:pPr>
      <w:r w:rsidRPr="00187D00">
        <w:rPr>
          <w:sz w:val="22"/>
          <w:szCs w:val="22"/>
        </w:rPr>
        <w:t xml:space="preserve">Die Vergabe des Auftrages, ganz oder teilweise, </w:t>
      </w:r>
      <w:r w:rsidR="00EA4F40" w:rsidRPr="00187D00">
        <w:rPr>
          <w:sz w:val="22"/>
          <w:szCs w:val="22"/>
        </w:rPr>
        <w:t xml:space="preserve">an Subunternehmer bleibt dem Auftragnehmer vorbehalten. </w:t>
      </w:r>
    </w:p>
    <w:p w:rsidR="00EA4F40" w:rsidRPr="00187D00" w:rsidRDefault="00EA4F40" w:rsidP="00EA4F40">
      <w:pPr>
        <w:pStyle w:val="Default"/>
        <w:numPr>
          <w:ilvl w:val="1"/>
          <w:numId w:val="2"/>
        </w:numPr>
        <w:spacing w:after="22"/>
        <w:rPr>
          <w:sz w:val="22"/>
          <w:szCs w:val="22"/>
        </w:rPr>
      </w:pPr>
      <w:r w:rsidRPr="00187D00">
        <w:rPr>
          <w:sz w:val="22"/>
          <w:szCs w:val="22"/>
        </w:rPr>
        <w:t xml:space="preserve">Änderungen, Ergänzungen oder Zusatzaufträge bedürfen der schriftlichen Bestätigung durch den Auftragnehmer. Mitarbeiter und sonstige vom Auftragnehmer herangezogene Arbeitskräfte sind nicht zur Entgegennahme von Änderungen, Ergänzungen oder Zusatzaufträgen berechtigt, sofern der Auftragnehmer dem Auftraggeber nichts Gegenteiliges, insbesondere eine Bevollmächtigung bestimmter Personen mitgeteilt hat. Änderungen, Ergänzungen oder Zusatzaufträge, die entgegen dieser Bestimmung einer Arbeitskraft übertragen werden, gehen zu Lasten des Auftraggebers und können daher vom Auftragnehmer in Rechnung gestellt werden. </w:t>
      </w:r>
    </w:p>
    <w:p w:rsidR="00EA4F40" w:rsidRPr="00187D00" w:rsidRDefault="00EA4F40" w:rsidP="00EA4F40">
      <w:pPr>
        <w:pStyle w:val="Default"/>
        <w:numPr>
          <w:ilvl w:val="1"/>
          <w:numId w:val="2"/>
        </w:numPr>
        <w:rPr>
          <w:sz w:val="22"/>
          <w:szCs w:val="22"/>
        </w:rPr>
      </w:pPr>
      <w:r w:rsidRPr="00187D00">
        <w:rPr>
          <w:sz w:val="22"/>
          <w:szCs w:val="22"/>
        </w:rPr>
        <w:t>Arbeiten, die zur ordnungsgemäßen Durchführ</w:t>
      </w:r>
      <w:r w:rsidR="002A4673" w:rsidRPr="00187D00">
        <w:rPr>
          <w:sz w:val="22"/>
          <w:szCs w:val="22"/>
        </w:rPr>
        <w:t>ung des Auftrages unbedingt not</w:t>
      </w:r>
      <w:r w:rsidRPr="00187D00">
        <w:rPr>
          <w:sz w:val="22"/>
          <w:szCs w:val="22"/>
        </w:rPr>
        <w:t xml:space="preserve">wendig bzw. unvermeidlich sind, jedoch ohne Verschulden des Auftragnehmers erst während der Arbeitsdurchführung erkannt werden, sind dem Auftraggeber unverzüglich zu melden. Sofern es sich dabei um unbedingt notwendige bzw. unvermeidliche Arbeiten handelt, die eine Kostenüberschreitung um mehr als 15% des vereinbarten Entgelts bewirken, muss der Auftraggeber diese vor Durchführung genehmigen. Nur wenn der Auftraggeber die Arbeiten genehmigt, ist er verpflichtet, diese zu bezahlen. Ansonsten kann der Auftraggeber aber aus diesem Grund vom Vertrag zurücktreten. In diesem Fall sind alle bisher geleisteten Arbeiten zu vergüten. Bei einer Kostenüberschreitung von weniger als 15% des vereinbarten Entgelts ist der Auftraggeber auch ohne eine Genehmigung zur Bezahlung verpflichtet. </w:t>
      </w:r>
      <w:r w:rsidRPr="00187D00">
        <w:rPr>
          <w:sz w:val="22"/>
          <w:szCs w:val="22"/>
        </w:rPr>
        <w:br/>
        <w:t>Werden im Laufe der Durchführung der Arbeiten über das Angebot hinausgehende Arbeiten für zweckmäßig erkannt, so ist ebenfalls dem Auftraggeber unverzüglich Nachricht zu geben. Wenn der Auftraggeber diese Arbeiten genehmigt, gelten sie als Zusatzaufträge, die gesondert zu verrechnen sind</w:t>
      </w:r>
      <w:r w:rsidR="002643CD">
        <w:rPr>
          <w:sz w:val="22"/>
          <w:szCs w:val="22"/>
        </w:rPr>
        <w:br/>
      </w:r>
    </w:p>
    <w:p w:rsidR="00EA4F40" w:rsidRPr="00187D00" w:rsidRDefault="00EA4F40" w:rsidP="00EA4F40">
      <w:pPr>
        <w:pStyle w:val="Default"/>
        <w:numPr>
          <w:ilvl w:val="0"/>
          <w:numId w:val="2"/>
        </w:numPr>
        <w:rPr>
          <w:sz w:val="22"/>
          <w:szCs w:val="22"/>
        </w:rPr>
      </w:pPr>
      <w:r w:rsidRPr="00187D00">
        <w:rPr>
          <w:b/>
          <w:bCs/>
          <w:sz w:val="22"/>
          <w:szCs w:val="22"/>
        </w:rPr>
        <w:t xml:space="preserve">Ausführung der Arbeiten </w:t>
      </w:r>
    </w:p>
    <w:p w:rsidR="00EA4F40" w:rsidRPr="00187D00" w:rsidRDefault="00EA4F40" w:rsidP="00EA4F40">
      <w:pPr>
        <w:pStyle w:val="Default"/>
        <w:ind w:left="720"/>
        <w:rPr>
          <w:sz w:val="22"/>
          <w:szCs w:val="22"/>
        </w:rPr>
      </w:pPr>
    </w:p>
    <w:p w:rsidR="00EA4F40" w:rsidRPr="00187D00" w:rsidRDefault="00EA4F40" w:rsidP="00EA4F40">
      <w:pPr>
        <w:pStyle w:val="Default"/>
        <w:numPr>
          <w:ilvl w:val="1"/>
          <w:numId w:val="2"/>
        </w:numPr>
        <w:spacing w:after="22"/>
        <w:rPr>
          <w:sz w:val="22"/>
          <w:szCs w:val="22"/>
        </w:rPr>
      </w:pPr>
      <w:r w:rsidRPr="00187D00">
        <w:rPr>
          <w:sz w:val="22"/>
          <w:szCs w:val="22"/>
        </w:rPr>
        <w:t xml:space="preserve">Zur Ausführung der Leistung ist der Auftragnehmer erst nach Schaffung aller baulichen, technischen und rechtlichen Voraussetzungen durch den Auftraggeber verpflichtet. </w:t>
      </w:r>
    </w:p>
    <w:p w:rsidR="00EA4F40" w:rsidRPr="00187D00" w:rsidRDefault="00EA4F40" w:rsidP="00EA4F40">
      <w:pPr>
        <w:pStyle w:val="Default"/>
        <w:numPr>
          <w:ilvl w:val="1"/>
          <w:numId w:val="2"/>
        </w:numPr>
        <w:spacing w:after="22"/>
        <w:rPr>
          <w:sz w:val="22"/>
          <w:szCs w:val="22"/>
        </w:rPr>
      </w:pPr>
      <w:r w:rsidRPr="00187D00">
        <w:rPr>
          <w:sz w:val="22"/>
          <w:szCs w:val="22"/>
        </w:rPr>
        <w:t xml:space="preserve">Vereinbarte Ausführungstermine gelten als Richtwerte. Bei Arbeiten, die von den Witterungsverhältnissen abhängig sind, erstrecken sich die vereinbarten Ausführungstermine in dem Ausmaß, in dem die Witterungsverhältnisse die Arbeiten verzögern bzw. unmöglich machen. </w:t>
      </w:r>
    </w:p>
    <w:p w:rsidR="00EA4F40" w:rsidRPr="000175E2" w:rsidRDefault="00EA4F40" w:rsidP="00B13A7E">
      <w:pPr>
        <w:pStyle w:val="Default"/>
        <w:numPr>
          <w:ilvl w:val="1"/>
          <w:numId w:val="2"/>
        </w:numPr>
        <w:rPr>
          <w:sz w:val="22"/>
          <w:szCs w:val="22"/>
        </w:rPr>
      </w:pPr>
      <w:r w:rsidRPr="00187D00">
        <w:rPr>
          <w:sz w:val="22"/>
          <w:szCs w:val="22"/>
        </w:rPr>
        <w:t xml:space="preserve">Die notwendige </w:t>
      </w:r>
      <w:proofErr w:type="spellStart"/>
      <w:r w:rsidRPr="00187D00">
        <w:rPr>
          <w:sz w:val="22"/>
          <w:szCs w:val="22"/>
        </w:rPr>
        <w:t>Gerüstung</w:t>
      </w:r>
      <w:proofErr w:type="spellEnd"/>
      <w:r w:rsidRPr="00187D00">
        <w:rPr>
          <w:sz w:val="22"/>
          <w:szCs w:val="22"/>
        </w:rPr>
        <w:t>, Aufzugsmöglichkeit samt Wartung, Bauwasser, Strom und sonstige notwendigen, baulichen Voraussetzungen hat der Auftraggeber, wenn nicht ausdrücklich anderes vereinbart worden ist, kostenlos beizustellen.</w:t>
      </w:r>
      <w:r w:rsidR="00B13A7E" w:rsidRPr="00187D00">
        <w:rPr>
          <w:sz w:val="22"/>
          <w:szCs w:val="22"/>
        </w:rPr>
        <w:br/>
      </w:r>
    </w:p>
    <w:p w:rsidR="00EA4F40" w:rsidRPr="00187D00" w:rsidRDefault="00EA4F40" w:rsidP="00EA4F40">
      <w:pPr>
        <w:pStyle w:val="Default"/>
        <w:numPr>
          <w:ilvl w:val="0"/>
          <w:numId w:val="2"/>
        </w:numPr>
        <w:rPr>
          <w:sz w:val="22"/>
          <w:szCs w:val="22"/>
        </w:rPr>
      </w:pPr>
      <w:r w:rsidRPr="00187D00">
        <w:rPr>
          <w:b/>
          <w:bCs/>
          <w:sz w:val="22"/>
          <w:szCs w:val="22"/>
        </w:rPr>
        <w:lastRenderedPageBreak/>
        <w:t xml:space="preserve">Abnahme </w:t>
      </w:r>
    </w:p>
    <w:p w:rsidR="00EA4F40" w:rsidRPr="00187D00" w:rsidRDefault="00EA4F40" w:rsidP="00EA4F40">
      <w:pPr>
        <w:pStyle w:val="Default"/>
        <w:rPr>
          <w:sz w:val="22"/>
          <w:szCs w:val="22"/>
        </w:rPr>
      </w:pPr>
    </w:p>
    <w:p w:rsidR="00EA4F40" w:rsidRPr="00187D00" w:rsidRDefault="00EA4F40" w:rsidP="00EA4F40">
      <w:pPr>
        <w:pStyle w:val="Default"/>
        <w:numPr>
          <w:ilvl w:val="1"/>
          <w:numId w:val="2"/>
        </w:numPr>
        <w:rPr>
          <w:sz w:val="22"/>
          <w:szCs w:val="22"/>
        </w:rPr>
      </w:pPr>
      <w:r w:rsidRPr="00187D00">
        <w:rPr>
          <w:sz w:val="22"/>
          <w:szCs w:val="22"/>
        </w:rPr>
        <w:t>Der Auftragnehmer hat die Fertigstellung des Auftrages unverzüglich anzuzeigen. Sofern das nicht erfolgt, gilt auch der Z</w:t>
      </w:r>
      <w:r w:rsidR="002A4673" w:rsidRPr="00187D00">
        <w:rPr>
          <w:sz w:val="22"/>
          <w:szCs w:val="22"/>
        </w:rPr>
        <w:t>ugang der Rechnung beim Auftrag</w:t>
      </w:r>
      <w:r w:rsidRPr="00187D00">
        <w:rPr>
          <w:sz w:val="22"/>
          <w:szCs w:val="22"/>
        </w:rPr>
        <w:t xml:space="preserve">geber als Anzeige der Fertigstellung. </w:t>
      </w:r>
      <w:r w:rsidRPr="00187D00">
        <w:rPr>
          <w:sz w:val="22"/>
          <w:szCs w:val="22"/>
        </w:rPr>
        <w:br/>
        <w:t xml:space="preserve">Eine Abnahmebesichtigung hat innerhalb von 8 Tagen nach der Anzeige oder dem Zugang der Rechnung beim Auftraggeber zu erfolgen. </w:t>
      </w:r>
      <w:r w:rsidRPr="00187D00">
        <w:rPr>
          <w:sz w:val="22"/>
          <w:szCs w:val="22"/>
        </w:rPr>
        <w:br/>
        <w:t xml:space="preserve">Der Auftraggeber kann auf die Abnahmebesichtigung verzichten. Als Verzicht gilt, wenn der Auftraggeber die Besichtigung nicht innerhalb von 8 Tagen nach erfolgter Anzeige oder Zugang der Rechnung verlangt. Verbraucher im Sinne des Konsumentenschutzgesetzes werden hierauf </w:t>
      </w:r>
      <w:r w:rsidR="002A4673" w:rsidRPr="00187D00">
        <w:rPr>
          <w:sz w:val="22"/>
          <w:szCs w:val="22"/>
        </w:rPr>
        <w:t>bei Fristbeginn besonders hinge</w:t>
      </w:r>
      <w:r w:rsidRPr="00187D00">
        <w:rPr>
          <w:sz w:val="22"/>
          <w:szCs w:val="22"/>
        </w:rPr>
        <w:t xml:space="preserve">wiesen. </w:t>
      </w:r>
    </w:p>
    <w:p w:rsidR="00EA4F40" w:rsidRPr="00187D00" w:rsidRDefault="00EA4F40" w:rsidP="00EA4F40">
      <w:pPr>
        <w:pStyle w:val="Default"/>
        <w:numPr>
          <w:ilvl w:val="1"/>
          <w:numId w:val="2"/>
        </w:numPr>
        <w:spacing w:after="22"/>
        <w:rPr>
          <w:sz w:val="22"/>
          <w:szCs w:val="22"/>
        </w:rPr>
      </w:pPr>
      <w:r w:rsidRPr="00187D00">
        <w:rPr>
          <w:sz w:val="22"/>
          <w:szCs w:val="22"/>
        </w:rPr>
        <w:t>Bei Fundamenten oder anderen später nicht mehr messbaren Ausführungen kann der Auftraggeber die Ausmaßkontrolle nur verl</w:t>
      </w:r>
      <w:r w:rsidR="003B3AE5" w:rsidRPr="00187D00">
        <w:rPr>
          <w:sz w:val="22"/>
          <w:szCs w:val="22"/>
        </w:rPr>
        <w:t>angen, solange die Ausmaße fest</w:t>
      </w:r>
      <w:r w:rsidRPr="00187D00">
        <w:rPr>
          <w:sz w:val="22"/>
          <w:szCs w:val="22"/>
        </w:rPr>
        <w:t xml:space="preserve">stellbar sind. </w:t>
      </w:r>
    </w:p>
    <w:p w:rsidR="00EA4F40" w:rsidRPr="00187D00" w:rsidRDefault="00EA4F40" w:rsidP="003B3AE5">
      <w:pPr>
        <w:pStyle w:val="Default"/>
        <w:numPr>
          <w:ilvl w:val="1"/>
          <w:numId w:val="2"/>
        </w:numPr>
        <w:spacing w:after="22"/>
        <w:rPr>
          <w:sz w:val="22"/>
          <w:szCs w:val="22"/>
        </w:rPr>
      </w:pPr>
      <w:r w:rsidRPr="00187D00">
        <w:rPr>
          <w:sz w:val="22"/>
          <w:szCs w:val="22"/>
        </w:rPr>
        <w:t xml:space="preserve">Die bei der Abnahmebesichtigung festgestellte Fertigstellung der Arbeiten und ihr Ausmaß hat der Auftraggeber dem Auftragnehmer unverzüglich zu bestätigen (Abnahmebestätigung). Dies gilt auch für die </w:t>
      </w:r>
      <w:r w:rsidR="003B3AE5" w:rsidRPr="00187D00">
        <w:rPr>
          <w:sz w:val="22"/>
          <w:szCs w:val="22"/>
        </w:rPr>
        <w:t>vorzeitige Besichtigung von Fun</w:t>
      </w:r>
      <w:r w:rsidRPr="00187D00">
        <w:rPr>
          <w:sz w:val="22"/>
          <w:szCs w:val="22"/>
        </w:rPr>
        <w:t xml:space="preserve">damenten oder anderen, später nicht mehr messbaren Ausführungen. </w:t>
      </w:r>
    </w:p>
    <w:p w:rsidR="00EA4F40" w:rsidRPr="00187D00" w:rsidRDefault="00EA4F40" w:rsidP="003B3AE5">
      <w:pPr>
        <w:pStyle w:val="Default"/>
        <w:numPr>
          <w:ilvl w:val="1"/>
          <w:numId w:val="2"/>
        </w:numPr>
        <w:rPr>
          <w:sz w:val="22"/>
          <w:szCs w:val="22"/>
        </w:rPr>
      </w:pPr>
      <w:r w:rsidRPr="00187D00">
        <w:rPr>
          <w:sz w:val="22"/>
          <w:szCs w:val="22"/>
        </w:rPr>
        <w:t xml:space="preserve">Pflanzen gelten am vereinbarten Tag ihrer Einpflanzung an den Auftraggeber als übernommen. Dies gilt auch bei Nichtanwesenheit des Auftraggebers. </w:t>
      </w:r>
    </w:p>
    <w:p w:rsidR="00EA4F40" w:rsidRPr="00187D00" w:rsidRDefault="00EA4F40" w:rsidP="00EA4F40">
      <w:pPr>
        <w:pStyle w:val="Default"/>
        <w:rPr>
          <w:sz w:val="22"/>
          <w:szCs w:val="22"/>
        </w:rPr>
      </w:pPr>
    </w:p>
    <w:p w:rsidR="00EA4F40" w:rsidRPr="00187D00" w:rsidRDefault="00EA4F40" w:rsidP="003B3AE5">
      <w:pPr>
        <w:pStyle w:val="Default"/>
        <w:numPr>
          <w:ilvl w:val="0"/>
          <w:numId w:val="2"/>
        </w:numPr>
        <w:rPr>
          <w:sz w:val="22"/>
          <w:szCs w:val="22"/>
        </w:rPr>
      </w:pPr>
      <w:r w:rsidRPr="00187D00">
        <w:rPr>
          <w:b/>
          <w:bCs/>
          <w:sz w:val="22"/>
          <w:szCs w:val="22"/>
        </w:rPr>
        <w:t xml:space="preserve">Mängelrüge </w:t>
      </w:r>
    </w:p>
    <w:p w:rsidR="00EA4F40" w:rsidRPr="00187D00" w:rsidRDefault="00EA4F40" w:rsidP="00EA4F40">
      <w:pPr>
        <w:pStyle w:val="Default"/>
        <w:rPr>
          <w:sz w:val="22"/>
          <w:szCs w:val="22"/>
        </w:rPr>
      </w:pPr>
    </w:p>
    <w:p w:rsidR="00EA4F40" w:rsidRPr="00187D00" w:rsidRDefault="00EA4F40" w:rsidP="003B3AE5">
      <w:pPr>
        <w:pStyle w:val="Default"/>
        <w:numPr>
          <w:ilvl w:val="1"/>
          <w:numId w:val="2"/>
        </w:numPr>
        <w:spacing w:after="22"/>
        <w:rPr>
          <w:sz w:val="22"/>
          <w:szCs w:val="22"/>
        </w:rPr>
      </w:pPr>
      <w:r w:rsidRPr="00187D00">
        <w:rPr>
          <w:sz w:val="22"/>
          <w:szCs w:val="22"/>
        </w:rPr>
        <w:t>Für Lieferungen unter Unternehmern gilt § 37</w:t>
      </w:r>
      <w:r w:rsidR="003B3AE5" w:rsidRPr="00187D00">
        <w:rPr>
          <w:sz w:val="22"/>
          <w:szCs w:val="22"/>
        </w:rPr>
        <w:t>7 UGB: Die Lieferungen und Leis</w:t>
      </w:r>
      <w:r w:rsidRPr="00187D00">
        <w:rPr>
          <w:sz w:val="22"/>
          <w:szCs w:val="22"/>
        </w:rPr>
        <w:t>tungen des Auftragnehmers sind nach der Anzeige der Fertigstellung im Rahmen der Abnahmebesichtigung zu untersuchen. Män</w:t>
      </w:r>
      <w:r w:rsidR="002A4673" w:rsidRPr="00187D00">
        <w:rPr>
          <w:sz w:val="22"/>
          <w:szCs w:val="22"/>
        </w:rPr>
        <w:t>gel, die dabei festgestellt wer</w:t>
      </w:r>
      <w:r w:rsidRPr="00187D00">
        <w:rPr>
          <w:sz w:val="22"/>
          <w:szCs w:val="22"/>
        </w:rPr>
        <w:t xml:space="preserve">den bzw. leicht oder bei entsprechender Aufmerksamkeit feststellbar sind, sind unverzüglich nach der Abnahmebesichtigung schriftlich zu rügen. </w:t>
      </w:r>
    </w:p>
    <w:p w:rsidR="00EA4F40" w:rsidRPr="00187D00" w:rsidRDefault="00EA4F40" w:rsidP="003B3AE5">
      <w:pPr>
        <w:pStyle w:val="Default"/>
        <w:numPr>
          <w:ilvl w:val="1"/>
          <w:numId w:val="2"/>
        </w:numPr>
        <w:spacing w:after="22"/>
        <w:rPr>
          <w:sz w:val="22"/>
          <w:szCs w:val="22"/>
        </w:rPr>
      </w:pPr>
      <w:r w:rsidRPr="00187D00">
        <w:rPr>
          <w:sz w:val="22"/>
          <w:szCs w:val="22"/>
        </w:rPr>
        <w:t xml:space="preserve">Später hervorkommende Mängel sind unverzüglich schriftlich anzuzeigen. </w:t>
      </w:r>
    </w:p>
    <w:p w:rsidR="00EA4F40" w:rsidRPr="00187D00" w:rsidRDefault="00EA4F40" w:rsidP="003B3AE5">
      <w:pPr>
        <w:pStyle w:val="Default"/>
        <w:numPr>
          <w:ilvl w:val="1"/>
          <w:numId w:val="2"/>
        </w:numPr>
        <w:spacing w:after="22"/>
        <w:rPr>
          <w:sz w:val="22"/>
          <w:szCs w:val="22"/>
        </w:rPr>
      </w:pPr>
      <w:r w:rsidRPr="00187D00">
        <w:rPr>
          <w:sz w:val="22"/>
          <w:szCs w:val="22"/>
        </w:rPr>
        <w:t xml:space="preserve">Musste der Auftraggeber oder eine von ihm bestellte örtliche Bauleitung oder sonstige fachmännische Aufsicht während der Ausführung von Arbeiten oder bei der Lieferung von Pflanzen Mängel erkennen, so sind diese unverzüglich nach deren möglicher Entdeckung zu rügen. </w:t>
      </w:r>
    </w:p>
    <w:p w:rsidR="00EA4F40" w:rsidRPr="00187D00" w:rsidRDefault="00EA4F40" w:rsidP="003B3AE5">
      <w:pPr>
        <w:pStyle w:val="Default"/>
        <w:numPr>
          <w:ilvl w:val="1"/>
          <w:numId w:val="2"/>
        </w:numPr>
        <w:rPr>
          <w:sz w:val="22"/>
          <w:szCs w:val="22"/>
        </w:rPr>
      </w:pPr>
      <w:r w:rsidRPr="00187D00">
        <w:rPr>
          <w:sz w:val="22"/>
          <w:szCs w:val="22"/>
        </w:rPr>
        <w:t xml:space="preserve">Erfolgt keine Abnahmebestätigung, so gilt die </w:t>
      </w:r>
      <w:r w:rsidR="003B3AE5" w:rsidRPr="00187D00">
        <w:rPr>
          <w:sz w:val="22"/>
          <w:szCs w:val="22"/>
        </w:rPr>
        <w:t>Leistung oder Lieferung als ord</w:t>
      </w:r>
      <w:r w:rsidRPr="00187D00">
        <w:rPr>
          <w:sz w:val="22"/>
          <w:szCs w:val="22"/>
        </w:rPr>
        <w:t>nungsgemäß übernommen, wenn der Auftraggeber nicht innerhalb von 8 Tagen nach Anzeige der Fertigstellung oder dem Zugang der Rechnung allfällige Mängel schriftlich gerügt hat. Wird eine Mängelrüge ni</w:t>
      </w:r>
      <w:r w:rsidR="003B3AE5" w:rsidRPr="00187D00">
        <w:rPr>
          <w:sz w:val="22"/>
          <w:szCs w:val="22"/>
        </w:rPr>
        <w:t>cht oder nicht rechtzeitig erho</w:t>
      </w:r>
      <w:r w:rsidRPr="00187D00">
        <w:rPr>
          <w:sz w:val="22"/>
          <w:szCs w:val="22"/>
        </w:rPr>
        <w:t>ben, so gilt die Ware als genehmigt. Die Geltendmachung von Gewährleistungs- oder Schadenersatzansprüchen, sowie das R</w:t>
      </w:r>
      <w:r w:rsidR="002A4673" w:rsidRPr="00187D00">
        <w:rPr>
          <w:sz w:val="22"/>
          <w:szCs w:val="22"/>
        </w:rPr>
        <w:t>echt auf Irrtumsanfechtung, auf</w:t>
      </w:r>
      <w:r w:rsidRPr="00187D00">
        <w:rPr>
          <w:sz w:val="22"/>
          <w:szCs w:val="22"/>
        </w:rPr>
        <w:t xml:space="preserve">grund von Mängeln sind in diesem Fällen ausgeschlossen. </w:t>
      </w:r>
    </w:p>
    <w:p w:rsidR="00EA4F40" w:rsidRPr="00187D00" w:rsidRDefault="00EA4F40" w:rsidP="00EA4F40">
      <w:pPr>
        <w:pStyle w:val="Default"/>
        <w:rPr>
          <w:sz w:val="22"/>
          <w:szCs w:val="22"/>
        </w:rPr>
      </w:pPr>
    </w:p>
    <w:p w:rsidR="00EA4F40" w:rsidRPr="00187D00" w:rsidRDefault="00EA4F40" w:rsidP="003B3AE5">
      <w:pPr>
        <w:pStyle w:val="Default"/>
        <w:numPr>
          <w:ilvl w:val="0"/>
          <w:numId w:val="2"/>
        </w:numPr>
        <w:rPr>
          <w:sz w:val="22"/>
          <w:szCs w:val="22"/>
        </w:rPr>
      </w:pPr>
      <w:r w:rsidRPr="00187D00">
        <w:rPr>
          <w:b/>
          <w:bCs/>
          <w:sz w:val="22"/>
          <w:szCs w:val="22"/>
        </w:rPr>
        <w:t xml:space="preserve">Gewährleistung und Gewährleistungsfrist, Schadenersatz </w:t>
      </w:r>
    </w:p>
    <w:p w:rsidR="00EA4F40" w:rsidRPr="00187D00" w:rsidRDefault="00EA4F40" w:rsidP="00EA4F40">
      <w:pPr>
        <w:pStyle w:val="Default"/>
        <w:rPr>
          <w:sz w:val="22"/>
          <w:szCs w:val="22"/>
        </w:rPr>
      </w:pPr>
    </w:p>
    <w:p w:rsidR="00EA4F40" w:rsidRPr="00187D00" w:rsidRDefault="00EA4F40" w:rsidP="003B3AE5">
      <w:pPr>
        <w:pStyle w:val="Default"/>
        <w:numPr>
          <w:ilvl w:val="1"/>
          <w:numId w:val="2"/>
        </w:numPr>
        <w:rPr>
          <w:sz w:val="22"/>
          <w:szCs w:val="22"/>
        </w:rPr>
      </w:pPr>
      <w:r w:rsidRPr="00187D00">
        <w:rPr>
          <w:sz w:val="22"/>
          <w:szCs w:val="22"/>
        </w:rPr>
        <w:t>De</w:t>
      </w:r>
      <w:r w:rsidR="002A4673" w:rsidRPr="00187D00">
        <w:rPr>
          <w:sz w:val="22"/>
          <w:szCs w:val="22"/>
        </w:rPr>
        <w:t xml:space="preserve">r Auftragnehmer leistet Gewähr, </w:t>
      </w:r>
      <w:r w:rsidRPr="00187D00">
        <w:rPr>
          <w:sz w:val="22"/>
          <w:szCs w:val="22"/>
        </w:rPr>
        <w:t>dass sein</w:t>
      </w:r>
      <w:r w:rsidR="003B3AE5" w:rsidRPr="00187D00">
        <w:rPr>
          <w:sz w:val="22"/>
          <w:szCs w:val="22"/>
        </w:rPr>
        <w:t>e Leistungen die im Vertrag aus</w:t>
      </w:r>
      <w:r w:rsidRPr="00187D00">
        <w:rPr>
          <w:sz w:val="22"/>
          <w:szCs w:val="22"/>
        </w:rPr>
        <w:t>drücklich bedungenen bzw. sonst die gewöhnl</w:t>
      </w:r>
      <w:r w:rsidR="003B3AE5" w:rsidRPr="00187D00">
        <w:rPr>
          <w:sz w:val="22"/>
          <w:szCs w:val="22"/>
        </w:rPr>
        <w:t>ich vorausgesetzten Eigenschaf</w:t>
      </w:r>
      <w:r w:rsidRPr="00187D00">
        <w:rPr>
          <w:sz w:val="22"/>
          <w:szCs w:val="22"/>
        </w:rPr>
        <w:t>ten haben und die Arbeiten sachgerecht und fachgerecht au</w:t>
      </w:r>
      <w:r w:rsidR="003B3AE5" w:rsidRPr="00187D00">
        <w:rPr>
          <w:sz w:val="22"/>
          <w:szCs w:val="22"/>
        </w:rPr>
        <w:t>sgeführt wurden.</w:t>
      </w:r>
      <w:r w:rsidR="003B3AE5" w:rsidRPr="00187D00">
        <w:rPr>
          <w:sz w:val="22"/>
          <w:szCs w:val="22"/>
        </w:rPr>
        <w:br/>
      </w:r>
      <w:r w:rsidRPr="00187D00">
        <w:rPr>
          <w:color w:val="auto"/>
          <w:sz w:val="22"/>
          <w:szCs w:val="22"/>
        </w:rPr>
        <w:t xml:space="preserve">Falls Materialien und Pflanzen vom Auftraggeber beigestellt werden, erstreckt sich die Haftung des Auftragnehmers auf die fachgemäße Arbeit, nicht aber auf Ansprüche aus den beigestellten Pflanzen und Materialien. </w:t>
      </w:r>
    </w:p>
    <w:p w:rsidR="00EA4F40" w:rsidRPr="00187D00" w:rsidRDefault="00EA4F40" w:rsidP="003B3AE5">
      <w:pPr>
        <w:pStyle w:val="Default"/>
        <w:numPr>
          <w:ilvl w:val="1"/>
          <w:numId w:val="2"/>
        </w:numPr>
        <w:spacing w:after="22"/>
        <w:rPr>
          <w:color w:val="auto"/>
          <w:sz w:val="22"/>
          <w:szCs w:val="22"/>
        </w:rPr>
      </w:pPr>
      <w:r w:rsidRPr="00187D00">
        <w:rPr>
          <w:color w:val="auto"/>
          <w:sz w:val="22"/>
          <w:szCs w:val="22"/>
        </w:rPr>
        <w:t xml:space="preserve">Mutterboden oder Humuslieferungen werden vom Auftragnehmer nur nach der äußeren Struktur und Beschaffenheit geprüft. Für hierbei nicht feststellbare Mängel, insbesondere im Nährstoffgehalt wie in der Schädlingsfreiheit, wird keine Haftung übernommen. </w:t>
      </w:r>
    </w:p>
    <w:p w:rsidR="00EA4F40" w:rsidRPr="00187D00" w:rsidRDefault="00EA4F40" w:rsidP="003B3AE5">
      <w:pPr>
        <w:pStyle w:val="Default"/>
        <w:numPr>
          <w:ilvl w:val="1"/>
          <w:numId w:val="2"/>
        </w:numPr>
        <w:spacing w:after="22"/>
        <w:rPr>
          <w:color w:val="auto"/>
          <w:sz w:val="22"/>
          <w:szCs w:val="22"/>
        </w:rPr>
      </w:pPr>
      <w:r w:rsidRPr="00187D00">
        <w:rPr>
          <w:color w:val="auto"/>
          <w:sz w:val="22"/>
          <w:szCs w:val="22"/>
        </w:rPr>
        <w:t>Für Setzungsschäden, die an Arbeiten auf ni</w:t>
      </w:r>
      <w:r w:rsidR="003B3AE5" w:rsidRPr="00187D00">
        <w:rPr>
          <w:color w:val="auto"/>
          <w:sz w:val="22"/>
          <w:szCs w:val="22"/>
        </w:rPr>
        <w:t>cht vom Auftragnehmer ausgefüll</w:t>
      </w:r>
      <w:r w:rsidRPr="00187D00">
        <w:rPr>
          <w:color w:val="auto"/>
          <w:sz w:val="22"/>
          <w:szCs w:val="22"/>
        </w:rPr>
        <w:t xml:space="preserve">tem Gelände entstehen, so wie für Schäden, die durch eine Verunkrautung des Bodens entstehen, wird nicht gehaftet. Die Verpflichtung des Auftragnehmers, nach Maßgabe des erteilten Auftrages das Unkraut zu bekämpfen, wird dadurch nicht berührt. </w:t>
      </w:r>
    </w:p>
    <w:p w:rsidR="00EA4F40" w:rsidRPr="00187D00" w:rsidRDefault="00EA4F40" w:rsidP="003B3AE5">
      <w:pPr>
        <w:pStyle w:val="Default"/>
        <w:numPr>
          <w:ilvl w:val="1"/>
          <w:numId w:val="2"/>
        </w:numPr>
        <w:spacing w:after="22"/>
        <w:rPr>
          <w:color w:val="auto"/>
          <w:sz w:val="22"/>
          <w:szCs w:val="22"/>
        </w:rPr>
      </w:pPr>
      <w:r w:rsidRPr="00187D00">
        <w:rPr>
          <w:color w:val="auto"/>
          <w:sz w:val="22"/>
          <w:szCs w:val="22"/>
        </w:rPr>
        <w:t xml:space="preserve">Wenn der Auftragnehmer Pflanzen oder Saatgut liefert, so hat er Mängel, die darin bestehen, dass Pflanzen nicht anwachsen oder Saatgut nicht aufgeht, nur dann auf seine Kosten zu beseitigen, wenn ihm die Pflege für mindestens eine Vegetationsperiode, im </w:t>
      </w:r>
      <w:proofErr w:type="gramStart"/>
      <w:r w:rsidRPr="00187D00">
        <w:rPr>
          <w:color w:val="auto"/>
          <w:sz w:val="22"/>
          <w:szCs w:val="22"/>
        </w:rPr>
        <w:t>allgemeinen</w:t>
      </w:r>
      <w:proofErr w:type="gramEnd"/>
      <w:r w:rsidRPr="00187D00">
        <w:rPr>
          <w:color w:val="auto"/>
          <w:sz w:val="22"/>
          <w:szCs w:val="22"/>
        </w:rPr>
        <w:t xml:space="preserve"> für ein Jahr, übertragen wurde. Von dieser Verpflichtung ist er jedoch befreit, wenn die Schäden auf das seiner Einflussnahme entzogene Verhalten von Menschen, Haustieren, Wild, Weidevieh oder sonstiger äußerer Einflüsse oder auf ein starkes Auftreten von pflanzlichen oder tierischen Schädlingen zurückzuführen sind. Die Kosten für die Pflege sind gesondert zu vereinbaren. </w:t>
      </w:r>
    </w:p>
    <w:p w:rsidR="00EA4F40" w:rsidRPr="00187D00" w:rsidRDefault="00EA4F40" w:rsidP="003B3AE5">
      <w:pPr>
        <w:pStyle w:val="Default"/>
        <w:numPr>
          <w:ilvl w:val="1"/>
          <w:numId w:val="2"/>
        </w:numPr>
        <w:spacing w:after="22"/>
        <w:rPr>
          <w:color w:val="auto"/>
          <w:sz w:val="22"/>
          <w:szCs w:val="22"/>
        </w:rPr>
      </w:pPr>
      <w:r w:rsidRPr="00187D00">
        <w:rPr>
          <w:color w:val="auto"/>
          <w:sz w:val="22"/>
          <w:szCs w:val="22"/>
        </w:rPr>
        <w:t xml:space="preserve">Treten Mängel auf, die der Auftragnehmer zu </w:t>
      </w:r>
      <w:r w:rsidR="003B3AE5" w:rsidRPr="00187D00">
        <w:rPr>
          <w:color w:val="auto"/>
          <w:sz w:val="22"/>
          <w:szCs w:val="22"/>
        </w:rPr>
        <w:t>vertreten hat, so kann der Auf</w:t>
      </w:r>
      <w:r w:rsidRPr="00187D00">
        <w:rPr>
          <w:color w:val="auto"/>
          <w:sz w:val="22"/>
          <w:szCs w:val="22"/>
        </w:rPr>
        <w:t>traggeber ihre Beseitigung verlangen, jedoch nur, wenn die Beseitigung keinen unverhältnismäßigen Aufwand erfordert. Sollte eine Beseitigung des Mangels sowohl durch Verbesserung als auch durch Austausch einer Lieferung / Leistung möglich sein, entscheidet der Auftragnehme</w:t>
      </w:r>
      <w:r w:rsidR="003B3AE5" w:rsidRPr="00187D00">
        <w:rPr>
          <w:color w:val="auto"/>
          <w:sz w:val="22"/>
          <w:szCs w:val="22"/>
        </w:rPr>
        <w:t>r, auf welche Art er den Gewähr</w:t>
      </w:r>
      <w:r w:rsidRPr="00187D00">
        <w:rPr>
          <w:color w:val="auto"/>
          <w:sz w:val="22"/>
          <w:szCs w:val="22"/>
        </w:rPr>
        <w:t>leistungsanspruch erfüllt. Wenn die Beseitigun</w:t>
      </w:r>
      <w:r w:rsidR="002A4673" w:rsidRPr="00187D00">
        <w:rPr>
          <w:color w:val="auto"/>
          <w:sz w:val="22"/>
          <w:szCs w:val="22"/>
        </w:rPr>
        <w:t>g einen unverhältnismäßigen Auf</w:t>
      </w:r>
      <w:r w:rsidRPr="00187D00">
        <w:rPr>
          <w:color w:val="auto"/>
          <w:sz w:val="22"/>
          <w:szCs w:val="22"/>
        </w:rPr>
        <w:t>wand erfordern würde, kann der Auftraggebe</w:t>
      </w:r>
      <w:r w:rsidR="003B3AE5" w:rsidRPr="00187D00">
        <w:rPr>
          <w:color w:val="auto"/>
          <w:sz w:val="22"/>
          <w:szCs w:val="22"/>
        </w:rPr>
        <w:t>r nur verlangen, dass die Vergü</w:t>
      </w:r>
      <w:r w:rsidRPr="00187D00">
        <w:rPr>
          <w:color w:val="auto"/>
          <w:sz w:val="22"/>
          <w:szCs w:val="22"/>
        </w:rPr>
        <w:t xml:space="preserve">tung in angemessener Höhe herabgesetzt wird. </w:t>
      </w:r>
    </w:p>
    <w:p w:rsidR="00EA4F40" w:rsidRPr="00187D00" w:rsidRDefault="00EA4F40" w:rsidP="003B3AE5">
      <w:pPr>
        <w:pStyle w:val="Default"/>
        <w:numPr>
          <w:ilvl w:val="1"/>
          <w:numId w:val="2"/>
        </w:numPr>
        <w:spacing w:after="22"/>
        <w:rPr>
          <w:color w:val="auto"/>
          <w:sz w:val="22"/>
          <w:szCs w:val="22"/>
        </w:rPr>
      </w:pPr>
      <w:r w:rsidRPr="00187D00">
        <w:rPr>
          <w:color w:val="auto"/>
          <w:sz w:val="22"/>
          <w:szCs w:val="22"/>
        </w:rPr>
        <w:t>Die Gewährleistungsfrist beträgt 3 Jahre</w:t>
      </w:r>
      <w:r w:rsidR="002A4673" w:rsidRPr="00187D00">
        <w:rPr>
          <w:color w:val="auto"/>
          <w:sz w:val="22"/>
          <w:szCs w:val="22"/>
        </w:rPr>
        <w:t xml:space="preserve"> ab Abnahme (vergleiche oben Ab</w:t>
      </w:r>
      <w:r w:rsidRPr="00187D00">
        <w:rPr>
          <w:color w:val="auto"/>
          <w:sz w:val="22"/>
          <w:szCs w:val="22"/>
        </w:rPr>
        <w:t>schnitt 5) der vertraglichen Leistung, sofern ni</w:t>
      </w:r>
      <w:r w:rsidR="003B3AE5" w:rsidRPr="00187D00">
        <w:rPr>
          <w:color w:val="auto"/>
          <w:sz w:val="22"/>
          <w:szCs w:val="22"/>
        </w:rPr>
        <w:t>cht in diesen Geschäftsbedingun</w:t>
      </w:r>
      <w:r w:rsidRPr="00187D00">
        <w:rPr>
          <w:color w:val="auto"/>
          <w:sz w:val="22"/>
          <w:szCs w:val="22"/>
        </w:rPr>
        <w:t xml:space="preserve">gen ausdrücklich etwas anderes festgehalten ist. Für Geschäfte zwischen Unternehmern wird die Beweislastumkehr des § 924 ABGB ausgeschlossen. </w:t>
      </w:r>
    </w:p>
    <w:p w:rsidR="00B13A7E" w:rsidRPr="00187D00" w:rsidRDefault="00EA4F40" w:rsidP="003B3AE5">
      <w:pPr>
        <w:pStyle w:val="Default"/>
        <w:numPr>
          <w:ilvl w:val="1"/>
          <w:numId w:val="2"/>
        </w:numPr>
        <w:rPr>
          <w:color w:val="auto"/>
          <w:sz w:val="22"/>
          <w:szCs w:val="22"/>
        </w:rPr>
      </w:pPr>
      <w:r w:rsidRPr="00187D00">
        <w:rPr>
          <w:color w:val="auto"/>
          <w:sz w:val="22"/>
          <w:szCs w:val="22"/>
        </w:rPr>
        <w:t>Für Schäden oder Verzögerungen, die dem Auftraggeber durch höhere Gewalt oder Dritte entstehen, entfällt jegliche Haftung, auch während der Ausführung der Arbeiten. Für alle anderen Schäden, ausgenommen Personenschäden, haftet der Auftragnehmer nur bei Vorsatz oder grober Fahrlässigkeit. Bei Geschäften zwischen Unternehmern ist das Vorliegen von g</w:t>
      </w:r>
      <w:r w:rsidR="003B3AE5" w:rsidRPr="00187D00">
        <w:rPr>
          <w:color w:val="auto"/>
          <w:sz w:val="22"/>
          <w:szCs w:val="22"/>
        </w:rPr>
        <w:t>rober Fahrlässigkeit vom Geschä</w:t>
      </w:r>
      <w:r w:rsidRPr="00187D00">
        <w:rPr>
          <w:color w:val="auto"/>
          <w:sz w:val="22"/>
          <w:szCs w:val="22"/>
        </w:rPr>
        <w:t xml:space="preserve">digten zu beweisen. </w:t>
      </w:r>
      <w:r w:rsidR="003B3AE5" w:rsidRPr="00187D00">
        <w:rPr>
          <w:color w:val="auto"/>
          <w:sz w:val="22"/>
          <w:szCs w:val="22"/>
        </w:rPr>
        <w:br/>
      </w:r>
    </w:p>
    <w:p w:rsidR="003B3AE5" w:rsidRPr="00187D00" w:rsidRDefault="003B3AE5" w:rsidP="003B3AE5">
      <w:pPr>
        <w:pStyle w:val="Default"/>
        <w:numPr>
          <w:ilvl w:val="0"/>
          <w:numId w:val="2"/>
        </w:numPr>
        <w:rPr>
          <w:sz w:val="22"/>
          <w:szCs w:val="22"/>
        </w:rPr>
      </w:pPr>
      <w:r w:rsidRPr="00187D00">
        <w:rPr>
          <w:b/>
          <w:bCs/>
          <w:sz w:val="22"/>
          <w:szCs w:val="22"/>
        </w:rPr>
        <w:t xml:space="preserve">Rechnungslegung und Zahlung </w:t>
      </w:r>
      <w:r w:rsidR="002643CD">
        <w:rPr>
          <w:b/>
          <w:bCs/>
          <w:sz w:val="22"/>
          <w:szCs w:val="22"/>
        </w:rPr>
        <w:br/>
      </w:r>
    </w:p>
    <w:p w:rsidR="003B3AE5" w:rsidRPr="00187D00" w:rsidRDefault="003B3AE5" w:rsidP="003B3AE5">
      <w:pPr>
        <w:pStyle w:val="Default"/>
        <w:numPr>
          <w:ilvl w:val="1"/>
          <w:numId w:val="2"/>
        </w:numPr>
        <w:rPr>
          <w:sz w:val="22"/>
          <w:szCs w:val="22"/>
        </w:rPr>
      </w:pPr>
      <w:r w:rsidRPr="00187D00">
        <w:rPr>
          <w:sz w:val="22"/>
          <w:szCs w:val="22"/>
        </w:rPr>
        <w:t xml:space="preserve">Mit den vereinbarten Preisen werden alle vertraglich vereinbarten Lieferungen und Leistungen einschließlich der Nebenleistungen im Sinne der ÖNORM 2241 abgegolten, sofern vertraglich nichts anderes vereinbart wurde. </w:t>
      </w:r>
    </w:p>
    <w:p w:rsidR="003B3AE5" w:rsidRPr="00187D00" w:rsidRDefault="003B3AE5" w:rsidP="003B3AE5">
      <w:pPr>
        <w:pStyle w:val="Default"/>
        <w:numPr>
          <w:ilvl w:val="1"/>
          <w:numId w:val="2"/>
        </w:numPr>
        <w:rPr>
          <w:sz w:val="22"/>
          <w:szCs w:val="22"/>
        </w:rPr>
      </w:pPr>
      <w:r w:rsidRPr="00187D00">
        <w:rPr>
          <w:sz w:val="22"/>
          <w:szCs w:val="22"/>
        </w:rPr>
        <w:t>Mangels abweichender vertraglicher Vereinbarung erfolgt die Verrechnung nach der tatsächlich geleisteten Arbeitszeit bzw. der bei der Abnahme festgestellten Mengenermittlung. Über Abschnitt 8.1. hinausgehende Leistungen, insbesondere Leistungen, die im Anbot nicht ausdrücklich angeführt sind, sowie Änderungen, Ergänzungen oder Zusatzaufträge, werden aufgrund der aufgewendeten Arbeitszeit und der damit verbundenen Lieferungen</w:t>
      </w:r>
      <w:r w:rsidR="002A4673" w:rsidRPr="00187D00">
        <w:rPr>
          <w:sz w:val="22"/>
          <w:szCs w:val="22"/>
        </w:rPr>
        <w:t xml:space="preserve"> nach den üblichen Verrechnungs</w:t>
      </w:r>
      <w:r w:rsidRPr="00187D00">
        <w:rPr>
          <w:sz w:val="22"/>
          <w:szCs w:val="22"/>
        </w:rPr>
        <w:t>sätzen berechnet.</w:t>
      </w:r>
    </w:p>
    <w:p w:rsidR="003B3AE5" w:rsidRPr="00187D00" w:rsidRDefault="003B3AE5" w:rsidP="003B3AE5">
      <w:pPr>
        <w:pStyle w:val="Default"/>
        <w:numPr>
          <w:ilvl w:val="1"/>
          <w:numId w:val="2"/>
        </w:numPr>
        <w:rPr>
          <w:sz w:val="22"/>
          <w:szCs w:val="22"/>
        </w:rPr>
      </w:pPr>
      <w:r w:rsidRPr="00187D00">
        <w:rPr>
          <w:sz w:val="22"/>
          <w:szCs w:val="22"/>
        </w:rPr>
        <w:t>Treten zwischen Vertragsabschluss und Leistungsausführung</w:t>
      </w:r>
    </w:p>
    <w:p w:rsidR="003B3AE5" w:rsidRPr="00187D00" w:rsidRDefault="003B3AE5" w:rsidP="003B3AE5">
      <w:pPr>
        <w:pStyle w:val="Default"/>
        <w:numPr>
          <w:ilvl w:val="0"/>
          <w:numId w:val="9"/>
        </w:numPr>
        <w:rPr>
          <w:sz w:val="22"/>
          <w:szCs w:val="22"/>
        </w:rPr>
      </w:pPr>
      <w:r w:rsidRPr="00187D00">
        <w:rPr>
          <w:sz w:val="22"/>
          <w:szCs w:val="22"/>
        </w:rPr>
        <w:t xml:space="preserve">Lohnkostenerhöhungen durch Gesetz, Verordnung oder Kollektivvertrag oder </w:t>
      </w:r>
    </w:p>
    <w:p w:rsidR="003B3AE5" w:rsidRPr="00187D00" w:rsidRDefault="003B3AE5" w:rsidP="003B3AE5">
      <w:pPr>
        <w:pStyle w:val="Default"/>
        <w:numPr>
          <w:ilvl w:val="0"/>
          <w:numId w:val="9"/>
        </w:numPr>
        <w:rPr>
          <w:sz w:val="22"/>
          <w:szCs w:val="22"/>
        </w:rPr>
      </w:pPr>
      <w:r w:rsidRPr="00187D00">
        <w:rPr>
          <w:sz w:val="22"/>
          <w:szCs w:val="22"/>
        </w:rPr>
        <w:t>Materialkostenerhöhungen aufgrund von Empfehlungen der Paritätischen Kommission oder aufgrund von Änderungen der Weltmarktpreise für Rohstoffe ein, so erhöhen sich die in Betracht kommenden Preise entsprechend, wenn zwischen Auftragserteilung und Abschluss der Leistungsausführung nicht weniger als 2 Monate liegen.</w:t>
      </w:r>
    </w:p>
    <w:p w:rsidR="003B3AE5" w:rsidRPr="00187D00" w:rsidRDefault="003B3AE5" w:rsidP="003B3AE5">
      <w:pPr>
        <w:pStyle w:val="Default"/>
        <w:numPr>
          <w:ilvl w:val="1"/>
          <w:numId w:val="2"/>
        </w:numPr>
        <w:spacing w:after="22"/>
        <w:rPr>
          <w:sz w:val="22"/>
          <w:szCs w:val="22"/>
        </w:rPr>
      </w:pPr>
      <w:r w:rsidRPr="00187D00">
        <w:rPr>
          <w:sz w:val="22"/>
          <w:szCs w:val="22"/>
        </w:rPr>
        <w:t xml:space="preserve">Teilrechnungen oder Abschlagszahlungen aufgrund von Teilrechnungen oder Teilaufstellungen sind abzüglich eines 7%igen </w:t>
      </w:r>
      <w:proofErr w:type="spellStart"/>
      <w:r w:rsidRPr="00187D00">
        <w:rPr>
          <w:sz w:val="22"/>
          <w:szCs w:val="22"/>
        </w:rPr>
        <w:t>Deckungsrücklasses</w:t>
      </w:r>
      <w:proofErr w:type="spellEnd"/>
      <w:r w:rsidRPr="00187D00">
        <w:rPr>
          <w:sz w:val="22"/>
          <w:szCs w:val="22"/>
        </w:rPr>
        <w:t xml:space="preserve"> binnen 8 Tagen zu bezahlen. Schlussrechnungen sowie saisonmäßige Abschlussrechnungen sind binnen 30 Tagen ohne jeden Abzug zu bezahlen. Skontoabzüge sind, soweit sie nicht ausdrücklich vereinbart werden, unzulässig. Der Deckungsrücklass kann über Verlangen des Auftragnehmers durch eine</w:t>
      </w:r>
      <w:r w:rsidR="002A4673" w:rsidRPr="00187D00">
        <w:rPr>
          <w:sz w:val="22"/>
          <w:szCs w:val="22"/>
        </w:rPr>
        <w:t>n Bankgarantiebrief ersetzt wer</w:t>
      </w:r>
      <w:r w:rsidRPr="00187D00">
        <w:rPr>
          <w:sz w:val="22"/>
          <w:szCs w:val="22"/>
        </w:rPr>
        <w:t xml:space="preserve">den. </w:t>
      </w:r>
    </w:p>
    <w:p w:rsidR="003B3AE5" w:rsidRPr="00187D00" w:rsidRDefault="003B3AE5" w:rsidP="003B3AE5">
      <w:pPr>
        <w:pStyle w:val="Default"/>
        <w:numPr>
          <w:ilvl w:val="1"/>
          <w:numId w:val="2"/>
        </w:numPr>
        <w:spacing w:after="22"/>
        <w:rPr>
          <w:sz w:val="22"/>
          <w:szCs w:val="22"/>
        </w:rPr>
      </w:pPr>
      <w:r w:rsidRPr="00187D00">
        <w:rPr>
          <w:sz w:val="22"/>
          <w:szCs w:val="22"/>
        </w:rPr>
        <w:t xml:space="preserve">Die Höchstsumme des </w:t>
      </w:r>
      <w:proofErr w:type="spellStart"/>
      <w:r w:rsidRPr="00187D00">
        <w:rPr>
          <w:sz w:val="22"/>
          <w:szCs w:val="22"/>
        </w:rPr>
        <w:t>Haftrücklasses</w:t>
      </w:r>
      <w:proofErr w:type="spellEnd"/>
      <w:r w:rsidRPr="00187D00">
        <w:rPr>
          <w:sz w:val="22"/>
          <w:szCs w:val="22"/>
        </w:rPr>
        <w:t xml:space="preserve"> darf 3 % der Auftragssumme nicht ü</w:t>
      </w:r>
      <w:r w:rsidR="002A4673" w:rsidRPr="00187D00">
        <w:rPr>
          <w:sz w:val="22"/>
          <w:szCs w:val="22"/>
        </w:rPr>
        <w:t>ber</w:t>
      </w:r>
      <w:r w:rsidRPr="00187D00">
        <w:rPr>
          <w:sz w:val="22"/>
          <w:szCs w:val="22"/>
        </w:rPr>
        <w:t xml:space="preserve">steigen. Der Auftragnehmer ist berechtigt, den Haftrücklass durch eine Bankgarantie zu ersetzen. Zum Abzug eines </w:t>
      </w:r>
      <w:proofErr w:type="spellStart"/>
      <w:r w:rsidRPr="00187D00">
        <w:rPr>
          <w:sz w:val="22"/>
          <w:szCs w:val="22"/>
        </w:rPr>
        <w:t>Haftrücklasses</w:t>
      </w:r>
      <w:proofErr w:type="spellEnd"/>
      <w:r w:rsidRPr="00187D00">
        <w:rPr>
          <w:sz w:val="22"/>
          <w:szCs w:val="22"/>
        </w:rPr>
        <w:t xml:space="preserve"> ist eine ausdrückliche schriftliche Vereinbarung bei Vertragsabschluss erforderlich. </w:t>
      </w:r>
    </w:p>
    <w:p w:rsidR="003B3AE5" w:rsidRPr="00187D00" w:rsidRDefault="003B3AE5" w:rsidP="003B3AE5">
      <w:pPr>
        <w:pStyle w:val="Default"/>
        <w:numPr>
          <w:ilvl w:val="1"/>
          <w:numId w:val="2"/>
        </w:numPr>
        <w:rPr>
          <w:sz w:val="22"/>
          <w:szCs w:val="22"/>
        </w:rPr>
      </w:pPr>
      <w:r w:rsidRPr="00187D00">
        <w:rPr>
          <w:sz w:val="22"/>
          <w:szCs w:val="22"/>
        </w:rPr>
        <w:t xml:space="preserve">Bei Zahlungsverzug des Auftraggebers ist der Auftragnehmer berechtigt, Verzugszinsen in der Höhe von mindestens 6 % über der jeweiligen Bankrate zu berechnen; hierdurch werden darüber hinaus gehende Schadenersatzansprüche nicht beeinträchtigt. </w:t>
      </w:r>
      <w:r w:rsidRPr="00187D00">
        <w:rPr>
          <w:sz w:val="22"/>
          <w:szCs w:val="22"/>
        </w:rPr>
        <w:br/>
      </w:r>
    </w:p>
    <w:p w:rsidR="003B3AE5" w:rsidRPr="00187D00" w:rsidRDefault="003B3AE5" w:rsidP="003B3AE5">
      <w:pPr>
        <w:pStyle w:val="Default"/>
        <w:numPr>
          <w:ilvl w:val="0"/>
          <w:numId w:val="2"/>
        </w:numPr>
        <w:rPr>
          <w:sz w:val="22"/>
          <w:szCs w:val="22"/>
        </w:rPr>
      </w:pPr>
      <w:r w:rsidRPr="00187D00">
        <w:rPr>
          <w:b/>
          <w:bCs/>
          <w:sz w:val="22"/>
          <w:szCs w:val="22"/>
        </w:rPr>
        <w:t xml:space="preserve">Eigentumsvorbehalt </w:t>
      </w:r>
      <w:r w:rsidR="002643CD">
        <w:rPr>
          <w:b/>
          <w:bCs/>
          <w:sz w:val="22"/>
          <w:szCs w:val="22"/>
        </w:rPr>
        <w:br/>
      </w:r>
    </w:p>
    <w:p w:rsidR="003B3AE5" w:rsidRPr="00187D00" w:rsidRDefault="003B3AE5" w:rsidP="003B3AE5">
      <w:pPr>
        <w:pStyle w:val="Default"/>
        <w:numPr>
          <w:ilvl w:val="1"/>
          <w:numId w:val="2"/>
        </w:numPr>
        <w:spacing w:after="22"/>
        <w:rPr>
          <w:sz w:val="22"/>
          <w:szCs w:val="22"/>
        </w:rPr>
      </w:pPr>
      <w:r w:rsidRPr="00187D00">
        <w:rPr>
          <w:sz w:val="22"/>
          <w:szCs w:val="22"/>
        </w:rPr>
        <w:t>Bis zur vollständigen Bezahlung des Rechnungsbetrages bleiben sä</w:t>
      </w:r>
      <w:r w:rsidR="002A4673" w:rsidRPr="00187D00">
        <w:rPr>
          <w:sz w:val="22"/>
          <w:szCs w:val="22"/>
        </w:rPr>
        <w:t>mtliche Liefe</w:t>
      </w:r>
      <w:r w:rsidRPr="00187D00">
        <w:rPr>
          <w:sz w:val="22"/>
          <w:szCs w:val="22"/>
        </w:rPr>
        <w:t xml:space="preserve">rungen, soweit sie ohne Zerstörung oder Veränderung ihrer Wesensart entfernt werden können, im Eigentum des Auftragnehmers. </w:t>
      </w:r>
    </w:p>
    <w:p w:rsidR="00B13A7E" w:rsidRPr="00187D00" w:rsidRDefault="003B3AE5" w:rsidP="002A4673">
      <w:pPr>
        <w:pStyle w:val="Default"/>
        <w:numPr>
          <w:ilvl w:val="1"/>
          <w:numId w:val="2"/>
        </w:numPr>
        <w:rPr>
          <w:sz w:val="22"/>
          <w:szCs w:val="22"/>
        </w:rPr>
      </w:pPr>
      <w:r w:rsidRPr="00187D00">
        <w:rPr>
          <w:sz w:val="22"/>
          <w:szCs w:val="22"/>
        </w:rPr>
        <w:t>Der Auftragnehmer darf daher auf Kosten de</w:t>
      </w:r>
      <w:r w:rsidR="002A4673" w:rsidRPr="00187D00">
        <w:rPr>
          <w:sz w:val="22"/>
          <w:szCs w:val="22"/>
        </w:rPr>
        <w:t>s Auftraggebers nach Überschrei</w:t>
      </w:r>
      <w:r w:rsidRPr="00187D00">
        <w:rPr>
          <w:sz w:val="22"/>
          <w:szCs w:val="22"/>
        </w:rPr>
        <w:t>tung des vorgesehenen Zahlungszieles und nac</w:t>
      </w:r>
      <w:r w:rsidR="002A4673" w:rsidRPr="00187D00">
        <w:rPr>
          <w:sz w:val="22"/>
          <w:szCs w:val="22"/>
        </w:rPr>
        <w:t>h vorheriger schriftlicher Andro</w:t>
      </w:r>
      <w:r w:rsidRPr="00187D00">
        <w:rPr>
          <w:sz w:val="22"/>
          <w:szCs w:val="22"/>
        </w:rPr>
        <w:t>hung der Ausübung des Eigentumsvorbehaltes di</w:t>
      </w:r>
      <w:r w:rsidR="002A4673" w:rsidRPr="00187D00">
        <w:rPr>
          <w:sz w:val="22"/>
          <w:szCs w:val="22"/>
        </w:rPr>
        <w:t>e Lieferung entfernen. Allfälli</w:t>
      </w:r>
      <w:r w:rsidRPr="00187D00">
        <w:rPr>
          <w:sz w:val="22"/>
          <w:szCs w:val="22"/>
        </w:rPr>
        <w:t xml:space="preserve">ge, darüber hinausgehende Schadenersatzansprüche bleiben unberührt. </w:t>
      </w:r>
      <w:r w:rsidR="00B13A7E" w:rsidRPr="00187D00">
        <w:rPr>
          <w:sz w:val="22"/>
          <w:szCs w:val="22"/>
        </w:rPr>
        <w:br/>
      </w:r>
    </w:p>
    <w:p w:rsidR="002A4673" w:rsidRPr="00187D00" w:rsidRDefault="002A4673" w:rsidP="002A4673">
      <w:pPr>
        <w:pStyle w:val="Default"/>
        <w:numPr>
          <w:ilvl w:val="0"/>
          <w:numId w:val="2"/>
        </w:numPr>
        <w:rPr>
          <w:sz w:val="22"/>
          <w:szCs w:val="22"/>
        </w:rPr>
      </w:pPr>
      <w:bookmarkStart w:id="0" w:name="_GoBack"/>
      <w:bookmarkEnd w:id="0"/>
      <w:r w:rsidRPr="00187D00">
        <w:rPr>
          <w:b/>
          <w:bCs/>
          <w:sz w:val="22"/>
          <w:szCs w:val="22"/>
        </w:rPr>
        <w:t xml:space="preserve">Schiedsgutachten und Gerichtsstand </w:t>
      </w:r>
    </w:p>
    <w:p w:rsidR="002A4673" w:rsidRPr="00187D00" w:rsidRDefault="002A4673" w:rsidP="002A4673">
      <w:pPr>
        <w:pStyle w:val="Default"/>
        <w:rPr>
          <w:sz w:val="22"/>
          <w:szCs w:val="22"/>
        </w:rPr>
      </w:pPr>
    </w:p>
    <w:p w:rsidR="003B3AE5" w:rsidRPr="00187D00" w:rsidRDefault="002A4673" w:rsidP="003B3AE5">
      <w:pPr>
        <w:pStyle w:val="Default"/>
        <w:numPr>
          <w:ilvl w:val="1"/>
          <w:numId w:val="2"/>
        </w:numPr>
        <w:rPr>
          <w:sz w:val="22"/>
          <w:szCs w:val="22"/>
        </w:rPr>
      </w:pPr>
      <w:r w:rsidRPr="00187D00">
        <w:rPr>
          <w:sz w:val="22"/>
          <w:szCs w:val="22"/>
        </w:rPr>
        <w:t xml:space="preserve">Bei Meinungsverschiedenheiten zwischen dem Auftragnehmer und dem Auftraggeber über Fragen fachlicher Art ist das Schiedsgutachten eines Sachverständigen, der auf Antrag eines der Streitteile von der Wirtschaftskammer des Bundeslandes, in dem der Auftragnehmer seinen Unternehmenssitz hat, aus der Liste der ständig gerichtlich beeideten Sachverständigen zu bestellen ist, bindend. Die Kosten des Gutachtens trägt jener Teil, dessen Meinung unterliegt, im Zweifelsfalle werden die Kosten von den Streitteilen je zur Hälfte getragen. </w:t>
      </w:r>
    </w:p>
    <w:p w:rsidR="002A4673" w:rsidRPr="00187D00" w:rsidRDefault="002A4673" w:rsidP="002A4673">
      <w:pPr>
        <w:pStyle w:val="Default"/>
        <w:numPr>
          <w:ilvl w:val="1"/>
          <w:numId w:val="2"/>
        </w:numPr>
        <w:rPr>
          <w:sz w:val="22"/>
          <w:szCs w:val="22"/>
        </w:rPr>
      </w:pPr>
      <w:r w:rsidRPr="00187D00">
        <w:rPr>
          <w:sz w:val="22"/>
          <w:szCs w:val="22"/>
        </w:rPr>
        <w:t>Auf die Rechtsbeziehungen zwischen den Vertragsparteien ist ausschließlich österreichisches Recht anwendbar. Die Anwendbarkeit des UN-Kaufrechts wird ausgeschlossen. Zur Entscheidung aller aus diesem Vertrag entstehenden Streitigkeiten ist dasjenige sachlich zuständige Gericht örtlich zuständig, in dessen Sprengel die Leistungserfüllung erfolgte, sofern keine andere vertragliche Vereinbarung vorliegt oder zwingende gesetzliche Regelungen nichts anderes bestimmen.</w:t>
      </w:r>
    </w:p>
    <w:p w:rsidR="002A4673" w:rsidRPr="00187D00" w:rsidRDefault="002A4673" w:rsidP="002A4673">
      <w:pPr>
        <w:pStyle w:val="Default"/>
        <w:rPr>
          <w:sz w:val="22"/>
          <w:szCs w:val="22"/>
        </w:rPr>
      </w:pPr>
    </w:p>
    <w:p w:rsidR="002A4673" w:rsidRPr="00187D00" w:rsidRDefault="002A4673" w:rsidP="002A4673">
      <w:pPr>
        <w:pStyle w:val="Default"/>
        <w:rPr>
          <w:sz w:val="22"/>
          <w:szCs w:val="22"/>
        </w:rPr>
      </w:pPr>
      <w:r w:rsidRPr="00187D00">
        <w:rPr>
          <w:sz w:val="22"/>
          <w:szCs w:val="22"/>
        </w:rPr>
        <w:t>Herausgegeben von der Bundesinnung der Gärtner und Floristen im November 2006.</w:t>
      </w:r>
    </w:p>
    <w:sectPr w:rsidR="002A4673" w:rsidRPr="00187D00" w:rsidSect="00E736C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E2" w:rsidRDefault="000175E2" w:rsidP="000175E2">
      <w:pPr>
        <w:spacing w:line="240" w:lineRule="auto"/>
      </w:pPr>
      <w:r>
        <w:separator/>
      </w:r>
    </w:p>
  </w:endnote>
  <w:endnote w:type="continuationSeparator" w:id="0">
    <w:p w:rsidR="000175E2" w:rsidRDefault="000175E2" w:rsidP="000175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414346"/>
      <w:docPartObj>
        <w:docPartGallery w:val="Page Numbers (Bottom of Page)"/>
        <w:docPartUnique/>
      </w:docPartObj>
    </w:sdtPr>
    <w:sdtContent>
      <w:p w:rsidR="000175E2" w:rsidRDefault="000175E2">
        <w:pPr>
          <w:pStyle w:val="Fuzeile"/>
          <w:jc w:val="center"/>
        </w:pPr>
        <w:r>
          <w:fldChar w:fldCharType="begin"/>
        </w:r>
        <w:r>
          <w:instrText>PAGE   \* MERGEFORMAT</w:instrText>
        </w:r>
        <w:r>
          <w:fldChar w:fldCharType="separate"/>
        </w:r>
        <w:r>
          <w:rPr>
            <w:noProof/>
          </w:rPr>
          <w:t>5</w:t>
        </w:r>
        <w:r>
          <w:fldChar w:fldCharType="end"/>
        </w:r>
      </w:p>
    </w:sdtContent>
  </w:sdt>
  <w:p w:rsidR="000175E2" w:rsidRDefault="000175E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E2" w:rsidRDefault="000175E2" w:rsidP="000175E2">
      <w:pPr>
        <w:spacing w:line="240" w:lineRule="auto"/>
      </w:pPr>
      <w:r>
        <w:separator/>
      </w:r>
    </w:p>
  </w:footnote>
  <w:footnote w:type="continuationSeparator" w:id="0">
    <w:p w:rsidR="000175E2" w:rsidRDefault="000175E2" w:rsidP="000175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7670"/>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F640A3"/>
    <w:multiLevelType w:val="multilevel"/>
    <w:tmpl w:val="539048C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C2257D0"/>
    <w:multiLevelType w:val="multilevel"/>
    <w:tmpl w:val="539048C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24F4877"/>
    <w:multiLevelType w:val="hybridMultilevel"/>
    <w:tmpl w:val="63344CE0"/>
    <w:lvl w:ilvl="0" w:tplc="CCEC1888">
      <w:start w:val="1"/>
      <w:numFmt w:val="lowerLetter"/>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4">
    <w:nsid w:val="32F239AD"/>
    <w:multiLevelType w:val="hybridMultilevel"/>
    <w:tmpl w:val="AEC07F5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341C52A6"/>
    <w:multiLevelType w:val="multilevel"/>
    <w:tmpl w:val="539048C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BB41A71"/>
    <w:multiLevelType w:val="hybridMultilevel"/>
    <w:tmpl w:val="2DAA38CA"/>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7">
    <w:nsid w:val="531C17B8"/>
    <w:multiLevelType w:val="hybridMultilevel"/>
    <w:tmpl w:val="804C7692"/>
    <w:lvl w:ilvl="0" w:tplc="D77097AE">
      <w:start w:val="1"/>
      <w:numFmt w:val="lowerLetter"/>
      <w:lvlText w:val="%1)"/>
      <w:lvlJc w:val="left"/>
      <w:pPr>
        <w:ind w:left="1636" w:hanging="360"/>
      </w:pPr>
      <w:rPr>
        <w:rFonts w:hint="default"/>
      </w:rPr>
    </w:lvl>
    <w:lvl w:ilvl="1" w:tplc="0C070019" w:tentative="1">
      <w:start w:val="1"/>
      <w:numFmt w:val="lowerLetter"/>
      <w:lvlText w:val="%2."/>
      <w:lvlJc w:val="left"/>
      <w:pPr>
        <w:ind w:left="2356" w:hanging="360"/>
      </w:pPr>
    </w:lvl>
    <w:lvl w:ilvl="2" w:tplc="0C07001B" w:tentative="1">
      <w:start w:val="1"/>
      <w:numFmt w:val="lowerRoman"/>
      <w:lvlText w:val="%3."/>
      <w:lvlJc w:val="right"/>
      <w:pPr>
        <w:ind w:left="3076" w:hanging="180"/>
      </w:pPr>
    </w:lvl>
    <w:lvl w:ilvl="3" w:tplc="0C07000F" w:tentative="1">
      <w:start w:val="1"/>
      <w:numFmt w:val="decimal"/>
      <w:lvlText w:val="%4."/>
      <w:lvlJc w:val="left"/>
      <w:pPr>
        <w:ind w:left="3796" w:hanging="360"/>
      </w:pPr>
    </w:lvl>
    <w:lvl w:ilvl="4" w:tplc="0C070019" w:tentative="1">
      <w:start w:val="1"/>
      <w:numFmt w:val="lowerLetter"/>
      <w:lvlText w:val="%5."/>
      <w:lvlJc w:val="left"/>
      <w:pPr>
        <w:ind w:left="4516" w:hanging="360"/>
      </w:pPr>
    </w:lvl>
    <w:lvl w:ilvl="5" w:tplc="0C07001B" w:tentative="1">
      <w:start w:val="1"/>
      <w:numFmt w:val="lowerRoman"/>
      <w:lvlText w:val="%6."/>
      <w:lvlJc w:val="right"/>
      <w:pPr>
        <w:ind w:left="5236" w:hanging="180"/>
      </w:pPr>
    </w:lvl>
    <w:lvl w:ilvl="6" w:tplc="0C07000F" w:tentative="1">
      <w:start w:val="1"/>
      <w:numFmt w:val="decimal"/>
      <w:lvlText w:val="%7."/>
      <w:lvlJc w:val="left"/>
      <w:pPr>
        <w:ind w:left="5956" w:hanging="360"/>
      </w:pPr>
    </w:lvl>
    <w:lvl w:ilvl="7" w:tplc="0C070019" w:tentative="1">
      <w:start w:val="1"/>
      <w:numFmt w:val="lowerLetter"/>
      <w:lvlText w:val="%8."/>
      <w:lvlJc w:val="left"/>
      <w:pPr>
        <w:ind w:left="6676" w:hanging="360"/>
      </w:pPr>
    </w:lvl>
    <w:lvl w:ilvl="8" w:tplc="0C07001B" w:tentative="1">
      <w:start w:val="1"/>
      <w:numFmt w:val="lowerRoman"/>
      <w:lvlText w:val="%9."/>
      <w:lvlJc w:val="right"/>
      <w:pPr>
        <w:ind w:left="7396" w:hanging="180"/>
      </w:pPr>
    </w:lvl>
  </w:abstractNum>
  <w:abstractNum w:abstractNumId="8">
    <w:nsid w:val="72FC2572"/>
    <w:multiLevelType w:val="hybridMultilevel"/>
    <w:tmpl w:val="35D29D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8"/>
  </w:num>
  <w:num w:numId="4">
    <w:abstractNumId w:val="2"/>
  </w:num>
  <w:num w:numId="5">
    <w:abstractNumId w:val="1"/>
  </w:num>
  <w:num w:numId="6">
    <w:abstractNumId w:val="6"/>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FF"/>
    <w:rsid w:val="00002CAE"/>
    <w:rsid w:val="0000713F"/>
    <w:rsid w:val="000127E2"/>
    <w:rsid w:val="00012D1A"/>
    <w:rsid w:val="00016D43"/>
    <w:rsid w:val="000175E2"/>
    <w:rsid w:val="0003719F"/>
    <w:rsid w:val="00040AFF"/>
    <w:rsid w:val="00041E2C"/>
    <w:rsid w:val="000608E2"/>
    <w:rsid w:val="000641B8"/>
    <w:rsid w:val="00071001"/>
    <w:rsid w:val="00075857"/>
    <w:rsid w:val="00082C8C"/>
    <w:rsid w:val="000A71B3"/>
    <w:rsid w:val="000A71EA"/>
    <w:rsid w:val="000B7855"/>
    <w:rsid w:val="000C4EA0"/>
    <w:rsid w:val="000D607B"/>
    <w:rsid w:val="000D7CD2"/>
    <w:rsid w:val="000F1496"/>
    <w:rsid w:val="000F69DE"/>
    <w:rsid w:val="00102C32"/>
    <w:rsid w:val="00102E04"/>
    <w:rsid w:val="00103E15"/>
    <w:rsid w:val="00106C6F"/>
    <w:rsid w:val="00123FF7"/>
    <w:rsid w:val="001455FF"/>
    <w:rsid w:val="00166D5F"/>
    <w:rsid w:val="001675EA"/>
    <w:rsid w:val="00187D00"/>
    <w:rsid w:val="00193FBA"/>
    <w:rsid w:val="001A04D8"/>
    <w:rsid w:val="001A1F7F"/>
    <w:rsid w:val="001C5380"/>
    <w:rsid w:val="001E2D12"/>
    <w:rsid w:val="001F25D1"/>
    <w:rsid w:val="00200EC8"/>
    <w:rsid w:val="0020107C"/>
    <w:rsid w:val="00213287"/>
    <w:rsid w:val="00220E0E"/>
    <w:rsid w:val="00226ADD"/>
    <w:rsid w:val="00240497"/>
    <w:rsid w:val="002535CA"/>
    <w:rsid w:val="00253970"/>
    <w:rsid w:val="00261C4B"/>
    <w:rsid w:val="002643CD"/>
    <w:rsid w:val="00271D63"/>
    <w:rsid w:val="00277E56"/>
    <w:rsid w:val="00283BF5"/>
    <w:rsid w:val="002971D3"/>
    <w:rsid w:val="002A2E36"/>
    <w:rsid w:val="002A4673"/>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B3AE5"/>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7A59"/>
    <w:rsid w:val="005501F5"/>
    <w:rsid w:val="005534B9"/>
    <w:rsid w:val="00596D89"/>
    <w:rsid w:val="005A7E33"/>
    <w:rsid w:val="005B7474"/>
    <w:rsid w:val="005B7B2B"/>
    <w:rsid w:val="005C5376"/>
    <w:rsid w:val="005D0BA5"/>
    <w:rsid w:val="005D282D"/>
    <w:rsid w:val="005D3BF4"/>
    <w:rsid w:val="005D6B25"/>
    <w:rsid w:val="005D714A"/>
    <w:rsid w:val="005F6829"/>
    <w:rsid w:val="0060498F"/>
    <w:rsid w:val="00617DBA"/>
    <w:rsid w:val="00626C2B"/>
    <w:rsid w:val="00631FED"/>
    <w:rsid w:val="006327CF"/>
    <w:rsid w:val="00640476"/>
    <w:rsid w:val="0066391E"/>
    <w:rsid w:val="00665515"/>
    <w:rsid w:val="00667712"/>
    <w:rsid w:val="006A78D2"/>
    <w:rsid w:val="006B464D"/>
    <w:rsid w:val="006D58B7"/>
    <w:rsid w:val="006E0005"/>
    <w:rsid w:val="006E2E0E"/>
    <w:rsid w:val="006E5EB7"/>
    <w:rsid w:val="006F2C6D"/>
    <w:rsid w:val="007050C2"/>
    <w:rsid w:val="00733E21"/>
    <w:rsid w:val="00737458"/>
    <w:rsid w:val="00744E03"/>
    <w:rsid w:val="00746591"/>
    <w:rsid w:val="007572B2"/>
    <w:rsid w:val="00757D59"/>
    <w:rsid w:val="007624B1"/>
    <w:rsid w:val="00764C39"/>
    <w:rsid w:val="00765216"/>
    <w:rsid w:val="00765322"/>
    <w:rsid w:val="007766FC"/>
    <w:rsid w:val="00780333"/>
    <w:rsid w:val="00782F87"/>
    <w:rsid w:val="00786DF5"/>
    <w:rsid w:val="007A6524"/>
    <w:rsid w:val="007D472B"/>
    <w:rsid w:val="007F0DCC"/>
    <w:rsid w:val="007F47AD"/>
    <w:rsid w:val="008042C9"/>
    <w:rsid w:val="00813C58"/>
    <w:rsid w:val="00813D37"/>
    <w:rsid w:val="00822213"/>
    <w:rsid w:val="00831F79"/>
    <w:rsid w:val="00835A38"/>
    <w:rsid w:val="008401B3"/>
    <w:rsid w:val="00841B66"/>
    <w:rsid w:val="0085688E"/>
    <w:rsid w:val="00861D96"/>
    <w:rsid w:val="00864BB9"/>
    <w:rsid w:val="00873CCE"/>
    <w:rsid w:val="00875856"/>
    <w:rsid w:val="008862DB"/>
    <w:rsid w:val="00886998"/>
    <w:rsid w:val="00897409"/>
    <w:rsid w:val="008A0FF8"/>
    <w:rsid w:val="008A24DF"/>
    <w:rsid w:val="008A713B"/>
    <w:rsid w:val="008B46EE"/>
    <w:rsid w:val="008C62EC"/>
    <w:rsid w:val="008D08A5"/>
    <w:rsid w:val="008D6D1E"/>
    <w:rsid w:val="008F40A5"/>
    <w:rsid w:val="00905D69"/>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6AF1"/>
    <w:rsid w:val="00A30D99"/>
    <w:rsid w:val="00A40993"/>
    <w:rsid w:val="00A40F7B"/>
    <w:rsid w:val="00A44660"/>
    <w:rsid w:val="00A675D0"/>
    <w:rsid w:val="00A741F1"/>
    <w:rsid w:val="00AC215F"/>
    <w:rsid w:val="00AC28F5"/>
    <w:rsid w:val="00AC617A"/>
    <w:rsid w:val="00AD057B"/>
    <w:rsid w:val="00AD104F"/>
    <w:rsid w:val="00AD16CA"/>
    <w:rsid w:val="00AD6225"/>
    <w:rsid w:val="00AE2B70"/>
    <w:rsid w:val="00B05EEA"/>
    <w:rsid w:val="00B13A7E"/>
    <w:rsid w:val="00B158EE"/>
    <w:rsid w:val="00B20F70"/>
    <w:rsid w:val="00B259C5"/>
    <w:rsid w:val="00B27DDA"/>
    <w:rsid w:val="00B313B9"/>
    <w:rsid w:val="00B3531E"/>
    <w:rsid w:val="00B56534"/>
    <w:rsid w:val="00BA1C24"/>
    <w:rsid w:val="00BB4B43"/>
    <w:rsid w:val="00BB5056"/>
    <w:rsid w:val="00BB6754"/>
    <w:rsid w:val="00BC2477"/>
    <w:rsid w:val="00BC6C12"/>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D434B"/>
    <w:rsid w:val="00CD6209"/>
    <w:rsid w:val="00CD7345"/>
    <w:rsid w:val="00CE4DF9"/>
    <w:rsid w:val="00CE7A80"/>
    <w:rsid w:val="00CF5188"/>
    <w:rsid w:val="00CF54DF"/>
    <w:rsid w:val="00D00A67"/>
    <w:rsid w:val="00D00D00"/>
    <w:rsid w:val="00D4620F"/>
    <w:rsid w:val="00D5367E"/>
    <w:rsid w:val="00D55033"/>
    <w:rsid w:val="00D55BF3"/>
    <w:rsid w:val="00D60841"/>
    <w:rsid w:val="00D615F1"/>
    <w:rsid w:val="00D710D2"/>
    <w:rsid w:val="00D86C87"/>
    <w:rsid w:val="00D90FF5"/>
    <w:rsid w:val="00D956B6"/>
    <w:rsid w:val="00D96F6A"/>
    <w:rsid w:val="00DA37ED"/>
    <w:rsid w:val="00DA5D6E"/>
    <w:rsid w:val="00DB3E70"/>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70AE7"/>
    <w:rsid w:val="00E736C4"/>
    <w:rsid w:val="00E76A26"/>
    <w:rsid w:val="00E8086C"/>
    <w:rsid w:val="00E95F0C"/>
    <w:rsid w:val="00EA367F"/>
    <w:rsid w:val="00EA4F40"/>
    <w:rsid w:val="00EB42A2"/>
    <w:rsid w:val="00EB432D"/>
    <w:rsid w:val="00EB5344"/>
    <w:rsid w:val="00EC5392"/>
    <w:rsid w:val="00EC5E56"/>
    <w:rsid w:val="00EC6603"/>
    <w:rsid w:val="00EE25FD"/>
    <w:rsid w:val="00F11A35"/>
    <w:rsid w:val="00F12014"/>
    <w:rsid w:val="00F2629E"/>
    <w:rsid w:val="00F31D66"/>
    <w:rsid w:val="00F325D3"/>
    <w:rsid w:val="00F45B5D"/>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efault">
    <w:name w:val="Default"/>
    <w:rsid w:val="00EA4F40"/>
    <w:pPr>
      <w:autoSpaceDE w:val="0"/>
      <w:autoSpaceDN w:val="0"/>
      <w:adjustRightInd w:val="0"/>
      <w:spacing w:line="240" w:lineRule="auto"/>
    </w:pPr>
    <w:rPr>
      <w:rFonts w:ascii="Trebuchet MS" w:hAnsi="Trebuchet MS" w:cs="Trebuchet MS"/>
      <w:color w:val="000000"/>
      <w:sz w:val="24"/>
      <w:szCs w:val="24"/>
    </w:rPr>
  </w:style>
  <w:style w:type="paragraph" w:styleId="Listenabsatz">
    <w:name w:val="List Paragraph"/>
    <w:basedOn w:val="Standard"/>
    <w:uiPriority w:val="34"/>
    <w:qFormat/>
    <w:rsid w:val="00EA4F40"/>
    <w:pPr>
      <w:ind w:left="720"/>
      <w:contextualSpacing/>
    </w:pPr>
  </w:style>
  <w:style w:type="paragraph" w:styleId="Kopfzeile">
    <w:name w:val="header"/>
    <w:basedOn w:val="Standard"/>
    <w:link w:val="KopfzeileZchn"/>
    <w:uiPriority w:val="99"/>
    <w:unhideWhenUsed/>
    <w:rsid w:val="000175E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175E2"/>
    <w:rPr>
      <w:rFonts w:ascii="Trebuchet MS" w:hAnsi="Trebuchet MS" w:cs="Times New Roman"/>
      <w:szCs w:val="20"/>
      <w:lang w:val="de-DE" w:eastAsia="de-DE"/>
    </w:rPr>
  </w:style>
  <w:style w:type="paragraph" w:styleId="Fuzeile">
    <w:name w:val="footer"/>
    <w:basedOn w:val="Standard"/>
    <w:link w:val="FuzeileZchn"/>
    <w:uiPriority w:val="99"/>
    <w:unhideWhenUsed/>
    <w:rsid w:val="000175E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175E2"/>
    <w:rPr>
      <w:rFonts w:ascii="Trebuchet MS" w:hAnsi="Trebuchet MS" w:cs="Times New Roman"/>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efault">
    <w:name w:val="Default"/>
    <w:rsid w:val="00EA4F40"/>
    <w:pPr>
      <w:autoSpaceDE w:val="0"/>
      <w:autoSpaceDN w:val="0"/>
      <w:adjustRightInd w:val="0"/>
      <w:spacing w:line="240" w:lineRule="auto"/>
    </w:pPr>
    <w:rPr>
      <w:rFonts w:ascii="Trebuchet MS" w:hAnsi="Trebuchet MS" w:cs="Trebuchet MS"/>
      <w:color w:val="000000"/>
      <w:sz w:val="24"/>
      <w:szCs w:val="24"/>
    </w:rPr>
  </w:style>
  <w:style w:type="paragraph" w:styleId="Listenabsatz">
    <w:name w:val="List Paragraph"/>
    <w:basedOn w:val="Standard"/>
    <w:uiPriority w:val="34"/>
    <w:qFormat/>
    <w:rsid w:val="00EA4F40"/>
    <w:pPr>
      <w:ind w:left="720"/>
      <w:contextualSpacing/>
    </w:pPr>
  </w:style>
  <w:style w:type="paragraph" w:styleId="Kopfzeile">
    <w:name w:val="header"/>
    <w:basedOn w:val="Standard"/>
    <w:link w:val="KopfzeileZchn"/>
    <w:uiPriority w:val="99"/>
    <w:unhideWhenUsed/>
    <w:rsid w:val="000175E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175E2"/>
    <w:rPr>
      <w:rFonts w:ascii="Trebuchet MS" w:hAnsi="Trebuchet MS" w:cs="Times New Roman"/>
      <w:szCs w:val="20"/>
      <w:lang w:val="de-DE" w:eastAsia="de-DE"/>
    </w:rPr>
  </w:style>
  <w:style w:type="paragraph" w:styleId="Fuzeile">
    <w:name w:val="footer"/>
    <w:basedOn w:val="Standard"/>
    <w:link w:val="FuzeileZchn"/>
    <w:uiPriority w:val="99"/>
    <w:unhideWhenUsed/>
    <w:rsid w:val="000175E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175E2"/>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C5AB3-07E2-40F5-8A12-82F73263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2012</Words>
  <Characters>12682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Lehner Christopher, Inhouse Media</dc:creator>
  <cp:lastModifiedBy>Fröschl Judith, Mag., Inhouse Media</cp:lastModifiedBy>
  <cp:revision>6</cp:revision>
  <dcterms:created xsi:type="dcterms:W3CDTF">2016-07-05T06:19:00Z</dcterms:created>
  <dcterms:modified xsi:type="dcterms:W3CDTF">2016-08-24T09:51:00Z</dcterms:modified>
</cp:coreProperties>
</file>