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DBC"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bookmarkStart w:id="0" w:name="_GoBack"/>
      <w:bookmarkEnd w:id="0"/>
    </w:p>
    <w:p w:rsidR="00CE5DBC"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p>
    <w:p w:rsidR="00CE5DBC" w:rsidRPr="00F228A3"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sz w:val="28"/>
          <w:szCs w:val="28"/>
          <w:lang w:eastAsia="de-DE"/>
        </w:rPr>
      </w:pPr>
      <w:r w:rsidRPr="00F228A3">
        <w:rPr>
          <w:rFonts w:ascii="Arial" w:hAnsi="Arial" w:cs="Arial"/>
          <w:b/>
          <w:snapToGrid w:val="0"/>
          <w:sz w:val="28"/>
          <w:szCs w:val="28"/>
          <w:lang w:eastAsia="de-DE"/>
        </w:rPr>
        <w:t>Verfahrensverzeichnis -Datenschutzgrundverordnung</w:t>
      </w:r>
    </w:p>
    <w:p w:rsidR="00CE5DBC"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t>1. Name und Anschrift der verantwortlichen Stelle</w:t>
      </w:r>
    </w:p>
    <w:p w:rsidR="00CE5DBC"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snapToGrid w:val="0"/>
          <w:lang w:eastAsia="de-DE"/>
        </w:rPr>
      </w:pPr>
    </w:p>
    <w:p w:rsidR="00CE5DBC" w:rsidRPr="002308DA" w:rsidRDefault="00A74A48"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snapToGrid w:val="0"/>
          <w:lang w:eastAsia="de-DE"/>
        </w:rPr>
      </w:pPr>
      <w:r>
        <w:rPr>
          <w:rFonts w:ascii="Arial" w:hAnsi="Arial" w:cs="Arial"/>
          <w:snapToGrid w:val="0"/>
          <w:lang w:eastAsia="de-DE"/>
        </w:rPr>
        <w:t>Texti</w:t>
      </w:r>
      <w:r w:rsidR="00E824A8">
        <w:rPr>
          <w:rFonts w:ascii="Arial" w:hAnsi="Arial" w:cs="Arial"/>
          <w:snapToGrid w:val="0"/>
          <w:lang w:eastAsia="de-DE"/>
        </w:rPr>
        <w:t>lr</w:t>
      </w:r>
      <w:r>
        <w:rPr>
          <w:rFonts w:ascii="Arial" w:hAnsi="Arial" w:cs="Arial"/>
          <w:snapToGrid w:val="0"/>
          <w:lang w:eastAsia="de-DE"/>
        </w:rPr>
        <w:t>e</w:t>
      </w:r>
      <w:r w:rsidR="00E824A8">
        <w:rPr>
          <w:rFonts w:ascii="Arial" w:hAnsi="Arial" w:cs="Arial"/>
          <w:snapToGrid w:val="0"/>
          <w:lang w:eastAsia="de-DE"/>
        </w:rPr>
        <w:t>inigungsfachbetrieb</w:t>
      </w:r>
      <w:r w:rsidR="00CE5DBC">
        <w:rPr>
          <w:rFonts w:ascii="Arial" w:hAnsi="Arial" w:cs="Arial"/>
          <w:snapToGrid w:val="0"/>
          <w:lang w:eastAsia="de-DE"/>
        </w:rPr>
        <w:t xml:space="preserve"> …</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t>2. Geschäftsleitung</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snapToGrid w:val="0"/>
          <w:lang w:eastAsia="de-DE"/>
        </w:rPr>
      </w:pPr>
      <w:r w:rsidRPr="002308DA">
        <w:rPr>
          <w:rFonts w:ascii="Arial" w:hAnsi="Arial" w:cs="Arial"/>
          <w:snapToGrid w:val="0"/>
          <w:lang w:eastAsia="de-DE"/>
        </w:rPr>
        <w:t>Max Mustermann, Geschäftsführer</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Pr>
          <w:rFonts w:ascii="Arial" w:hAnsi="Arial" w:cs="Arial"/>
          <w:b/>
          <w:snapToGrid w:val="0"/>
          <w:lang w:eastAsia="de-DE"/>
        </w:rPr>
        <w:t>3. Verantwortlicher im Sinne Datenschutzgrundverordnung</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snapToGrid w:val="0"/>
          <w:lang w:eastAsia="de-DE"/>
        </w:rPr>
      </w:pPr>
      <w:r>
        <w:rPr>
          <w:rFonts w:ascii="Arial" w:hAnsi="Arial" w:cs="Arial"/>
          <w:snapToGrid w:val="0"/>
          <w:lang w:eastAsia="de-DE"/>
        </w:rPr>
        <w:t>Stefan Mustermann, Geschäftsführer</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t>4. Zweckbestimmung der Dat</w:t>
      </w:r>
      <w:r w:rsidR="00A74A48">
        <w:rPr>
          <w:rFonts w:ascii="Arial" w:hAnsi="Arial" w:cs="Arial"/>
          <w:b/>
          <w:snapToGrid w:val="0"/>
          <w:lang w:eastAsia="de-DE"/>
        </w:rPr>
        <w:t>enerhebung, -verarbeitung oder -</w:t>
      </w:r>
      <w:r w:rsidRPr="002308DA">
        <w:rPr>
          <w:rFonts w:ascii="Arial" w:hAnsi="Arial" w:cs="Arial"/>
          <w:b/>
          <w:snapToGrid w:val="0"/>
          <w:lang w:eastAsia="de-DE"/>
        </w:rPr>
        <w:t>nutzung</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p>
    <w:p w:rsidR="00CE5DBC" w:rsidRDefault="00CE5DBC" w:rsidP="00CE5DBC">
      <w:pPr>
        <w:rPr>
          <w:rFonts w:ascii="Arial" w:hAnsi="Arial" w:cs="Arial"/>
        </w:rPr>
      </w:pPr>
      <w:r w:rsidRPr="002308DA">
        <w:rPr>
          <w:rFonts w:ascii="Arial" w:hAnsi="Arial" w:cs="Arial"/>
        </w:rPr>
        <w:t>Vertrieb, Verkauf sowie Vermittlung von Produkten und Dienstleistungen und aller damit verbundenen Nebengeschäfte</w:t>
      </w:r>
      <w:r w:rsidR="00F228A3">
        <w:rPr>
          <w:rFonts w:ascii="Arial" w:hAnsi="Arial" w:cs="Arial"/>
        </w:rPr>
        <w:t xml:space="preserve"> </w:t>
      </w:r>
      <w:r w:rsidR="00E824A8">
        <w:rPr>
          <w:rFonts w:ascii="Arial" w:hAnsi="Arial" w:cs="Arial"/>
        </w:rPr>
        <w:t>im Bereich Textilreinigung</w:t>
      </w:r>
      <w:r w:rsidRPr="002308DA">
        <w:rPr>
          <w:rFonts w:ascii="Arial" w:hAnsi="Arial" w:cs="Arial"/>
        </w:rPr>
        <w:t xml:space="preserve">. </w:t>
      </w:r>
    </w:p>
    <w:p w:rsidR="00CE5DBC" w:rsidRDefault="00CE5DBC" w:rsidP="00CE5DBC">
      <w:pPr>
        <w:rPr>
          <w:rFonts w:ascii="Arial" w:hAnsi="Arial" w:cs="Arial"/>
        </w:rPr>
      </w:pPr>
    </w:p>
    <w:p w:rsidR="00CE5DBC" w:rsidRDefault="00CE5DBC" w:rsidP="00CE5DBC">
      <w:pPr>
        <w:rPr>
          <w:rFonts w:ascii="Arial" w:hAnsi="Arial" w:cs="Arial"/>
        </w:rPr>
      </w:pPr>
      <w:r w:rsidRPr="002308DA">
        <w:rPr>
          <w:rFonts w:ascii="Arial" w:hAnsi="Arial" w:cs="Arial"/>
        </w:rPr>
        <w:t xml:space="preserve">Nebenzwecke sind unterstützende Funktionen insbesondere die Personal- und Lieferantenverwaltung. </w:t>
      </w:r>
    </w:p>
    <w:p w:rsidR="00CE5DBC" w:rsidRPr="002308DA" w:rsidRDefault="00CE5DBC" w:rsidP="00CE5DBC">
      <w:pPr>
        <w:rPr>
          <w:rFonts w:ascii="Arial" w:hAnsi="Arial" w:cs="Arial"/>
        </w:rPr>
      </w:pPr>
    </w:p>
    <w:p w:rsidR="00CE5DBC" w:rsidRPr="002308DA" w:rsidRDefault="00CE5DBC" w:rsidP="00CE5DBC">
      <w:pPr>
        <w:rPr>
          <w:rFonts w:ascii="Arial" w:hAnsi="Arial" w:cs="Arial"/>
        </w:rPr>
      </w:pPr>
      <w:r w:rsidRPr="002308DA">
        <w:rPr>
          <w:rFonts w:ascii="Arial" w:hAnsi="Arial" w:cs="Arial"/>
        </w:rPr>
        <w:t xml:space="preserve">Durchführung der Datenverarbeitung von personenbezogenen Daten für eigene Zwecke sowie im Auftrag von Auftraggebern gemäß den bestehenden Vertragsvereinbarungen. </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t xml:space="preserve">5. Beschreibung der betroffenen Personengruppen </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p>
    <w:p w:rsidR="00CE5DBC" w:rsidRPr="002308DA" w:rsidRDefault="00CE5DBC" w:rsidP="00CE5DBC">
      <w:pPr>
        <w:rPr>
          <w:rFonts w:ascii="Arial" w:hAnsi="Arial" w:cs="Arial"/>
        </w:rPr>
      </w:pPr>
      <w:r w:rsidRPr="002308DA">
        <w:rPr>
          <w:rFonts w:ascii="Arial" w:hAnsi="Arial" w:cs="Arial"/>
        </w:rPr>
        <w:t xml:space="preserve">Es wird zu folgenden Gruppen zur Erfüllung der Zweckbestimmung aufgeführten personenbezogenen Daten bzw. Datenkategorien erhoben, verarbeitet und genutzt: </w:t>
      </w:r>
    </w:p>
    <w:p w:rsidR="00CE5DBC" w:rsidRPr="002308DA" w:rsidRDefault="00CE5DBC" w:rsidP="00CE5DBC">
      <w:pPr>
        <w:rPr>
          <w:rFonts w:ascii="Arial" w:hAnsi="Arial" w:cs="Arial"/>
        </w:rPr>
      </w:pPr>
    </w:p>
    <w:p w:rsidR="00CE5DBC" w:rsidRDefault="00CE5DBC" w:rsidP="00CE5DBC">
      <w:pPr>
        <w:rPr>
          <w:rFonts w:ascii="Arial" w:hAnsi="Arial" w:cs="Arial"/>
        </w:rPr>
      </w:pPr>
      <w:r w:rsidRPr="002308DA">
        <w:rPr>
          <w:rFonts w:ascii="Arial" w:hAnsi="Arial" w:cs="Arial"/>
          <w:b/>
        </w:rPr>
        <w:t>Kundendaten</w:t>
      </w:r>
      <w:r>
        <w:rPr>
          <w:rFonts w:ascii="Arial" w:hAnsi="Arial" w:cs="Arial"/>
        </w:rPr>
        <w:t xml:space="preserve">: </w:t>
      </w:r>
      <w:r w:rsidRPr="002308DA">
        <w:rPr>
          <w:rFonts w:ascii="Arial" w:hAnsi="Arial" w:cs="Arial"/>
        </w:rPr>
        <w:t xml:space="preserve">insbesondere </w:t>
      </w:r>
      <w:r w:rsidRPr="00CE5DBC">
        <w:rPr>
          <w:rFonts w:ascii="Arial" w:hAnsi="Arial" w:cs="Arial"/>
          <w:b/>
        </w:rPr>
        <w:t>Stammdaten und Kontaktdaten</w:t>
      </w:r>
      <w:r w:rsidRPr="002308DA">
        <w:rPr>
          <w:rFonts w:ascii="Arial" w:hAnsi="Arial" w:cs="Arial"/>
        </w:rPr>
        <w:t xml:space="preserve">, wie Telefon-, Fax- und E-Mail-Daten, </w:t>
      </w:r>
      <w:r>
        <w:rPr>
          <w:rFonts w:ascii="Arial" w:hAnsi="Arial" w:cs="Arial"/>
        </w:rPr>
        <w:t xml:space="preserve">Kontakthistorie sowie </w:t>
      </w:r>
      <w:r w:rsidRPr="00CE5DBC">
        <w:rPr>
          <w:rFonts w:ascii="Arial" w:hAnsi="Arial" w:cs="Arial"/>
          <w:b/>
        </w:rPr>
        <w:t xml:space="preserve">Daten und insbesondere </w:t>
      </w:r>
      <w:proofErr w:type="gramStart"/>
      <w:r w:rsidR="00F228A3">
        <w:rPr>
          <w:rFonts w:ascii="Arial" w:hAnsi="Arial" w:cs="Arial"/>
          <w:b/>
        </w:rPr>
        <w:t>Auftragsdaten</w:t>
      </w:r>
      <w:r>
        <w:rPr>
          <w:rFonts w:ascii="Arial" w:hAnsi="Arial" w:cs="Arial"/>
        </w:rPr>
        <w:t xml:space="preserve"> </w:t>
      </w:r>
      <w:r w:rsidRPr="002308DA">
        <w:rPr>
          <w:rFonts w:ascii="Arial" w:hAnsi="Arial" w:cs="Arial"/>
        </w:rPr>
        <w:t xml:space="preserve"> die</w:t>
      </w:r>
      <w:proofErr w:type="gramEnd"/>
      <w:r w:rsidRPr="002308DA">
        <w:rPr>
          <w:rFonts w:ascii="Arial" w:hAnsi="Arial" w:cs="Arial"/>
        </w:rPr>
        <w:t xml:space="preserve"> zur Vertragserfüllung </w:t>
      </w:r>
      <w:r>
        <w:rPr>
          <w:rFonts w:ascii="Arial" w:hAnsi="Arial" w:cs="Arial"/>
        </w:rPr>
        <w:t xml:space="preserve">und Verrechnung </w:t>
      </w:r>
      <w:r w:rsidRPr="002308DA">
        <w:rPr>
          <w:rFonts w:ascii="Arial" w:hAnsi="Arial" w:cs="Arial"/>
        </w:rPr>
        <w:t>notwendig sind</w:t>
      </w:r>
      <w:r>
        <w:rPr>
          <w:rFonts w:ascii="Arial" w:hAnsi="Arial" w:cs="Arial"/>
        </w:rPr>
        <w:t>.</w:t>
      </w:r>
    </w:p>
    <w:p w:rsidR="00CE5DBC" w:rsidRPr="002308DA" w:rsidRDefault="00CE5DBC" w:rsidP="00CE5DBC">
      <w:pPr>
        <w:rPr>
          <w:rFonts w:ascii="Arial" w:hAnsi="Arial" w:cs="Arial"/>
        </w:rPr>
      </w:pPr>
    </w:p>
    <w:p w:rsidR="00CE5DBC" w:rsidRPr="002308DA" w:rsidRDefault="00CE5DBC" w:rsidP="00CE5DBC">
      <w:pPr>
        <w:rPr>
          <w:rFonts w:ascii="Arial" w:hAnsi="Arial" w:cs="Arial"/>
        </w:rPr>
      </w:pPr>
      <w:r w:rsidRPr="002308DA">
        <w:rPr>
          <w:rFonts w:ascii="Arial" w:hAnsi="Arial" w:cs="Arial"/>
          <w:b/>
        </w:rPr>
        <w:t>Beschäftigtendaten</w:t>
      </w:r>
      <w:r w:rsidRPr="002308DA">
        <w:rPr>
          <w:rFonts w:ascii="Arial" w:hAnsi="Arial" w:cs="Arial"/>
        </w:rPr>
        <w:t xml:space="preserve"> Zu Beschäftigten zählen insbesondere: Arbeitnehm</w:t>
      </w:r>
      <w:r>
        <w:rPr>
          <w:rFonts w:ascii="Arial" w:hAnsi="Arial" w:cs="Arial"/>
        </w:rPr>
        <w:t>er, Auszubildende</w:t>
      </w:r>
      <w:r w:rsidRPr="002308DA">
        <w:rPr>
          <w:rFonts w:ascii="Arial" w:hAnsi="Arial" w:cs="Arial"/>
        </w:rPr>
        <w:t>, Bewerber, Ausgeschiedene und Praktikanten. Verarbeitet werden Vertragsdaten und Leistungsdaten soweit dies für die Entscheidung über die Begründung eines Beschäftigungsverhältnisses oder nach Begründung des Beschäftigungsverhältnisses für dessen Durchführung oder Beendigung erforderlich ist.) Beispiele: Vertrags- und Abrechnungsdaten, Daten zur Personalverwaltung und -steuerung; Arbeitszeiterfassungsdaten sowie Zutrittskontrolldaten; Terminverwaltungsdaten; Daten im Rahmen der Unternehmenskommunikation und IT-Systemnutzung und der hierbei gesetzlich</w:t>
      </w:r>
      <w:r>
        <w:rPr>
          <w:rFonts w:ascii="Arial" w:hAnsi="Arial" w:cs="Arial"/>
        </w:rPr>
        <w:t xml:space="preserve"> erforderlichen Protokollierung, vorgeschriebene Daten welche für gesetzliche Bestimmungen von Behörden benötigt werden sowie Bankdaten zur Lohn- und/oder Entgeltauszahlung.</w:t>
      </w:r>
    </w:p>
    <w:p w:rsidR="00CE5DBC" w:rsidRDefault="00CE5DBC" w:rsidP="00CE5DBC">
      <w:pPr>
        <w:rPr>
          <w:rFonts w:ascii="Arial" w:hAnsi="Arial" w:cs="Arial"/>
        </w:rPr>
      </w:pPr>
      <w:r w:rsidRPr="002308DA">
        <w:rPr>
          <w:rFonts w:ascii="Arial" w:hAnsi="Arial" w:cs="Arial"/>
          <w:b/>
        </w:rPr>
        <w:t>Lieferantendaten</w:t>
      </w:r>
      <w:r w:rsidRPr="002308DA">
        <w:rPr>
          <w:rFonts w:ascii="Arial" w:hAnsi="Arial" w:cs="Arial"/>
        </w:rPr>
        <w:t>: Lieferanten / Dienstleister / Vermittler (insbesondere Kontaktdaten, wie Telefon-, Fax- und E-Mail-Daten, Kontakt- und Auftragshistorie sowie weitere Daten die zur Vertragserfüllung notwendig sind)</w:t>
      </w:r>
      <w:r>
        <w:rPr>
          <w:rFonts w:ascii="Arial" w:hAnsi="Arial" w:cs="Arial"/>
        </w:rPr>
        <w:t>.</w:t>
      </w:r>
    </w:p>
    <w:p w:rsidR="00F228A3" w:rsidRPr="002308DA" w:rsidRDefault="00F228A3" w:rsidP="00CE5DBC">
      <w:pPr>
        <w:rPr>
          <w:rFonts w:ascii="Arial" w:hAnsi="Arial" w:cs="Arial"/>
          <w:b/>
          <w:snapToGrid w:val="0"/>
          <w:lang w:eastAsia="de-DE"/>
        </w:rPr>
      </w:pPr>
    </w:p>
    <w:p w:rsidR="00CE5DBC" w:rsidRPr="002308DA" w:rsidRDefault="00CE5DBC" w:rsidP="00CE5DBC">
      <w:pPr>
        <w:spacing w:after="200" w:line="276" w:lineRule="auto"/>
        <w:jc w:val="left"/>
        <w:rPr>
          <w:rFonts w:ascii="Arial" w:hAnsi="Arial" w:cs="Arial"/>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lastRenderedPageBreak/>
        <w:t>6. Empfänger oder Kategorien von Empfängern der Daten</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p>
    <w:p w:rsidR="00CE5DBC" w:rsidRDefault="00CE5DBC" w:rsidP="00CE5DBC">
      <w:pPr>
        <w:rPr>
          <w:rFonts w:ascii="Arial" w:hAnsi="Arial" w:cs="Arial"/>
        </w:rPr>
      </w:pPr>
      <w:r w:rsidRPr="002308DA">
        <w:rPr>
          <w:rFonts w:ascii="Arial" w:hAnsi="Arial" w:cs="Arial"/>
          <w:b/>
        </w:rPr>
        <w:t>Öffentliche Stellen</w:t>
      </w:r>
      <w:r w:rsidRPr="002308DA">
        <w:rPr>
          <w:rFonts w:ascii="Arial" w:hAnsi="Arial" w:cs="Arial"/>
        </w:rPr>
        <w:t xml:space="preserve">, die Daten aufgrund gesetzlicher Vorschriften erhalten dürfen oder anfordern (z.B. Finanzbehörden, Sozialversicherungsträger, Aufsichtsbehörden). </w:t>
      </w:r>
    </w:p>
    <w:p w:rsidR="00F228A3" w:rsidRPr="002308DA" w:rsidRDefault="00F228A3" w:rsidP="00CE5DBC">
      <w:pPr>
        <w:rPr>
          <w:rFonts w:ascii="Arial" w:hAnsi="Arial" w:cs="Arial"/>
        </w:rPr>
      </w:pPr>
    </w:p>
    <w:p w:rsidR="00CE5DBC" w:rsidRDefault="00CE5DBC" w:rsidP="00CE5DBC">
      <w:pPr>
        <w:rPr>
          <w:rFonts w:ascii="Arial" w:hAnsi="Arial" w:cs="Arial"/>
        </w:rPr>
      </w:pPr>
      <w:r w:rsidRPr="002308DA">
        <w:rPr>
          <w:rFonts w:ascii="Arial" w:hAnsi="Arial" w:cs="Arial"/>
          <w:b/>
        </w:rPr>
        <w:t>Externe Stellen</w:t>
      </w:r>
      <w:r w:rsidRPr="002308DA">
        <w:rPr>
          <w:rFonts w:ascii="Arial" w:hAnsi="Arial" w:cs="Arial"/>
        </w:rPr>
        <w:t xml:space="preserve"> (Auftraggeber und Auftragnehmer) im Rahmen de</w:t>
      </w:r>
      <w:r>
        <w:rPr>
          <w:rFonts w:ascii="Arial" w:hAnsi="Arial" w:cs="Arial"/>
        </w:rPr>
        <w:t>r Auftragsdatenverarbeitung</w:t>
      </w:r>
      <w:r w:rsidRPr="002308DA">
        <w:rPr>
          <w:rFonts w:ascii="Arial" w:hAnsi="Arial" w:cs="Arial"/>
        </w:rPr>
        <w:t xml:space="preserve">. </w:t>
      </w:r>
    </w:p>
    <w:p w:rsidR="00CE5DBC" w:rsidRPr="002308DA" w:rsidRDefault="00CE5DBC" w:rsidP="00CE5DBC">
      <w:pPr>
        <w:rPr>
          <w:rFonts w:ascii="Arial" w:hAnsi="Arial" w:cs="Arial"/>
        </w:rPr>
      </w:pPr>
    </w:p>
    <w:p w:rsidR="00CE5DBC" w:rsidRDefault="00CE5DBC" w:rsidP="00CE5DBC">
      <w:pPr>
        <w:rPr>
          <w:rFonts w:ascii="Arial" w:hAnsi="Arial" w:cs="Arial"/>
        </w:rPr>
      </w:pPr>
      <w:r w:rsidRPr="002308DA">
        <w:rPr>
          <w:rFonts w:ascii="Arial" w:hAnsi="Arial" w:cs="Arial"/>
          <w:b/>
        </w:rPr>
        <w:t>Weitere externe Stellen</w:t>
      </w:r>
      <w:r w:rsidRPr="002308DA">
        <w:rPr>
          <w:rFonts w:ascii="Arial" w:hAnsi="Arial" w:cs="Arial"/>
        </w:rPr>
        <w:t xml:space="preserve"> wie z.B. Banken / Steuerberater / Rechtsanwälte </w:t>
      </w:r>
      <w:r>
        <w:rPr>
          <w:rFonts w:ascii="Arial" w:hAnsi="Arial" w:cs="Arial"/>
        </w:rPr>
        <w:t xml:space="preserve">/ IT Dienstleister </w:t>
      </w:r>
      <w:r w:rsidRPr="002308DA">
        <w:rPr>
          <w:rFonts w:ascii="Arial" w:hAnsi="Arial" w:cs="Arial"/>
        </w:rPr>
        <w:t>(Soweit dies zur Erfüllung des Vertragsverhältnisses notwendig ist.)</w:t>
      </w:r>
      <w:r w:rsidR="00DE5445">
        <w:rPr>
          <w:rFonts w:ascii="Arial" w:hAnsi="Arial" w:cs="Arial"/>
        </w:rPr>
        <w:t>.</w:t>
      </w:r>
    </w:p>
    <w:p w:rsidR="00CE5DBC" w:rsidRPr="002308DA" w:rsidRDefault="00CE5DBC" w:rsidP="00CE5DBC">
      <w:pPr>
        <w:rPr>
          <w:rFonts w:ascii="Arial" w:hAnsi="Arial" w:cs="Arial"/>
        </w:rPr>
      </w:pPr>
    </w:p>
    <w:p w:rsidR="00CE5DBC" w:rsidRPr="002308DA" w:rsidRDefault="00CE5DBC" w:rsidP="00CE5DBC">
      <w:pPr>
        <w:rPr>
          <w:rFonts w:ascii="Arial" w:hAnsi="Arial" w:cs="Arial"/>
        </w:rPr>
      </w:pPr>
      <w:r w:rsidRPr="002308DA">
        <w:rPr>
          <w:rFonts w:ascii="Arial" w:hAnsi="Arial" w:cs="Arial"/>
          <w:b/>
        </w:rPr>
        <w:t>Interne Verarbeitung</w:t>
      </w:r>
      <w:r w:rsidRPr="002308DA">
        <w:rPr>
          <w:rFonts w:ascii="Arial" w:hAnsi="Arial" w:cs="Arial"/>
        </w:rPr>
        <w:t>, Personen / Abteil</w:t>
      </w:r>
      <w:r w:rsidR="00DE5445">
        <w:rPr>
          <w:rFonts w:ascii="Arial" w:hAnsi="Arial" w:cs="Arial"/>
        </w:rPr>
        <w:t>ungen, die an der Ausführung des</w:t>
      </w:r>
      <w:r w:rsidRPr="002308DA">
        <w:rPr>
          <w:rFonts w:ascii="Arial" w:hAnsi="Arial" w:cs="Arial"/>
        </w:rPr>
        <w:t xml:space="preserve"> jeweiligen Vertragsverhältnisses beteiligt sind (im Wesentlichen: Personalverwaltung, Finanzbuchhaltung, Warenwirtschaft, Einkauf, Vertrieb, Telekommunikation und IT). </w:t>
      </w: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b/>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t>8. Regelfristen für die Löschung der Daten</w:t>
      </w:r>
    </w:p>
    <w:p w:rsidR="00CE5DBC" w:rsidRDefault="00DE5445" w:rsidP="00CE5DBC">
      <w:pPr>
        <w:rPr>
          <w:rFonts w:ascii="Arial" w:hAnsi="Arial" w:cs="Arial"/>
        </w:rPr>
      </w:pPr>
      <w:r>
        <w:rPr>
          <w:rFonts w:ascii="Arial" w:hAnsi="Arial" w:cs="Arial"/>
        </w:rPr>
        <w:t>Es bestehen</w:t>
      </w:r>
      <w:r w:rsidR="00CE5DBC" w:rsidRPr="002308DA">
        <w:rPr>
          <w:rFonts w:ascii="Arial" w:hAnsi="Arial" w:cs="Arial"/>
        </w:rPr>
        <w:t xml:space="preserve"> Aufbewahrungspflichten </w:t>
      </w:r>
      <w:r>
        <w:rPr>
          <w:rFonts w:ascii="Arial" w:hAnsi="Arial" w:cs="Arial"/>
        </w:rPr>
        <w:t xml:space="preserve">welche Sich nach den Vertragsverhältnissen, berechtigten Interessen des Verantwortlichen, gesetzlichen Bestimmungen und/oder einer Einwilligung des Betroffenen richten. </w:t>
      </w:r>
      <w:r w:rsidR="00CE5DBC" w:rsidRPr="002308DA">
        <w:rPr>
          <w:rFonts w:ascii="Arial" w:hAnsi="Arial" w:cs="Arial"/>
        </w:rPr>
        <w:t xml:space="preserve">Nach Ablauf dieser Fristen werden die entsprechenden Daten routinemäßig gelöscht, wenn sie nicht mehr zur Vertragserfüllung erforderlich sind. </w:t>
      </w:r>
    </w:p>
    <w:p w:rsidR="00DE5445" w:rsidRDefault="00DE5445" w:rsidP="00CE5DBC">
      <w:pPr>
        <w:rPr>
          <w:rFonts w:ascii="Arial" w:hAnsi="Arial" w:cs="Arial"/>
        </w:rPr>
      </w:pPr>
    </w:p>
    <w:p w:rsidR="00DE5445" w:rsidRPr="00DE5445" w:rsidRDefault="00DE5445" w:rsidP="00CE5DBC">
      <w:pPr>
        <w:rPr>
          <w:rFonts w:ascii="Arial" w:hAnsi="Arial" w:cs="Arial"/>
          <w:b/>
        </w:rPr>
      </w:pPr>
      <w:r w:rsidRPr="00DE5445">
        <w:rPr>
          <w:rFonts w:ascii="Arial" w:hAnsi="Arial" w:cs="Arial"/>
          <w:b/>
        </w:rPr>
        <w:t xml:space="preserve">9. Beilage </w:t>
      </w:r>
    </w:p>
    <w:p w:rsidR="00DE5445" w:rsidRDefault="00DE5445" w:rsidP="00CE5DBC">
      <w:pPr>
        <w:rPr>
          <w:rFonts w:ascii="Arial" w:hAnsi="Arial" w:cs="Arial"/>
        </w:rPr>
      </w:pPr>
    </w:p>
    <w:p w:rsidR="00DE5445" w:rsidRPr="002308DA" w:rsidRDefault="00DE5445" w:rsidP="00CE5DBC">
      <w:pPr>
        <w:rPr>
          <w:rFonts w:ascii="Arial" w:hAnsi="Arial" w:cs="Arial"/>
        </w:rPr>
      </w:pPr>
      <w:r>
        <w:rPr>
          <w:rFonts w:ascii="Arial" w:hAnsi="Arial" w:cs="Arial"/>
        </w:rPr>
        <w:t>Tabelle der Datenverarbeitung für die Datenschutzgrundverordnung.</w:t>
      </w:r>
    </w:p>
    <w:p w:rsidR="00CE5DBC" w:rsidRPr="002308DA" w:rsidRDefault="00CE5DBC" w:rsidP="00CE5DBC">
      <w:pPr>
        <w:rPr>
          <w:rFonts w:ascii="Arial" w:hAnsi="Arial" w:cs="Arial"/>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rPr>
          <w:rFonts w:ascii="Arial" w:hAnsi="Arial" w:cs="Arial"/>
          <w:b/>
          <w:snapToGrid w:val="0"/>
          <w:lang w:eastAsia="de-DE"/>
        </w:rPr>
      </w:pPr>
    </w:p>
    <w:p w:rsidR="00CE5DBC" w:rsidRPr="002308DA" w:rsidRDefault="00CE5DBC" w:rsidP="00CE5DBC">
      <w:pPr>
        <w:tabs>
          <w:tab w:val="left" w:pos="850"/>
          <w:tab w:val="left" w:pos="1701"/>
          <w:tab w:val="left" w:pos="2552"/>
          <w:tab w:val="left" w:pos="3402"/>
          <w:tab w:val="left" w:pos="4252"/>
          <w:tab w:val="left" w:pos="5103"/>
          <w:tab w:val="left" w:pos="5954"/>
          <w:tab w:val="left" w:pos="6804"/>
          <w:tab w:val="left" w:pos="7654"/>
          <w:tab w:val="left" w:pos="8505"/>
          <w:tab w:val="left" w:pos="9356"/>
          <w:tab w:val="left" w:pos="10206"/>
          <w:tab w:val="left" w:pos="11056"/>
          <w:tab w:val="left" w:pos="11907"/>
        </w:tabs>
        <w:spacing w:after="60"/>
        <w:rPr>
          <w:rFonts w:ascii="Arial" w:hAnsi="Arial" w:cs="Arial"/>
          <w:b/>
          <w:snapToGrid w:val="0"/>
          <w:lang w:eastAsia="de-DE"/>
        </w:rPr>
      </w:pPr>
      <w:r w:rsidRPr="002308DA">
        <w:rPr>
          <w:rFonts w:ascii="Arial" w:hAnsi="Arial" w:cs="Arial"/>
          <w:b/>
          <w:snapToGrid w:val="0"/>
          <w:lang w:eastAsia="de-DE"/>
        </w:rPr>
        <w:t>Mustermann GmbH</w:t>
      </w:r>
    </w:p>
    <w:p w:rsidR="00CE5DBC" w:rsidRPr="002308DA" w:rsidRDefault="00DE5445" w:rsidP="00CE5DBC">
      <w:pPr>
        <w:pStyle w:val="Kopfzeile"/>
        <w:tabs>
          <w:tab w:val="clear" w:pos="4536"/>
          <w:tab w:val="clear" w:pos="9072"/>
        </w:tabs>
        <w:rPr>
          <w:rFonts w:ascii="Arial" w:hAnsi="Arial" w:cs="Arial"/>
        </w:rPr>
      </w:pPr>
      <w:r>
        <w:rPr>
          <w:rFonts w:ascii="Arial" w:hAnsi="Arial" w:cs="Arial"/>
        </w:rPr>
        <w:t>Verantwortlicher</w:t>
      </w:r>
    </w:p>
    <w:p w:rsidR="00CE5DBC" w:rsidRPr="002308DA" w:rsidRDefault="00CE5DBC" w:rsidP="00CE5DBC">
      <w:pPr>
        <w:pStyle w:val="Kopfzeile"/>
        <w:tabs>
          <w:tab w:val="clear" w:pos="4536"/>
          <w:tab w:val="clear" w:pos="9072"/>
        </w:tabs>
        <w:rPr>
          <w:rFonts w:ascii="Arial" w:hAnsi="Arial" w:cs="Arial"/>
        </w:rPr>
      </w:pPr>
    </w:p>
    <w:p w:rsidR="00CE5DBC" w:rsidRPr="002308DA" w:rsidRDefault="00DE5445" w:rsidP="00CE5DBC">
      <w:pPr>
        <w:pStyle w:val="Kopfzeile"/>
        <w:tabs>
          <w:tab w:val="clear" w:pos="4536"/>
          <w:tab w:val="clear" w:pos="9072"/>
        </w:tabs>
        <w:rPr>
          <w:rFonts w:ascii="Arial" w:hAnsi="Arial" w:cs="Arial"/>
          <w:sz w:val="20"/>
        </w:rPr>
      </w:pPr>
      <w:r>
        <w:rPr>
          <w:rFonts w:ascii="Arial" w:hAnsi="Arial" w:cs="Arial"/>
          <w:sz w:val="20"/>
        </w:rPr>
        <w:t>Wien</w:t>
      </w:r>
      <w:r w:rsidR="00CE5DBC" w:rsidRPr="002308DA">
        <w:rPr>
          <w:rFonts w:ascii="Arial" w:hAnsi="Arial" w:cs="Arial"/>
          <w:sz w:val="20"/>
        </w:rPr>
        <w:t>, #</w:t>
      </w:r>
      <w:proofErr w:type="gramStart"/>
      <w:r w:rsidR="00CE5DBC" w:rsidRPr="002308DA">
        <w:rPr>
          <w:rFonts w:ascii="Arial" w:hAnsi="Arial" w:cs="Arial"/>
          <w:sz w:val="20"/>
        </w:rPr>
        <w:t>#.#</w:t>
      </w:r>
      <w:proofErr w:type="gramEnd"/>
      <w:r w:rsidR="00CE5DBC" w:rsidRPr="002308DA">
        <w:rPr>
          <w:rFonts w:ascii="Arial" w:hAnsi="Arial" w:cs="Arial"/>
          <w:sz w:val="20"/>
        </w:rPr>
        <w:t>#.####</w:t>
      </w:r>
      <w:r w:rsidR="00CE5DBC" w:rsidRPr="002308DA">
        <w:rPr>
          <w:rFonts w:ascii="Arial" w:hAnsi="Arial" w:cs="Arial"/>
          <w:sz w:val="20"/>
        </w:rPr>
        <w:tab/>
      </w:r>
    </w:p>
    <w:p w:rsidR="00CF20B4" w:rsidRDefault="008E7E66"/>
    <w:sectPr w:rsidR="00CF20B4" w:rsidSect="005641A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BC"/>
    <w:rsid w:val="0040079E"/>
    <w:rsid w:val="005641AC"/>
    <w:rsid w:val="008E7E66"/>
    <w:rsid w:val="009744D3"/>
    <w:rsid w:val="00A74A48"/>
    <w:rsid w:val="00CE5DBC"/>
    <w:rsid w:val="00DE5445"/>
    <w:rsid w:val="00E51530"/>
    <w:rsid w:val="00E824A8"/>
    <w:rsid w:val="00F228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D73E335-63FD-4E46-8796-9FB070B7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5DBC"/>
    <w:pPr>
      <w:jc w:val="both"/>
    </w:pPr>
    <w:rPr>
      <w:rFonts w:ascii="Times New Roman" w:eastAsia="Times New Roman" w:hAnsi="Times New Roman"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E5DBC"/>
    <w:pPr>
      <w:tabs>
        <w:tab w:val="center" w:pos="4536"/>
        <w:tab w:val="right" w:pos="9072"/>
      </w:tabs>
    </w:pPr>
  </w:style>
  <w:style w:type="character" w:customStyle="1" w:styleId="KopfzeileZchn">
    <w:name w:val="Kopfzeile Zchn"/>
    <w:basedOn w:val="Absatz-Standardschriftart"/>
    <w:link w:val="Kopfzeile"/>
    <w:rsid w:val="00CE5DBC"/>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Wanek</dc:creator>
  <cp:keywords/>
  <dc:description/>
  <cp:lastModifiedBy>Schwetz Florian, Mag., Inhouse Media</cp:lastModifiedBy>
  <cp:revision>2</cp:revision>
  <dcterms:created xsi:type="dcterms:W3CDTF">2018-04-20T08:16:00Z</dcterms:created>
  <dcterms:modified xsi:type="dcterms:W3CDTF">2018-04-20T08:16:00Z</dcterms:modified>
</cp:coreProperties>
</file>