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DABCF" w14:textId="77C68233" w:rsidR="00E972EB" w:rsidRPr="00E972EB" w:rsidRDefault="00E972EB" w:rsidP="005D30D1">
      <w:pPr>
        <w:pStyle w:val="Textkrper"/>
        <w:rPr>
          <w:rFonts w:ascii="Verdana" w:hAnsi="Verdana"/>
          <w:sz w:val="20"/>
          <w:lang w:val="de-AT"/>
        </w:rPr>
      </w:pPr>
      <w:bookmarkStart w:id="0" w:name="_Hlk155180254"/>
      <w:bookmarkStart w:id="1" w:name="_Hlk101456209"/>
      <w:r w:rsidRPr="00E972EB">
        <w:rPr>
          <w:rFonts w:ascii="Verdana" w:hAnsi="Verdana"/>
          <w:sz w:val="20"/>
          <w:lang w:val="de-AT"/>
        </w:rPr>
        <w:t>COM_BC_002_B</w:t>
      </w:r>
    </w:p>
    <w:bookmarkEnd w:id="0"/>
    <w:p w14:paraId="0F4EA77D" w14:textId="7AAA7D88" w:rsidR="001A6193" w:rsidRPr="00E972EB" w:rsidRDefault="001A6193" w:rsidP="005D30D1">
      <w:pPr>
        <w:pStyle w:val="Textkrper"/>
        <w:rPr>
          <w:rFonts w:ascii="Verdana" w:hAnsi="Verdana"/>
          <w:sz w:val="19"/>
          <w:lang w:val="de-AT"/>
        </w:rPr>
      </w:pPr>
    </w:p>
    <w:bookmarkEnd w:id="1"/>
    <w:p w14:paraId="172AE463" w14:textId="77777777" w:rsidR="00452777" w:rsidRPr="00E972EB" w:rsidRDefault="00452777" w:rsidP="005D30D1">
      <w:pPr>
        <w:rPr>
          <w:rFonts w:ascii="Klavika Lt"/>
          <w:sz w:val="32"/>
        </w:rPr>
        <w:sectPr w:rsidR="00452777" w:rsidRPr="00E972EB" w:rsidSect="005D30D1">
          <w:headerReference w:type="default" r:id="rId8"/>
          <w:pgSz w:w="8400" w:h="11910"/>
          <w:pgMar w:top="860" w:right="80" w:bottom="0" w:left="993" w:header="720" w:footer="720" w:gutter="0"/>
          <w:cols w:space="720"/>
        </w:sectPr>
      </w:pPr>
    </w:p>
    <w:p w14:paraId="23BDBF0A" w14:textId="0815E03D" w:rsidR="00B62B9A" w:rsidRPr="00E972EB" w:rsidRDefault="00B62B9A" w:rsidP="00E772CD">
      <w:pPr>
        <w:pStyle w:val="berschrift1"/>
        <w:numPr>
          <w:ilvl w:val="0"/>
          <w:numId w:val="2"/>
        </w:numPr>
        <w:spacing w:before="0"/>
        <w:ind w:left="431" w:hanging="431"/>
        <w:rPr>
          <w:rFonts w:ascii="Verdana" w:hAnsi="Verdana"/>
          <w:color w:val="F08050"/>
          <w:sz w:val="28"/>
          <w:szCs w:val="28"/>
        </w:rPr>
      </w:pPr>
      <w:bookmarkStart w:id="3" w:name="_Toc155697020"/>
      <w:bookmarkStart w:id="4" w:name="_Hlk101433439"/>
      <w:r w:rsidRPr="00E972EB">
        <w:rPr>
          <w:rFonts w:ascii="Verdana" w:hAnsi="Verdana"/>
          <w:color w:val="F08050"/>
          <w:sz w:val="28"/>
          <w:szCs w:val="28"/>
        </w:rPr>
        <w:lastRenderedPageBreak/>
        <w:t>Einleitung</w:t>
      </w:r>
      <w:bookmarkEnd w:id="3"/>
    </w:p>
    <w:p w14:paraId="5627F65B" w14:textId="77777777" w:rsidR="00911CC4" w:rsidRDefault="00911CC4" w:rsidP="001C3B94"/>
    <w:p w14:paraId="20D74C8E" w14:textId="4D1267E1" w:rsidR="001C3B94" w:rsidRPr="00D70822" w:rsidRDefault="001C3B94" w:rsidP="001C3B94">
      <w:r w:rsidRPr="00D70822">
        <w:t>Transparentes und faires Verhalten am Markt stellt langfristig unsere Interessen und unsere Wettbewerbsfähigkeit sicher. Eine Einschränkung des freien Wettbewerbs und Verstöße gegen wettbewerbs- und kartellrechtliche Vorschriften sind mit unserer Unternehmensphilosophie und -kultur sowie unserem Selbstverständnis nicht vereinbar.</w:t>
      </w:r>
    </w:p>
    <w:p w14:paraId="7EA0AC6A" w14:textId="77777777" w:rsidR="001C3B94" w:rsidRPr="00D70822" w:rsidRDefault="001C3B94" w:rsidP="001C3B94"/>
    <w:p w14:paraId="1AEAE4D2" w14:textId="51BEF88A" w:rsidR="00AC2F44" w:rsidRPr="00D70822" w:rsidRDefault="001C3B94" w:rsidP="001C3B94">
      <w:r w:rsidRPr="00E972EB">
        <w:rPr>
          <w:b/>
          <w:bCs/>
          <w:color w:val="F08050"/>
        </w:rPr>
        <w:t>Aus diesen Gründen bekennt sich die gesamte Unternehmensgruppe</w:t>
      </w:r>
      <w:r w:rsidR="00B932B6" w:rsidRPr="00E972EB">
        <w:rPr>
          <w:b/>
          <w:bCs/>
          <w:color w:val="F08050"/>
        </w:rPr>
        <w:t xml:space="preserve"> </w:t>
      </w:r>
      <w:r w:rsidR="00904EA4" w:rsidRPr="00904EA4">
        <w:rPr>
          <w:b/>
          <w:bCs/>
          <w:color w:val="F08050"/>
          <w:highlight w:val="yellow"/>
        </w:rPr>
        <w:t>[Unternehmensname</w:t>
      </w:r>
      <w:r w:rsidR="00904EA4">
        <w:rPr>
          <w:b/>
          <w:bCs/>
          <w:color w:val="F08050"/>
          <w:highlight w:val="yellow"/>
        </w:rPr>
        <w:t xml:space="preserve"> einfügen</w:t>
      </w:r>
      <w:r w:rsidR="00904EA4" w:rsidRPr="00904EA4">
        <w:rPr>
          <w:b/>
          <w:bCs/>
          <w:color w:val="F08050"/>
          <w:highlight w:val="yellow"/>
        </w:rPr>
        <w:t>]</w:t>
      </w:r>
      <w:r w:rsidR="00904EA4">
        <w:rPr>
          <w:b/>
          <w:bCs/>
          <w:color w:val="F08050"/>
        </w:rPr>
        <w:t xml:space="preserve"> </w:t>
      </w:r>
      <w:r w:rsidRPr="00E972EB">
        <w:rPr>
          <w:b/>
          <w:bCs/>
          <w:color w:val="F08050"/>
        </w:rPr>
        <w:t>klar zu einem fairen und freien Wettbewerb und lehnt jegliches Verhalten entgegenwirkender Art vehement ab.</w:t>
      </w:r>
      <w:r w:rsidRPr="00E972EB">
        <w:rPr>
          <w:color w:val="F08050"/>
        </w:rPr>
        <w:t xml:space="preserve"> </w:t>
      </w:r>
      <w:r w:rsidRPr="00D70822">
        <w:t xml:space="preserve">Dies beinhaltet </w:t>
      </w:r>
      <w:r w:rsidR="00AC2F44" w:rsidRPr="00D70822">
        <w:t xml:space="preserve">jegliche Form von </w:t>
      </w:r>
      <w:r w:rsidR="00DF3439" w:rsidRPr="00D70822">
        <w:t>w</w:t>
      </w:r>
      <w:r w:rsidRPr="00D70822">
        <w:t>ettbewerbsschädigenden Verhalten</w:t>
      </w:r>
      <w:r w:rsidR="00AC2F44" w:rsidRPr="00D70822">
        <w:t xml:space="preserve"> zu unterlassen, dagegen einzuschreiten und alle erforderlichen Maßnahmen zu ergreifen, um </w:t>
      </w:r>
      <w:r w:rsidRPr="00D70822">
        <w:t xml:space="preserve">Kartell- und Wettbewerbsrechtsverletzungen </w:t>
      </w:r>
      <w:r w:rsidR="00AC2F44" w:rsidRPr="00D70822">
        <w:t xml:space="preserve">im Zusammenhang mit den eigenen Geschäftstätigkeiten zu verhindern. Das schließt nicht nur die Vermeidung von Gesetzesverletzungen ein, sondern auch alle Handlungen, die bei anderen Personen den Eindruck von </w:t>
      </w:r>
      <w:r w:rsidRPr="00D70822">
        <w:t>Kartell- und Wettbewerbsrechtsverletzungen</w:t>
      </w:r>
      <w:r w:rsidR="00AC2F44" w:rsidRPr="00D70822">
        <w:t xml:space="preserve"> hervorrufen könnten, selbst wenn hierdurch keine Gesetze verletzt werden</w:t>
      </w:r>
      <w:r w:rsidR="00B932B6">
        <w:t>.</w:t>
      </w:r>
    </w:p>
    <w:p w14:paraId="53B0B5C0" w14:textId="7A9EC158" w:rsidR="00BC2346" w:rsidRPr="00D70822" w:rsidRDefault="00BC2346" w:rsidP="00ED6F5E"/>
    <w:p w14:paraId="076BAB96" w14:textId="16D9AA0F" w:rsidR="00131C99" w:rsidRPr="00D70822" w:rsidRDefault="00AC2F44" w:rsidP="00ED6F5E">
      <w:r w:rsidRPr="00D70822">
        <w:t>Die</w:t>
      </w:r>
      <w:r w:rsidR="00ED6F5E" w:rsidRPr="00D70822">
        <w:t xml:space="preserve"> Richtlinie </w:t>
      </w:r>
      <w:r w:rsidR="00FE69DC" w:rsidRPr="00D70822">
        <w:t xml:space="preserve">dient </w:t>
      </w:r>
      <w:r w:rsidR="00ED6F5E" w:rsidRPr="00D70822">
        <w:t>der Orientierung und Hilfestellung aller</w:t>
      </w:r>
      <w:r w:rsidR="00FE69DC" w:rsidRPr="00D70822">
        <w:t xml:space="preserve"> Betroffenen laut personellem und organisatorischem Anwendungs- und Geltungsbereich </w:t>
      </w:r>
      <w:r w:rsidRPr="00D70822">
        <w:t>unseres</w:t>
      </w:r>
      <w:r w:rsidR="00FE69DC" w:rsidRPr="00D70822">
        <w:t xml:space="preserve"> </w:t>
      </w:r>
      <w:r w:rsidR="00B932B6" w:rsidRPr="00D70822">
        <w:t xml:space="preserve">Compliance Management Systems </w:t>
      </w:r>
      <w:r w:rsidR="00B932B6">
        <w:t>(</w:t>
      </w:r>
      <w:r w:rsidR="00FE69DC" w:rsidRPr="00D70822">
        <w:t>CMS</w:t>
      </w:r>
      <w:r w:rsidR="00B932B6">
        <w:t>)</w:t>
      </w:r>
      <w:r w:rsidR="00ED6F5E" w:rsidRPr="00D70822">
        <w:t xml:space="preserve">. Damit sollen Gesetzes- und Regelverstöße bereits präventiv verhindert werden. </w:t>
      </w:r>
    </w:p>
    <w:p w14:paraId="30470F3E" w14:textId="312094D1" w:rsidR="00FE69DC" w:rsidRPr="00D70822" w:rsidRDefault="00FE69DC" w:rsidP="00ED6F5E"/>
    <w:p w14:paraId="32A6D7E3" w14:textId="7D9CFB0E" w:rsidR="00B62B9A" w:rsidRPr="00D70822" w:rsidRDefault="00ED6F5E" w:rsidP="00ED6F5E">
      <w:r w:rsidRPr="00D70822">
        <w:t xml:space="preserve">Nachfolgend werden </w:t>
      </w:r>
      <w:r w:rsidR="00131C99" w:rsidRPr="00D70822">
        <w:t>unser</w:t>
      </w:r>
      <w:r w:rsidR="00E972EB">
        <w:t>e</w:t>
      </w:r>
      <w:r w:rsidR="00131C99" w:rsidRPr="00D70822">
        <w:t xml:space="preserve"> gemeinsamen Grundsätze und Regeln </w:t>
      </w:r>
      <w:r w:rsidRPr="00D70822">
        <w:t xml:space="preserve">erläutert. Diese Richtlinie </w:t>
      </w:r>
      <w:r w:rsidR="004D0D3C" w:rsidRPr="00D70822">
        <w:t xml:space="preserve">mit den angeführten Inhalten </w:t>
      </w:r>
      <w:r w:rsidRPr="00D70822">
        <w:t xml:space="preserve">ist </w:t>
      </w:r>
      <w:r w:rsidR="004D0D3C" w:rsidRPr="00D70822">
        <w:t>integraler</w:t>
      </w:r>
      <w:r w:rsidRPr="00D70822">
        <w:t xml:space="preserve"> Bestandteil des </w:t>
      </w:r>
      <w:r w:rsidR="00131C99" w:rsidRPr="00D70822">
        <w:t xml:space="preserve">CMS </w:t>
      </w:r>
      <w:r w:rsidR="00AC2F44" w:rsidRPr="00D70822">
        <w:t>unserer</w:t>
      </w:r>
      <w:r w:rsidRPr="00D70822">
        <w:t xml:space="preserve"> Unternehmensgruppe und eine Ergänzung zum Verhaltenskodex.</w:t>
      </w:r>
    </w:p>
    <w:p w14:paraId="2ABAB3F2" w14:textId="6CCE68F8" w:rsidR="00B62B9A" w:rsidRPr="00D70822" w:rsidRDefault="00B62B9A" w:rsidP="00B62B9A"/>
    <w:p w14:paraId="6AFCE714" w14:textId="48377DE7" w:rsidR="006D0CF6" w:rsidRPr="00D70822" w:rsidRDefault="006D0CF6" w:rsidP="006D0CF6">
      <w:r w:rsidRPr="00D70822">
        <w:t xml:space="preserve">Voraussetzung für ein rechtzeitiges Erkennen von tatsächlichen oder potenziellen Kartellrechtsverstößen ist es, sich den Risiken bewusst zu sein und Anzeichen </w:t>
      </w:r>
      <w:r w:rsidR="00B932B6">
        <w:t xml:space="preserve">von Verstößen </w:t>
      </w:r>
      <w:r w:rsidRPr="00D70822">
        <w:t xml:space="preserve">frühzeitig zu erkennen. Von allen Betroffenen erwarten wir daher, die nachfolgenden Inhalte der </w:t>
      </w:r>
      <w:r w:rsidRPr="007703ED">
        <w:rPr>
          <w:highlight w:val="yellow"/>
        </w:rPr>
        <w:t>Richtlinie „Kartellrecht“</w:t>
      </w:r>
      <w:r w:rsidRPr="00D70822">
        <w:t xml:space="preserve"> (im Nachfolgenden „Richtlinie“) gewissenhaft zu lesen und die Grundsätze und Regeln in </w:t>
      </w:r>
      <w:r w:rsidR="007703ED">
        <w:t>i</w:t>
      </w:r>
      <w:r w:rsidRPr="00D70822">
        <w:t xml:space="preserve">hrer Arbeit zu beachten und umzusetzen. </w:t>
      </w:r>
    </w:p>
    <w:p w14:paraId="737010E8" w14:textId="749C8E1A" w:rsidR="001B7599" w:rsidRPr="00D70822" w:rsidRDefault="001B7599" w:rsidP="00B62B9A"/>
    <w:p w14:paraId="35046BEA" w14:textId="7B71F8B7" w:rsidR="001B7599" w:rsidRPr="00D70822" w:rsidRDefault="001B7599" w:rsidP="00B62B9A">
      <w:r w:rsidRPr="00D70822">
        <w:rPr>
          <w:noProof/>
        </w:rPr>
        <mc:AlternateContent>
          <mc:Choice Requires="wps">
            <w:drawing>
              <wp:anchor distT="0" distB="0" distL="114300" distR="114300" simplePos="0" relativeHeight="251669504" behindDoc="0" locked="0" layoutInCell="1" allowOverlap="1" wp14:anchorId="5E5F8CB3" wp14:editId="7752F6A1">
                <wp:simplePos x="0" y="0"/>
                <wp:positionH relativeFrom="column">
                  <wp:posOffset>-33103</wp:posOffset>
                </wp:positionH>
                <wp:positionV relativeFrom="paragraph">
                  <wp:posOffset>31281</wp:posOffset>
                </wp:positionV>
                <wp:extent cx="5907819" cy="731520"/>
                <wp:effectExtent l="0" t="0" r="17145" b="11430"/>
                <wp:wrapNone/>
                <wp:docPr id="2078" name="Rechteck 2078"/>
                <wp:cNvGraphicFramePr/>
                <a:graphic xmlns:a="http://schemas.openxmlformats.org/drawingml/2006/main">
                  <a:graphicData uri="http://schemas.microsoft.com/office/word/2010/wordprocessingShape">
                    <wps:wsp>
                      <wps:cNvSpPr/>
                      <wps:spPr>
                        <a:xfrm>
                          <a:off x="0" y="0"/>
                          <a:ext cx="5907819" cy="731520"/>
                        </a:xfrm>
                        <a:prstGeom prst="rect">
                          <a:avLst/>
                        </a:prstGeom>
                        <a:solidFill>
                          <a:srgbClr val="F08050"/>
                        </a:solidFill>
                        <a:ln>
                          <a:solidFill>
                            <a:srgbClr val="F08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E6300D" w14:textId="5F2DE8C2" w:rsidR="001B7599" w:rsidRPr="001A1D65" w:rsidRDefault="001B7599" w:rsidP="001A1D65">
                            <w:pPr>
                              <w:jc w:val="center"/>
                              <w:rPr>
                                <w:b/>
                                <w:bCs/>
                                <w:color w:val="FFFFFF" w:themeColor="background1"/>
                              </w:rPr>
                            </w:pPr>
                            <w:r w:rsidRPr="00275CD5">
                              <w:rPr>
                                <w:b/>
                                <w:bCs/>
                                <w:color w:val="FFFFFF" w:themeColor="background1"/>
                              </w:rPr>
                              <w:t xml:space="preserve">Compliance funktioniert nur, wenn wir alle gemeinsam dazu beitragen, dass unsere Regeln eingehalten werden. Sich bei illegalen oder unethischen Aktivitäten </w:t>
                            </w:r>
                            <w:r w:rsidR="007703ED">
                              <w:rPr>
                                <w:b/>
                                <w:bCs/>
                                <w:color w:val="FFFFFF" w:themeColor="background1"/>
                              </w:rPr>
                              <w:t xml:space="preserve">zu </w:t>
                            </w:r>
                            <w:r w:rsidRPr="00275CD5">
                              <w:rPr>
                                <w:b/>
                                <w:bCs/>
                                <w:color w:val="FFFFFF" w:themeColor="background1"/>
                              </w:rPr>
                              <w:t>beteiligen oder auch nur wegzuschauen sind in unserem Unternehmen keine Optionen.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5F8CB3" id="Rechteck 2078" o:spid="_x0000_s1026" style="position:absolute;left:0;text-align:left;margin-left:-2.6pt;margin-top:2.45pt;width:465.2pt;height:57.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McgwIAAJMFAAAOAAAAZHJzL2Uyb0RvYy54bWysVMFu2zAMvQ/YPwi6r7azZm2DOkXQIsOA&#10;oivWDj0rspQYkEWNUmJnXz9KdpyuLXYoloNCieQj+Uzy8qprDNsp9DXYkhcnOWfKSqhquy75z8fl&#10;p3POfBC2EgasKvleeX41//jhsnUzNYENmEohIxDrZ60r+SYEN8syLzeqEf4EnLKk1ICNCHTFdVah&#10;aAm9Mdkkz79kLWDlEKTynl5veiWfJ3ytlQzftfYqMFNyyi2kE9O5imc2vxSzNQq3qeWQhnhHFo2o&#10;LQUdoW5EEGyL9SuoppYIHnQ4kdBkoHUtVaqBqinyF9U8bIRTqRYix7uRJv//YOXd7sHdI9HQOj/z&#10;JMYqOo1N/Kf8WJfI2o9kqS4wSY/Ti/zsvLjgTJLu7HMxnSQ2s6O3Qx++KmhYFEqO9DESR2J36wNF&#10;JNODSQzmwdTVsjYmXXC9ujbIdoI+3DI/z6cH9L/MjH2fJ4WOrtmx6CSFvVER0NgfSrO6ojInKeXU&#10;j2pMSEipbCh61UZUqs9zmtMvthTBjx7plgAjsqb6RuwBIPb6a+weZrCPriq18+ic/yux3nn0SJHB&#10;htG5qS3gWwCGqhoi9/YHknpqIkuhW3VkEsUVVPt7ZAj9XHknlzV961vhw71AGiQaOVoO4Tsd2kBb&#10;chgkzjaAv996j/bU36TlrKXBLLn/tRWoODPfLHX+RXF6Gic5XU6nZ9R2DJ9rVs81dttcA7VQQWvI&#10;ySRG+2AOokZonmiHLGJUUgkrKXbJZcDD5Tr0C4O2kFSLRTKj6XUi3NoHJyN4JDj28mP3JNANDR9o&#10;VO7gMMRi9qLve9voaWGxDaDrNBRHXgfqafJTDw1bKq6W5/dkddyl8z8AAAD//wMAUEsDBBQABgAI&#10;AAAAIQDFA+z+3wAAAAgBAAAPAAAAZHJzL2Rvd25yZXYueG1sTI/LTsMwEEX3SPyDNUjsWqcpRG2I&#10;UwES4lUJtbBg6cbTJBCPI9ttwt8zXcHy6h7dOVOsRtuJI/rQOlIwmyYgkCpnWqoVfLw/TBYgQtRk&#10;dOcIFfxggFV5flbo3LiBNnjcxlrwCIVcK2hi7HMpQ9Wg1WHqeiTu9s5bHTn6WhqvBx63nUyTJJNW&#10;t8QXGt3jfYPV9/ZgFYSnu8+XwX1lz29D9rjP1n4+X78qdXkx3t6AiDjGPxhO+qwOJTvt3IFMEJ2C&#10;yXXKpIKrJQiul+kp75hLkxnIspD/Hyh/AQAA//8DAFBLAQItABQABgAIAAAAIQC2gziS/gAAAOEB&#10;AAATAAAAAAAAAAAAAAAAAAAAAABbQ29udGVudF9UeXBlc10ueG1sUEsBAi0AFAAGAAgAAAAhADj9&#10;If/WAAAAlAEAAAsAAAAAAAAAAAAAAAAALwEAAF9yZWxzLy5yZWxzUEsBAi0AFAAGAAgAAAAhAKBR&#10;4xyDAgAAkwUAAA4AAAAAAAAAAAAAAAAALgIAAGRycy9lMm9Eb2MueG1sUEsBAi0AFAAGAAgAAAAh&#10;AMUD7P7fAAAACAEAAA8AAAAAAAAAAAAAAAAA3QQAAGRycy9kb3ducmV2LnhtbFBLBQYAAAAABAAE&#10;APMAAADpBQAAAAA=&#10;" fillcolor="#f08050" strokecolor="#f08050" strokeweight="2pt">
                <v:textbox>
                  <w:txbxContent>
                    <w:p w14:paraId="66E6300D" w14:textId="5F2DE8C2" w:rsidR="001B7599" w:rsidRPr="001A1D65" w:rsidRDefault="001B7599" w:rsidP="001A1D65">
                      <w:pPr>
                        <w:jc w:val="center"/>
                        <w:rPr>
                          <w:b/>
                          <w:bCs/>
                          <w:color w:val="FFFFFF" w:themeColor="background1"/>
                        </w:rPr>
                      </w:pPr>
                      <w:r w:rsidRPr="00275CD5">
                        <w:rPr>
                          <w:b/>
                          <w:bCs/>
                          <w:color w:val="FFFFFF" w:themeColor="background1"/>
                        </w:rPr>
                        <w:t xml:space="preserve">Compliance funktioniert nur, wenn wir alle gemeinsam dazu beitragen, dass unsere Regeln eingehalten werden. Sich bei illegalen oder unethischen Aktivitäten </w:t>
                      </w:r>
                      <w:r w:rsidR="007703ED">
                        <w:rPr>
                          <w:b/>
                          <w:bCs/>
                          <w:color w:val="FFFFFF" w:themeColor="background1"/>
                        </w:rPr>
                        <w:t xml:space="preserve">zu </w:t>
                      </w:r>
                      <w:r w:rsidRPr="00275CD5">
                        <w:rPr>
                          <w:b/>
                          <w:bCs/>
                          <w:color w:val="FFFFFF" w:themeColor="background1"/>
                        </w:rPr>
                        <w:t>beteiligen oder auch nur wegzuschauen sind in unserem Unternehmen keine Optionen.</w:t>
                      </w:r>
                    </w:p>
                  </w:txbxContent>
                </v:textbox>
              </v:rect>
            </w:pict>
          </mc:Fallback>
        </mc:AlternateContent>
      </w:r>
    </w:p>
    <w:p w14:paraId="5269F403" w14:textId="45C2FDE4" w:rsidR="001B7599" w:rsidRPr="00D70822" w:rsidRDefault="001B7599" w:rsidP="00B62B9A"/>
    <w:p w14:paraId="6492F5C2" w14:textId="74EAFCD3" w:rsidR="001B7599" w:rsidRPr="00D70822" w:rsidRDefault="001B7599" w:rsidP="00B62B9A"/>
    <w:p w14:paraId="75F21353" w14:textId="62DC4DE9" w:rsidR="001B7599" w:rsidRPr="00D70822" w:rsidRDefault="001B7599" w:rsidP="00B62B9A"/>
    <w:p w14:paraId="38A5E01A" w14:textId="77777777" w:rsidR="001B7599" w:rsidRPr="00D70822" w:rsidRDefault="001B7599" w:rsidP="00B62B9A"/>
    <w:p w14:paraId="4EBD330A" w14:textId="4B5BF527" w:rsidR="001B7599" w:rsidRPr="00D70822" w:rsidRDefault="001B7599" w:rsidP="00B62B9A"/>
    <w:p w14:paraId="13BD62EB" w14:textId="75336F74" w:rsidR="00B62B9A" w:rsidRPr="00E972EB" w:rsidRDefault="00B62B9A" w:rsidP="00E772CD">
      <w:pPr>
        <w:pStyle w:val="berschrift1"/>
        <w:numPr>
          <w:ilvl w:val="0"/>
          <w:numId w:val="2"/>
        </w:numPr>
        <w:spacing w:before="0"/>
        <w:ind w:left="431" w:hanging="431"/>
        <w:rPr>
          <w:rFonts w:ascii="Verdana" w:hAnsi="Verdana"/>
          <w:color w:val="F08050"/>
          <w:sz w:val="28"/>
          <w:szCs w:val="28"/>
        </w:rPr>
      </w:pPr>
      <w:bookmarkStart w:id="5" w:name="_Toc155697021"/>
      <w:r w:rsidRPr="00E972EB">
        <w:rPr>
          <w:rFonts w:ascii="Verdana" w:hAnsi="Verdana"/>
          <w:color w:val="F08050"/>
          <w:sz w:val="28"/>
          <w:szCs w:val="28"/>
        </w:rPr>
        <w:t>Checkliste</w:t>
      </w:r>
      <w:r w:rsidR="009722DA" w:rsidRPr="00E972EB">
        <w:rPr>
          <w:rFonts w:ascii="Verdana" w:hAnsi="Verdana"/>
          <w:color w:val="F08050"/>
          <w:sz w:val="28"/>
          <w:szCs w:val="28"/>
        </w:rPr>
        <w:t xml:space="preserve"> „Auf den Punkt gebracht!“</w:t>
      </w:r>
      <w:bookmarkEnd w:id="5"/>
    </w:p>
    <w:p w14:paraId="164ACC28" w14:textId="77777777" w:rsidR="00911CC4" w:rsidRDefault="00911CC4" w:rsidP="005D30D1"/>
    <w:p w14:paraId="48D6C9E2" w14:textId="7064F939" w:rsidR="004C32FE" w:rsidRPr="00D70822" w:rsidRDefault="004C32FE" w:rsidP="005D30D1">
      <w:r w:rsidRPr="00D70822">
        <w:t xml:space="preserve">Ein sicherer Umgang mit </w:t>
      </w:r>
      <w:r w:rsidR="006D0CF6" w:rsidRPr="00D70822">
        <w:t>kartellrechtlich kritische</w:t>
      </w:r>
      <w:r w:rsidR="00E972EB">
        <w:t>r</w:t>
      </w:r>
      <w:r w:rsidR="006D0CF6" w:rsidRPr="00D70822">
        <w:t xml:space="preserve"> Themenstellung </w:t>
      </w:r>
      <w:r w:rsidRPr="00D70822">
        <w:t>erfordert ein fortlaufendes Reflektiere</w:t>
      </w:r>
      <w:r w:rsidR="00021121" w:rsidRPr="00D70822">
        <w:t>n</w:t>
      </w:r>
      <w:r w:rsidRPr="00D70822">
        <w:t xml:space="preserve"> des eigenen Verhaltens, aber auch das unserer </w:t>
      </w:r>
      <w:proofErr w:type="spellStart"/>
      <w:r w:rsidRPr="00D70822">
        <w:t>Geschäftspartner</w:t>
      </w:r>
      <w:r w:rsidR="005A5581">
        <w:t>:innen</w:t>
      </w:r>
      <w:proofErr w:type="spellEnd"/>
      <w:r w:rsidRPr="00D70822">
        <w:t>, im Geschäftsalltag.</w:t>
      </w:r>
    </w:p>
    <w:p w14:paraId="730BC16F" w14:textId="782FB9A1" w:rsidR="004C32FE" w:rsidRPr="00D70822" w:rsidRDefault="004C32FE" w:rsidP="005D30D1"/>
    <w:p w14:paraId="2508B377" w14:textId="2B3F36FC" w:rsidR="004C32FE" w:rsidRPr="00D70822" w:rsidRDefault="004C32FE" w:rsidP="005D30D1">
      <w:r w:rsidRPr="00D70822">
        <w:t xml:space="preserve">Die wesentlichsten Punkte und Regeln im korrekten Umgang mit </w:t>
      </w:r>
      <w:r w:rsidR="006D0CF6" w:rsidRPr="00D70822">
        <w:t>kartellrechtlich krit</w:t>
      </w:r>
      <w:r w:rsidR="00B932B6">
        <w:t>i</w:t>
      </w:r>
      <w:r w:rsidR="006D0CF6" w:rsidRPr="00D70822">
        <w:t xml:space="preserve">schen Themenstellungen </w:t>
      </w:r>
      <w:r w:rsidRPr="00D70822">
        <w:t>sind in der nachfolgenden Checkliste zusammengefasst</w:t>
      </w:r>
      <w:r w:rsidR="002762D5" w:rsidRPr="00D70822">
        <w:t xml:space="preserve"> und dienen sowohl dem Schutz von </w:t>
      </w:r>
      <w:r w:rsidR="00904EA4" w:rsidRPr="00904EA4">
        <w:rPr>
          <w:highlight w:val="yellow"/>
        </w:rPr>
        <w:t>[Unternehmensname einfügen]</w:t>
      </w:r>
      <w:r w:rsidR="00904EA4" w:rsidRPr="00904EA4">
        <w:t xml:space="preserve"> </w:t>
      </w:r>
      <w:r w:rsidR="002762D5" w:rsidRPr="00D70822">
        <w:t>als auch der betroffenen Personen (</w:t>
      </w:r>
      <w:r w:rsidR="002762D5" w:rsidRPr="00E972EB">
        <w:rPr>
          <w:b/>
          <w:bCs/>
          <w:color w:val="F08050"/>
        </w:rPr>
        <w:t>Schutzprinzip</w:t>
      </w:r>
      <w:r w:rsidR="002762D5" w:rsidRPr="00D70822">
        <w:t>)</w:t>
      </w:r>
      <w:r w:rsidRPr="00D70822">
        <w:t>.</w:t>
      </w:r>
    </w:p>
    <w:p w14:paraId="6235DF76" w14:textId="226B5382" w:rsidR="00686405" w:rsidRPr="00D70822" w:rsidRDefault="00686405" w:rsidP="005D30D1"/>
    <w:p w14:paraId="09B9FE67" w14:textId="3F3FB515" w:rsidR="00184D50" w:rsidRDefault="00184D50" w:rsidP="005D30D1">
      <w:pPr>
        <w:pStyle w:val="Listenabsatz"/>
        <w:numPr>
          <w:ilvl w:val="0"/>
          <w:numId w:val="5"/>
        </w:numPr>
        <w:spacing w:line="280" w:lineRule="atLeast"/>
        <w:ind w:left="714" w:hanging="357"/>
        <w:rPr>
          <w:rFonts w:ascii="Verdana" w:hAnsi="Verdana"/>
          <w:color w:val="F08050"/>
          <w:sz w:val="18"/>
        </w:rPr>
      </w:pPr>
      <w:r>
        <w:rPr>
          <w:rFonts w:ascii="Verdana" w:hAnsi="Verdana"/>
          <w:color w:val="F08050"/>
          <w:sz w:val="18"/>
        </w:rPr>
        <w:lastRenderedPageBreak/>
        <w:t>Wir halten uns auf dem Laufenden und entwickeln ein Gespür für kritisches Verhalten und Situationen!</w:t>
      </w:r>
    </w:p>
    <w:p w14:paraId="604F3EAA" w14:textId="2D13D6F9" w:rsidR="0035362C" w:rsidRPr="00184D50" w:rsidRDefault="00184D50" w:rsidP="005D30D1">
      <w:pPr>
        <w:pStyle w:val="Listenabsatz"/>
        <w:numPr>
          <w:ilvl w:val="0"/>
          <w:numId w:val="5"/>
        </w:numPr>
        <w:spacing w:line="280" w:lineRule="atLeast"/>
        <w:ind w:left="714" w:hanging="357"/>
        <w:rPr>
          <w:rFonts w:ascii="Verdana" w:hAnsi="Verdana"/>
          <w:color w:val="F08050"/>
          <w:sz w:val="18"/>
        </w:rPr>
      </w:pPr>
      <w:r>
        <w:rPr>
          <w:rFonts w:ascii="Verdana" w:hAnsi="Verdana"/>
          <w:color w:val="F08050"/>
          <w:sz w:val="18"/>
        </w:rPr>
        <w:t xml:space="preserve">Wir halten uns an </w:t>
      </w:r>
      <w:r w:rsidR="0035362C" w:rsidRPr="00184D50">
        <w:rPr>
          <w:rFonts w:ascii="Verdana" w:hAnsi="Verdana"/>
          <w:noProof/>
          <w:color w:val="F08050"/>
          <w:sz w:val="18"/>
        </w:rPr>
        <w:drawing>
          <wp:anchor distT="0" distB="0" distL="114300" distR="114300" simplePos="0" relativeHeight="251719680" behindDoc="0" locked="0" layoutInCell="1" allowOverlap="1" wp14:anchorId="0CD800C6" wp14:editId="6D575236">
            <wp:simplePos x="0" y="0"/>
            <wp:positionH relativeFrom="margin">
              <wp:posOffset>4996180</wp:posOffset>
            </wp:positionH>
            <wp:positionV relativeFrom="paragraph">
              <wp:posOffset>111125</wp:posOffset>
            </wp:positionV>
            <wp:extent cx="1463675" cy="1463675"/>
            <wp:effectExtent l="0" t="0" r="0" b="0"/>
            <wp:wrapSquare wrapText="bothSides"/>
            <wp:docPr id="2076" name="Grafik 2076" descr="Mittelalterliche Rüst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 name="Grafik 2076" descr="Mittelalterliche Rüstung mit einfarbiger Füllun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463675" cy="1463675"/>
                    </a:xfrm>
                    <a:prstGeom prst="rect">
                      <a:avLst/>
                    </a:prstGeom>
                  </pic:spPr>
                </pic:pic>
              </a:graphicData>
            </a:graphic>
            <wp14:sizeRelH relativeFrom="page">
              <wp14:pctWidth>0</wp14:pctWidth>
            </wp14:sizeRelH>
            <wp14:sizeRelV relativeFrom="page">
              <wp14:pctHeight>0</wp14:pctHeight>
            </wp14:sizeRelV>
          </wp:anchor>
        </w:drawing>
      </w:r>
      <w:r w:rsidR="0035362C" w:rsidRPr="00184D50">
        <w:rPr>
          <w:rFonts w:ascii="Verdana" w:hAnsi="Verdana"/>
          <w:color w:val="F08050"/>
          <w:sz w:val="18"/>
        </w:rPr>
        <w:t>unsere Null-Toleranz-Politik und wehre</w:t>
      </w:r>
      <w:r>
        <w:rPr>
          <w:rFonts w:ascii="Verdana" w:hAnsi="Verdana"/>
          <w:color w:val="F08050"/>
          <w:sz w:val="18"/>
        </w:rPr>
        <w:t>n</w:t>
      </w:r>
      <w:r w:rsidR="0035362C" w:rsidRPr="00184D50">
        <w:rPr>
          <w:rFonts w:ascii="Verdana" w:hAnsi="Verdana"/>
          <w:color w:val="F08050"/>
          <w:sz w:val="18"/>
        </w:rPr>
        <w:t xml:space="preserve"> potenzielle Kartellrechtsverstöße ausdrücklich und unmissverständlich ab!</w:t>
      </w:r>
    </w:p>
    <w:p w14:paraId="5B23DE3E" w14:textId="2B5B6B97" w:rsidR="0035362C" w:rsidRPr="00E972EB" w:rsidRDefault="00184D50" w:rsidP="005D30D1">
      <w:pPr>
        <w:pStyle w:val="Listenabsatz"/>
        <w:numPr>
          <w:ilvl w:val="0"/>
          <w:numId w:val="5"/>
        </w:numPr>
        <w:spacing w:line="280" w:lineRule="atLeast"/>
        <w:ind w:left="714" w:hanging="357"/>
        <w:rPr>
          <w:rFonts w:ascii="Verdana" w:hAnsi="Verdana"/>
          <w:color w:val="F08050"/>
          <w:sz w:val="18"/>
        </w:rPr>
      </w:pPr>
      <w:r>
        <w:rPr>
          <w:rFonts w:ascii="Verdana" w:hAnsi="Verdana"/>
          <w:color w:val="F08050"/>
          <w:sz w:val="18"/>
        </w:rPr>
        <w:t>Wir setzen</w:t>
      </w:r>
      <w:r w:rsidR="0035362C" w:rsidRPr="00E972EB">
        <w:rPr>
          <w:rFonts w:ascii="Verdana" w:hAnsi="Verdana"/>
          <w:color w:val="F08050"/>
          <w:sz w:val="18"/>
        </w:rPr>
        <w:t xml:space="preserve"> keine kartellrechtlich bedenklichen Verhaltensweisen (auch wenn diese gesetzlich unkritisch wären)!</w:t>
      </w:r>
    </w:p>
    <w:p w14:paraId="0A11CC3D" w14:textId="5679F096" w:rsidR="0035362C" w:rsidRPr="00E972EB" w:rsidRDefault="00184D50" w:rsidP="005D30D1">
      <w:pPr>
        <w:pStyle w:val="Listenabsatz"/>
        <w:numPr>
          <w:ilvl w:val="0"/>
          <w:numId w:val="5"/>
        </w:numPr>
        <w:spacing w:line="280" w:lineRule="atLeast"/>
        <w:ind w:left="714" w:hanging="357"/>
        <w:rPr>
          <w:rFonts w:ascii="Verdana" w:hAnsi="Verdana"/>
          <w:color w:val="F08050"/>
          <w:sz w:val="18"/>
        </w:rPr>
      </w:pPr>
      <w:r>
        <w:rPr>
          <w:rFonts w:ascii="Verdana" w:hAnsi="Verdana"/>
          <w:color w:val="F08050"/>
          <w:sz w:val="18"/>
        </w:rPr>
        <w:t>Wir geben</w:t>
      </w:r>
      <w:r w:rsidR="0035362C" w:rsidRPr="00E972EB">
        <w:rPr>
          <w:rFonts w:ascii="Verdana" w:hAnsi="Verdana"/>
          <w:color w:val="F08050"/>
          <w:sz w:val="18"/>
        </w:rPr>
        <w:t xml:space="preserve"> keine wettbewerbsrelevanten Informationen weiter!</w:t>
      </w:r>
    </w:p>
    <w:p w14:paraId="709BDE90" w14:textId="139BACE2" w:rsidR="00E66C91" w:rsidRPr="00E972EB" w:rsidRDefault="00184D50" w:rsidP="005D30D1">
      <w:pPr>
        <w:pStyle w:val="Listenabsatz"/>
        <w:numPr>
          <w:ilvl w:val="0"/>
          <w:numId w:val="5"/>
        </w:numPr>
        <w:spacing w:line="280" w:lineRule="atLeast"/>
        <w:ind w:left="714" w:hanging="357"/>
        <w:rPr>
          <w:rFonts w:ascii="Verdana" w:hAnsi="Verdana"/>
          <w:color w:val="F08050"/>
          <w:sz w:val="18"/>
        </w:rPr>
      </w:pPr>
      <w:r>
        <w:rPr>
          <w:rFonts w:ascii="Verdana" w:hAnsi="Verdana"/>
          <w:color w:val="F08050"/>
          <w:sz w:val="18"/>
        </w:rPr>
        <w:t>Wir distanzieren uns</w:t>
      </w:r>
      <w:r w:rsidR="0035362C" w:rsidRPr="00E972EB">
        <w:rPr>
          <w:rFonts w:ascii="Verdana" w:hAnsi="Verdana"/>
          <w:color w:val="F08050"/>
          <w:sz w:val="18"/>
        </w:rPr>
        <w:t xml:space="preserve"> bei Erhalt von wettbewerbsrelevanten Geschäftsinformationen über </w:t>
      </w:r>
      <w:proofErr w:type="spellStart"/>
      <w:r w:rsidR="00EA7556" w:rsidRPr="00E972EB">
        <w:rPr>
          <w:rFonts w:ascii="Verdana" w:hAnsi="Verdana"/>
          <w:color w:val="F08050"/>
          <w:sz w:val="18"/>
        </w:rPr>
        <w:t>Mitbewerbe</w:t>
      </w:r>
      <w:r w:rsidR="00E66C91" w:rsidRPr="00E972EB">
        <w:rPr>
          <w:rFonts w:ascii="Verdana" w:hAnsi="Verdana"/>
          <w:color w:val="F08050"/>
          <w:sz w:val="18"/>
        </w:rPr>
        <w:t>r</w:t>
      </w:r>
      <w:r w:rsidR="005A5581">
        <w:rPr>
          <w:rFonts w:ascii="Verdana" w:hAnsi="Verdana"/>
          <w:color w:val="F08050"/>
          <w:sz w:val="18"/>
        </w:rPr>
        <w:t>:innen</w:t>
      </w:r>
      <w:proofErr w:type="spellEnd"/>
      <w:r w:rsidR="00E66C91" w:rsidRPr="00E972EB">
        <w:rPr>
          <w:rFonts w:ascii="Verdana" w:hAnsi="Verdana"/>
          <w:color w:val="F08050"/>
          <w:sz w:val="18"/>
        </w:rPr>
        <w:t>!</w:t>
      </w:r>
    </w:p>
    <w:p w14:paraId="67B9AC7C" w14:textId="01474C54" w:rsidR="0035362C" w:rsidRPr="00E972EB" w:rsidRDefault="00E66C91" w:rsidP="005D30D1">
      <w:pPr>
        <w:pStyle w:val="Listenabsatz"/>
        <w:numPr>
          <w:ilvl w:val="0"/>
          <w:numId w:val="5"/>
        </w:numPr>
        <w:spacing w:line="280" w:lineRule="atLeast"/>
        <w:ind w:left="714" w:hanging="357"/>
        <w:rPr>
          <w:rFonts w:ascii="Verdana" w:hAnsi="Verdana"/>
          <w:color w:val="F08050"/>
          <w:sz w:val="18"/>
        </w:rPr>
      </w:pPr>
      <w:r w:rsidRPr="00E972EB">
        <w:rPr>
          <w:rFonts w:ascii="Verdana" w:hAnsi="Verdana"/>
          <w:color w:val="F08050"/>
          <w:sz w:val="18"/>
        </w:rPr>
        <w:t>U</w:t>
      </w:r>
      <w:r w:rsidR="0035362C" w:rsidRPr="00E972EB">
        <w:rPr>
          <w:rFonts w:ascii="Verdana" w:hAnsi="Verdana"/>
          <w:color w:val="F08050"/>
          <w:sz w:val="18"/>
        </w:rPr>
        <w:t>nser Verhalten soll nicht als Missbrauch unserer Marktposition gewertet werden können!</w:t>
      </w:r>
      <w:r w:rsidR="00B932B6" w:rsidRPr="00E972EB">
        <w:rPr>
          <w:rFonts w:ascii="Verdana" w:hAnsi="Verdana"/>
          <w:color w:val="F08050"/>
          <w:sz w:val="18"/>
        </w:rPr>
        <w:t xml:space="preserve"> </w:t>
      </w:r>
      <w:r w:rsidR="00184D50">
        <w:rPr>
          <w:rFonts w:ascii="Verdana" w:hAnsi="Verdana"/>
          <w:color w:val="F08050"/>
          <w:sz w:val="18"/>
        </w:rPr>
        <w:t>Wir melden</w:t>
      </w:r>
      <w:r w:rsidR="0035362C" w:rsidRPr="00E972EB">
        <w:rPr>
          <w:rFonts w:ascii="Verdana" w:hAnsi="Verdana"/>
          <w:color w:val="F08050"/>
          <w:sz w:val="18"/>
        </w:rPr>
        <w:t xml:space="preserve"> Teilnahmen an Verbänden oder Interessenvertretungen, aber auch die Herausgabe von Informationen für Marktanalysen der Compliance-Organisation</w:t>
      </w:r>
      <w:r w:rsidR="00B932B6" w:rsidRPr="00E972EB">
        <w:rPr>
          <w:rFonts w:ascii="Verdana" w:hAnsi="Verdana"/>
          <w:color w:val="F08050"/>
          <w:sz w:val="18"/>
        </w:rPr>
        <w:t>!</w:t>
      </w:r>
    </w:p>
    <w:p w14:paraId="591AF7EC" w14:textId="64CB37E9" w:rsidR="0035362C" w:rsidRPr="00E972EB" w:rsidRDefault="0035362C" w:rsidP="005D30D1">
      <w:pPr>
        <w:pStyle w:val="Listenabsatz"/>
        <w:numPr>
          <w:ilvl w:val="0"/>
          <w:numId w:val="5"/>
        </w:numPr>
        <w:spacing w:line="280" w:lineRule="atLeast"/>
        <w:ind w:left="714" w:hanging="357"/>
        <w:rPr>
          <w:rFonts w:ascii="Verdana" w:hAnsi="Verdana"/>
          <w:color w:val="F08050"/>
          <w:sz w:val="18"/>
        </w:rPr>
      </w:pPr>
      <w:r w:rsidRPr="00E972EB">
        <w:rPr>
          <w:rFonts w:ascii="Verdana" w:hAnsi="Verdana"/>
          <w:color w:val="F08050"/>
          <w:sz w:val="18"/>
        </w:rPr>
        <w:t xml:space="preserve">Im Falle von Hausdurchsuchungen </w:t>
      </w:r>
      <w:r w:rsidR="00B932B6" w:rsidRPr="00E972EB">
        <w:rPr>
          <w:rFonts w:ascii="Verdana" w:hAnsi="Verdana"/>
          <w:color w:val="F08050"/>
          <w:sz w:val="18"/>
        </w:rPr>
        <w:t>k</w:t>
      </w:r>
      <w:r w:rsidRPr="00E972EB">
        <w:rPr>
          <w:rFonts w:ascii="Verdana" w:hAnsi="Verdana"/>
          <w:color w:val="F08050"/>
          <w:sz w:val="18"/>
        </w:rPr>
        <w:t>ooperiere</w:t>
      </w:r>
      <w:r w:rsidR="00184D50">
        <w:rPr>
          <w:rFonts w:ascii="Verdana" w:hAnsi="Verdana"/>
          <w:color w:val="F08050"/>
          <w:sz w:val="18"/>
        </w:rPr>
        <w:t>n wir</w:t>
      </w:r>
      <w:r w:rsidRPr="00E972EB">
        <w:rPr>
          <w:rFonts w:ascii="Verdana" w:hAnsi="Verdana"/>
          <w:color w:val="F08050"/>
          <w:sz w:val="18"/>
        </w:rPr>
        <w:t xml:space="preserve"> mit den Behörden, aber wahre</w:t>
      </w:r>
      <w:r w:rsidR="00184D50">
        <w:rPr>
          <w:rFonts w:ascii="Verdana" w:hAnsi="Verdana"/>
          <w:color w:val="F08050"/>
          <w:sz w:val="18"/>
        </w:rPr>
        <w:t>n</w:t>
      </w:r>
      <w:r w:rsidRPr="00E972EB">
        <w:rPr>
          <w:rFonts w:ascii="Verdana" w:hAnsi="Verdana"/>
          <w:color w:val="F08050"/>
          <w:sz w:val="18"/>
        </w:rPr>
        <w:t xml:space="preserve"> auch die Rechte von </w:t>
      </w:r>
      <w:r w:rsidR="00904EA4" w:rsidRPr="00184D50">
        <w:rPr>
          <w:rFonts w:ascii="Verdana" w:hAnsi="Verdana"/>
          <w:color w:val="F08050"/>
          <w:sz w:val="18"/>
          <w:highlight w:val="yellow"/>
        </w:rPr>
        <w:t>[Unternehmensname einfügen]</w:t>
      </w:r>
      <w:r w:rsidR="00904EA4" w:rsidRPr="00904EA4">
        <w:rPr>
          <w:rFonts w:ascii="Verdana" w:hAnsi="Verdana"/>
          <w:color w:val="F08050"/>
          <w:sz w:val="18"/>
        </w:rPr>
        <w:t xml:space="preserve"> </w:t>
      </w:r>
      <w:r w:rsidRPr="00904EA4">
        <w:rPr>
          <w:rFonts w:ascii="Verdana" w:hAnsi="Verdana"/>
          <w:color w:val="F08050"/>
          <w:sz w:val="18"/>
        </w:rPr>
        <w:t>(</w:t>
      </w:r>
      <w:r w:rsidRPr="00E972EB">
        <w:rPr>
          <w:rFonts w:ascii="Verdana" w:hAnsi="Verdana"/>
          <w:color w:val="F08050"/>
          <w:sz w:val="18"/>
        </w:rPr>
        <w:t>Details siehe „</w:t>
      </w:r>
      <w:r w:rsidRPr="00184D50">
        <w:rPr>
          <w:rFonts w:ascii="Verdana" w:hAnsi="Verdana"/>
          <w:color w:val="F08050"/>
          <w:sz w:val="18"/>
          <w:highlight w:val="yellow"/>
        </w:rPr>
        <w:t>Notfallplan Hausdurchsuchungen“</w:t>
      </w:r>
      <w:r w:rsidRPr="00E972EB">
        <w:rPr>
          <w:rFonts w:ascii="Verdana" w:hAnsi="Verdana"/>
          <w:color w:val="F08050"/>
          <w:sz w:val="18"/>
        </w:rPr>
        <w:t>)!</w:t>
      </w:r>
    </w:p>
    <w:p w14:paraId="7AA601A1" w14:textId="23B0042A" w:rsidR="0035362C" w:rsidRPr="00E972EB" w:rsidRDefault="00184D50" w:rsidP="005D30D1">
      <w:pPr>
        <w:pStyle w:val="Listenabsatz"/>
        <w:numPr>
          <w:ilvl w:val="0"/>
          <w:numId w:val="5"/>
        </w:numPr>
        <w:spacing w:line="280" w:lineRule="atLeast"/>
        <w:ind w:left="714" w:hanging="357"/>
        <w:rPr>
          <w:rFonts w:ascii="Verdana" w:hAnsi="Verdana"/>
          <w:color w:val="F08050"/>
          <w:sz w:val="18"/>
        </w:rPr>
      </w:pPr>
      <w:r>
        <w:rPr>
          <w:rFonts w:ascii="Verdana" w:hAnsi="Verdana"/>
          <w:color w:val="F08050"/>
          <w:sz w:val="18"/>
        </w:rPr>
        <w:t>Wir achten</w:t>
      </w:r>
      <w:r w:rsidR="0035362C" w:rsidRPr="00E972EB">
        <w:rPr>
          <w:rFonts w:ascii="Verdana" w:hAnsi="Verdana"/>
          <w:color w:val="F08050"/>
          <w:sz w:val="18"/>
        </w:rPr>
        <w:t xml:space="preserve"> auf länder- oder bereichsspezifische Besonderheiten!</w:t>
      </w:r>
    </w:p>
    <w:p w14:paraId="4D998914" w14:textId="77777777" w:rsidR="0035362C" w:rsidRPr="00E972EB" w:rsidRDefault="0035362C" w:rsidP="005D30D1">
      <w:pPr>
        <w:pStyle w:val="Listenabsatz"/>
        <w:numPr>
          <w:ilvl w:val="0"/>
          <w:numId w:val="5"/>
        </w:numPr>
        <w:spacing w:line="280" w:lineRule="atLeast"/>
        <w:ind w:left="714" w:hanging="357"/>
        <w:rPr>
          <w:rFonts w:ascii="Verdana" w:hAnsi="Verdana"/>
          <w:color w:val="F08050"/>
          <w:sz w:val="18"/>
        </w:rPr>
      </w:pPr>
      <w:r w:rsidRPr="00E972EB">
        <w:rPr>
          <w:rFonts w:ascii="Verdana" w:hAnsi="Verdana"/>
          <w:color w:val="F08050"/>
          <w:sz w:val="18"/>
        </w:rPr>
        <w:t>Gewährleiste Transparenz und Nachvollziehbarkeit (Einhaltung der Dokumentationsanforderungen)!</w:t>
      </w:r>
    </w:p>
    <w:p w14:paraId="162CAD65" w14:textId="19B668B1" w:rsidR="0035362C" w:rsidRPr="00E972EB" w:rsidRDefault="00184D50" w:rsidP="005D30D1">
      <w:pPr>
        <w:pStyle w:val="Listenabsatz"/>
        <w:numPr>
          <w:ilvl w:val="0"/>
          <w:numId w:val="5"/>
        </w:numPr>
        <w:spacing w:line="280" w:lineRule="atLeast"/>
        <w:ind w:left="714" w:hanging="357"/>
        <w:rPr>
          <w:rFonts w:ascii="Verdana" w:hAnsi="Verdana"/>
          <w:color w:val="F08050"/>
          <w:sz w:val="18"/>
        </w:rPr>
      </w:pPr>
      <w:r>
        <w:rPr>
          <w:rFonts w:ascii="Verdana" w:hAnsi="Verdana"/>
          <w:color w:val="F08050"/>
          <w:sz w:val="18"/>
        </w:rPr>
        <w:t>Wir reflektieren</w:t>
      </w:r>
      <w:r w:rsidR="0035362C" w:rsidRPr="00E972EB">
        <w:rPr>
          <w:rFonts w:ascii="Verdana" w:hAnsi="Verdana"/>
          <w:color w:val="F08050"/>
          <w:sz w:val="18"/>
        </w:rPr>
        <w:t xml:space="preserve"> selbstkritisch!</w:t>
      </w:r>
    </w:p>
    <w:p w14:paraId="4B04A919" w14:textId="3055DCE4" w:rsidR="0035362C" w:rsidRPr="00E972EB" w:rsidRDefault="00184D50" w:rsidP="005D30D1">
      <w:pPr>
        <w:pStyle w:val="Listenabsatz"/>
        <w:numPr>
          <w:ilvl w:val="0"/>
          <w:numId w:val="5"/>
        </w:numPr>
        <w:spacing w:line="280" w:lineRule="atLeast"/>
        <w:ind w:left="714" w:hanging="357"/>
        <w:rPr>
          <w:rFonts w:ascii="Verdana" w:hAnsi="Verdana"/>
          <w:color w:val="F08050"/>
          <w:sz w:val="18"/>
        </w:rPr>
      </w:pPr>
      <w:r>
        <w:rPr>
          <w:rFonts w:ascii="Verdana" w:hAnsi="Verdana"/>
          <w:color w:val="F08050"/>
          <w:sz w:val="18"/>
        </w:rPr>
        <w:t>Wir fragen uns</w:t>
      </w:r>
      <w:r w:rsidR="0035362C" w:rsidRPr="00E972EB">
        <w:rPr>
          <w:rFonts w:ascii="Verdana" w:hAnsi="Verdana"/>
          <w:color w:val="F08050"/>
          <w:sz w:val="18"/>
        </w:rPr>
        <w:t xml:space="preserve">, ob ein Bekanntwerden in der Öffentlichkeit ein Nachteil für </w:t>
      </w:r>
      <w:r w:rsidR="00904EA4" w:rsidRPr="00184D50">
        <w:rPr>
          <w:rFonts w:ascii="Verdana" w:hAnsi="Verdana"/>
          <w:color w:val="F08050"/>
          <w:sz w:val="18"/>
          <w:highlight w:val="yellow"/>
        </w:rPr>
        <w:t>[Unternehmensname einfügen]</w:t>
      </w:r>
      <w:r w:rsidR="00904EA4" w:rsidRPr="00904EA4">
        <w:rPr>
          <w:rFonts w:ascii="Verdana" w:hAnsi="Verdana"/>
          <w:color w:val="F08050"/>
          <w:sz w:val="18"/>
        </w:rPr>
        <w:t xml:space="preserve"> </w:t>
      </w:r>
      <w:r w:rsidR="0035362C" w:rsidRPr="00E972EB">
        <w:rPr>
          <w:rFonts w:ascii="Verdana" w:hAnsi="Verdana"/>
          <w:color w:val="F08050"/>
          <w:sz w:val="18"/>
        </w:rPr>
        <w:t>wäre (Sonntagszeitungstest)</w:t>
      </w:r>
      <w:r w:rsidR="007703ED">
        <w:rPr>
          <w:rFonts w:ascii="Verdana" w:hAnsi="Verdana"/>
          <w:color w:val="F08050"/>
          <w:sz w:val="18"/>
        </w:rPr>
        <w:t>!</w:t>
      </w:r>
    </w:p>
    <w:p w14:paraId="452C0AF3" w14:textId="77777777" w:rsidR="00275CD5" w:rsidRPr="00494E47" w:rsidRDefault="00275CD5" w:rsidP="005D30D1"/>
    <w:p w14:paraId="391181AB" w14:textId="37087CFF" w:rsidR="007D0DC2" w:rsidRDefault="00184D50" w:rsidP="005D30D1">
      <w:bookmarkStart w:id="6" w:name="_Hlk111114402"/>
      <w:r w:rsidRPr="00494E47">
        <w:rPr>
          <w:u w:val="single"/>
        </w:rPr>
        <w:t>WICHTIG</w:t>
      </w:r>
      <w:r w:rsidRPr="00494E47">
        <w:t xml:space="preserve">: Die vollständigen Details und Hintergründe zu den Inhalten der Checkliste </w:t>
      </w:r>
      <w:r>
        <w:t>werden</w:t>
      </w:r>
      <w:r w:rsidRPr="00494E47">
        <w:t xml:space="preserve"> im nachfolgenden Kapitel </w:t>
      </w:r>
      <w:r w:rsidR="00275CD5" w:rsidRPr="00494E47">
        <w:t xml:space="preserve">„Unsere gemeinsamen Grundsätze und Regeln“ sowie im Anhang Kapitel „Grundsätze und Regeln im Detail“. </w:t>
      </w:r>
      <w:bookmarkEnd w:id="6"/>
    </w:p>
    <w:p w14:paraId="00B9B588" w14:textId="77777777" w:rsidR="00911CC4" w:rsidRPr="00D70822" w:rsidRDefault="00911CC4" w:rsidP="005D30D1"/>
    <w:p w14:paraId="55EC92A0" w14:textId="5E97122D" w:rsidR="00B62B9A" w:rsidRPr="00E972EB" w:rsidRDefault="00B62B9A" w:rsidP="00E772CD">
      <w:pPr>
        <w:pStyle w:val="berschrift1"/>
        <w:numPr>
          <w:ilvl w:val="0"/>
          <w:numId w:val="2"/>
        </w:numPr>
        <w:spacing w:before="0"/>
        <w:ind w:left="431" w:hanging="431"/>
        <w:rPr>
          <w:rFonts w:ascii="Verdana" w:hAnsi="Verdana"/>
          <w:color w:val="F08050"/>
          <w:sz w:val="28"/>
          <w:szCs w:val="28"/>
        </w:rPr>
      </w:pPr>
      <w:bookmarkStart w:id="7" w:name="_Toc155697022"/>
      <w:r w:rsidRPr="00E972EB">
        <w:rPr>
          <w:rFonts w:ascii="Verdana" w:hAnsi="Verdana"/>
          <w:color w:val="F08050"/>
          <w:sz w:val="28"/>
          <w:szCs w:val="28"/>
        </w:rPr>
        <w:t>Unsere gemeinsamen Grundsätze und Regeln</w:t>
      </w:r>
      <w:bookmarkEnd w:id="7"/>
    </w:p>
    <w:p w14:paraId="1F616074" w14:textId="77777777" w:rsidR="00911CC4" w:rsidRDefault="00911CC4" w:rsidP="00275CD5"/>
    <w:p w14:paraId="449B201F" w14:textId="44A23F40" w:rsidR="00ED7083" w:rsidRPr="00D70822" w:rsidRDefault="00ED7083" w:rsidP="00275CD5">
      <w:r w:rsidRPr="00D70822">
        <w:t>Selbstredend verpflichten wir uns der Einhaltung sämtlicher für uns geltenden Gesetzesbestimmungen und Rechtsvorschriften.</w:t>
      </w:r>
    </w:p>
    <w:p w14:paraId="0E2C1C1B" w14:textId="0B7D44C3" w:rsidR="00ED7083" w:rsidRDefault="00ED7083" w:rsidP="004E21C7"/>
    <w:p w14:paraId="50CE3851" w14:textId="5FC3AC4D" w:rsidR="00275CD5" w:rsidRPr="00D70822" w:rsidRDefault="00275CD5" w:rsidP="00275CD5">
      <w:r w:rsidRPr="00D70822">
        <w:t>Es wird ausdrücklich darauf hingewiesen, dass marktschädigendes Verhalten in Zusammenhang mit geschäftlichen Aktivitäten mittlerweile nahezu weltweit gesetzlich unter Strafe gestellt ist und die für uns geltenden nationalen Strafgesetze auch auf Handlungen in anderen Staaten angewendet werden können.</w:t>
      </w:r>
      <w:r w:rsidR="00F543B5">
        <w:t xml:space="preserve"> </w:t>
      </w:r>
    </w:p>
    <w:p w14:paraId="125358A4" w14:textId="77777777" w:rsidR="00275CD5" w:rsidRPr="00D70822" w:rsidRDefault="00275CD5" w:rsidP="00275CD5"/>
    <w:p w14:paraId="227C3D8F" w14:textId="0CC48D84" w:rsidR="00275CD5" w:rsidRPr="00E972EB" w:rsidRDefault="00275CD5" w:rsidP="00275CD5">
      <w:pPr>
        <w:rPr>
          <w:b/>
          <w:bCs/>
          <w:color w:val="F08050"/>
        </w:rPr>
      </w:pPr>
      <w:r w:rsidRPr="00E972EB">
        <w:rPr>
          <w:b/>
          <w:bCs/>
          <w:color w:val="F08050"/>
        </w:rPr>
        <w:t xml:space="preserve">Strengere nationale oder lokal anwendbare Rechtsvorschriften haben immer Vorrang vor den nachfolgenden Grundsätzen und Regel dieser Richtlinie. Die Inhalte dieser Richtlinie sind auch dann für die </w:t>
      </w:r>
      <w:r w:rsidR="00904EA4" w:rsidRPr="00904EA4">
        <w:rPr>
          <w:b/>
          <w:bCs/>
          <w:color w:val="F08050"/>
          <w:highlight w:val="yellow"/>
        </w:rPr>
        <w:t>[Unternehmensname einfügen]</w:t>
      </w:r>
      <w:r w:rsidR="00904EA4" w:rsidRPr="00904EA4">
        <w:rPr>
          <w:b/>
          <w:bCs/>
          <w:color w:val="F08050"/>
        </w:rPr>
        <w:t xml:space="preserve"> </w:t>
      </w:r>
      <w:r w:rsidRPr="00E972EB">
        <w:rPr>
          <w:b/>
          <w:bCs/>
          <w:color w:val="F08050"/>
        </w:rPr>
        <w:t>Unternehmensgruppe bindend, wenn nationale oder lokal anwendbare gesetzliche Regelungen weniger strenge Rechtsvorschriften vorsehen.</w:t>
      </w:r>
    </w:p>
    <w:p w14:paraId="795197BF" w14:textId="0AB6F6A9" w:rsidR="00275CD5" w:rsidRDefault="00275CD5" w:rsidP="00275CD5"/>
    <w:p w14:paraId="28215CA1" w14:textId="5315CC8E" w:rsidR="006D739B" w:rsidRPr="006D739B" w:rsidRDefault="006D739B" w:rsidP="00275CD5">
      <w:pPr>
        <w:rPr>
          <w:highlight w:val="yellow"/>
        </w:rPr>
      </w:pPr>
      <w:r w:rsidRPr="006D739B">
        <w:rPr>
          <w:highlight w:val="yellow"/>
        </w:rPr>
        <w:t>[Der Nachfolgende Absatz betrifft nur Konzerne:</w:t>
      </w:r>
    </w:p>
    <w:p w14:paraId="3AA4E2FE" w14:textId="77777777" w:rsidR="006D739B" w:rsidRPr="006D739B" w:rsidRDefault="006D739B" w:rsidP="00275CD5">
      <w:pPr>
        <w:rPr>
          <w:highlight w:val="yellow"/>
        </w:rPr>
      </w:pPr>
    </w:p>
    <w:p w14:paraId="4A3762E9" w14:textId="77777777" w:rsidR="00275CD5" w:rsidRPr="006D739B" w:rsidRDefault="00275CD5" w:rsidP="00275CD5">
      <w:pPr>
        <w:rPr>
          <w:highlight w:val="yellow"/>
        </w:rPr>
      </w:pPr>
      <w:r w:rsidRPr="006D739B">
        <w:rPr>
          <w:highlight w:val="yellow"/>
        </w:rPr>
        <w:t>Unternehmen, die unter einer einheitlichen Leitung stehen, werden als wirtschaftliche Einheit</w:t>
      </w:r>
    </w:p>
    <w:p w14:paraId="49DA6D78" w14:textId="77777777" w:rsidR="00275CD5" w:rsidRPr="006D739B" w:rsidRDefault="00275CD5" w:rsidP="00275CD5">
      <w:pPr>
        <w:rPr>
          <w:highlight w:val="yellow"/>
        </w:rPr>
      </w:pPr>
      <w:r w:rsidRPr="006D739B">
        <w:rPr>
          <w:highlight w:val="yellow"/>
        </w:rPr>
        <w:lastRenderedPageBreak/>
        <w:t xml:space="preserve">gesehen, weshalb konzerninterne Vereinbarungen grundsätzlich nicht den kartellrechtlichen Bestimmungen unterliegen, solang die Konzernmutter einen beherrschenden Einfluss auf das Tochterunternehmen ausüben kann. Deshalb ist auch bei der Weitergabe von kartellrechtlich relevanten Informationen innerhalb des Konzerns erhöhte Vorsicht geboten und sollte immer eine Einzelfallprüfung durchgeführt werden. </w:t>
      </w:r>
    </w:p>
    <w:p w14:paraId="1F13AC85" w14:textId="77777777" w:rsidR="00275CD5" w:rsidRPr="006D739B" w:rsidRDefault="00275CD5" w:rsidP="004E21C7">
      <w:pPr>
        <w:rPr>
          <w:highlight w:val="yellow"/>
        </w:rPr>
      </w:pPr>
    </w:p>
    <w:p w14:paraId="4D3EFF4A" w14:textId="2078725A" w:rsidR="00ED7083" w:rsidRPr="007703ED" w:rsidRDefault="00ED7083">
      <w:r w:rsidRPr="007703ED">
        <w:t>Die Richtlinie mit de</w:t>
      </w:r>
      <w:r w:rsidR="00B036C3" w:rsidRPr="007703ED">
        <w:t>n</w:t>
      </w:r>
      <w:r w:rsidRPr="007703ED">
        <w:t xml:space="preserve"> darin definierten Inhalten ist primär eine übergeordnete (risikobasierte) selektive Darstellung kritischer Grundsätze und Regeln sowie den damit in Verbindung stehenden Prozesse und Kontrollen. Daher ist zu beachten, dass der Richtlinie sowie alle darin verankerten Grundsätze und Regeln eine begleitende Wirkung bereits</w:t>
      </w:r>
      <w:r w:rsidR="00A30C9E" w:rsidRPr="007703ED">
        <w:t xml:space="preserve"> anwendbarer Gesetze,</w:t>
      </w:r>
      <w:r w:rsidRPr="007703ED">
        <w:t xml:space="preserve"> Vorgaben und Vorschriften zukommt. Die Richtlinie erhebt somit keinen Anspruch auf Vollständigkeit.</w:t>
      </w:r>
    </w:p>
    <w:p w14:paraId="6C2F4258" w14:textId="4164F45D" w:rsidR="001B7599" w:rsidRPr="006D739B" w:rsidRDefault="001B7599" w:rsidP="00122D77">
      <w:pPr>
        <w:rPr>
          <w:highlight w:val="yellow"/>
        </w:rPr>
      </w:pPr>
    </w:p>
    <w:p w14:paraId="07C3DAB4" w14:textId="7FF34AEA" w:rsidR="00E62115" w:rsidRDefault="00275CD5" w:rsidP="00122D77">
      <w:r w:rsidRPr="007703ED">
        <w:t xml:space="preserve">Die nachfolgenden Inhalte stellen die wichtigsten Vorgaben und Verhaltensregeln zur </w:t>
      </w:r>
      <w:r w:rsidR="00CF3DEC" w:rsidRPr="007703ED">
        <w:t>Sicherstellung eines fairen Wettbewerbs</w:t>
      </w:r>
      <w:r w:rsidRPr="007703ED">
        <w:t xml:space="preserve"> sowie der damit einhergehenden Risikogebieten kurz und übersichtshaft dar. Eine Definition von Begrifflichkeiten sowie eine tiefergehende Beschreibung der Hintergründe der einzelnen Vorgaben und Verhaltensregeln </w:t>
      </w:r>
      <w:r w:rsidR="00F86896" w:rsidRPr="007703ED">
        <w:t>findet ihr</w:t>
      </w:r>
      <w:r w:rsidRPr="007703ED">
        <w:t xml:space="preserve"> im Anhang (siehe Anhang, Kapitel „Grundsätze und Regeln im Detail“.</w:t>
      </w:r>
      <w:r w:rsidR="006D739B" w:rsidRPr="007703ED">
        <w:t>]</w:t>
      </w:r>
    </w:p>
    <w:p w14:paraId="17DFCDE5" w14:textId="77777777" w:rsidR="00911CC4" w:rsidRPr="00D70822" w:rsidRDefault="00911CC4" w:rsidP="00122D77"/>
    <w:p w14:paraId="466338C9" w14:textId="2985C540" w:rsidR="003B6803" w:rsidRPr="00E972EB" w:rsidRDefault="003B6803" w:rsidP="00E972EB">
      <w:pPr>
        <w:pStyle w:val="berschrift2"/>
      </w:pPr>
      <w:bookmarkStart w:id="8" w:name="_Toc155697023"/>
      <w:r w:rsidRPr="00E972EB">
        <w:t>Horizontale Kartell</w:t>
      </w:r>
      <w:r w:rsidR="00D431AC" w:rsidRPr="00E972EB">
        <w:t>e (</w:t>
      </w:r>
      <w:r w:rsidR="00DF3439" w:rsidRPr="00E972EB">
        <w:t xml:space="preserve">Umgang mit </w:t>
      </w:r>
      <w:r w:rsidR="005A5581">
        <w:t xml:space="preserve">Mitbewerbern </w:t>
      </w:r>
      <w:bookmarkStart w:id="9" w:name="_Hlk161640982"/>
      <w:r w:rsidR="005A5581">
        <w:t>und Mitbewerberinnen</w:t>
      </w:r>
      <w:bookmarkEnd w:id="9"/>
      <w:r w:rsidR="00D431AC" w:rsidRPr="00E972EB">
        <w:t>)</w:t>
      </w:r>
      <w:bookmarkEnd w:id="8"/>
    </w:p>
    <w:p w14:paraId="63AFC619" w14:textId="77777777" w:rsidR="00911CC4" w:rsidRDefault="00911CC4" w:rsidP="003B7877"/>
    <w:p w14:paraId="5ADB5BB0" w14:textId="23C261E0" w:rsidR="003B7877" w:rsidRPr="00D70822" w:rsidRDefault="00E972EB" w:rsidP="003B7877">
      <w:r w:rsidRPr="00D70822">
        <w:t>Unter einem horizontalen Kartell</w:t>
      </w:r>
      <w:r w:rsidR="003B7877" w:rsidRPr="00D70822">
        <w:t xml:space="preserve"> werden sämtliche wettbewerbs- und marktschädigenden Maßnahmen (Absprachen, Informationsaustausch, Einschränkungen</w:t>
      </w:r>
      <w:r w:rsidR="00CF3DEC">
        <w:t>,</w:t>
      </w:r>
      <w:r w:rsidR="003B7877" w:rsidRPr="00D70822">
        <w:t xml:space="preserve"> </w:t>
      </w:r>
      <w:proofErr w:type="spellStart"/>
      <w:r w:rsidR="003B7877" w:rsidRPr="00D70822">
        <w:t>etc</w:t>
      </w:r>
      <w:proofErr w:type="spellEnd"/>
      <w:r w:rsidR="003B7877" w:rsidRPr="00D70822">
        <w:t xml:space="preserve">) zwischen </w:t>
      </w:r>
      <w:r w:rsidR="00EA7556" w:rsidRPr="00D70822">
        <w:t>Mitbewerber</w:t>
      </w:r>
      <w:r w:rsidR="003B7877" w:rsidRPr="00D70822">
        <w:t xml:space="preserve">n </w:t>
      </w:r>
      <w:r w:rsidR="005A5581" w:rsidRPr="005A5581">
        <w:t xml:space="preserve">und Mitbewerberinnen </w:t>
      </w:r>
      <w:r w:rsidR="003B7877" w:rsidRPr="00D70822">
        <w:t xml:space="preserve">verstanden. </w:t>
      </w:r>
    </w:p>
    <w:p w14:paraId="2C595777" w14:textId="77777777" w:rsidR="003B7877" w:rsidRPr="00D70822" w:rsidRDefault="003B7877" w:rsidP="003B7877"/>
    <w:p w14:paraId="7A7D329D" w14:textId="0E1BA44F" w:rsidR="003B7877" w:rsidRPr="00D70822" w:rsidRDefault="00904EA4" w:rsidP="003B7877">
      <w:r w:rsidRPr="00904EA4">
        <w:rPr>
          <w:highlight w:val="yellow"/>
        </w:rPr>
        <w:t>[Unternehmensname einfügen]</w:t>
      </w:r>
      <w:r w:rsidRPr="00904EA4">
        <w:t xml:space="preserve"> </w:t>
      </w:r>
      <w:r w:rsidR="003B7877" w:rsidRPr="00904EA4">
        <w:t xml:space="preserve">beteiligt </w:t>
      </w:r>
      <w:r w:rsidR="003B7877" w:rsidRPr="00D70822">
        <w:t xml:space="preserve">sich weder aktiv noch passiv an irgendeiner Art von wettbewerbs- und marktschädigenden Maßnahmen zwischen </w:t>
      </w:r>
      <w:r w:rsidR="00EA7556" w:rsidRPr="00D70822">
        <w:t>Mitbewerber</w:t>
      </w:r>
      <w:r w:rsidR="003B7877" w:rsidRPr="00D70822">
        <w:t>n</w:t>
      </w:r>
      <w:r w:rsidR="005A5581">
        <w:t xml:space="preserve"> und Mitbewerberinnen</w:t>
      </w:r>
      <w:r w:rsidR="003B7877" w:rsidRPr="00D70822">
        <w:t>, speziell nicht an</w:t>
      </w:r>
    </w:p>
    <w:p w14:paraId="300BAEB1" w14:textId="77777777" w:rsidR="003B7877" w:rsidRPr="00D70822" w:rsidRDefault="003B7877" w:rsidP="005D30D1">
      <w:pPr>
        <w:pStyle w:val="Listenabsatz"/>
        <w:numPr>
          <w:ilvl w:val="0"/>
          <w:numId w:val="7"/>
        </w:numPr>
        <w:spacing w:line="280" w:lineRule="atLeast"/>
        <w:ind w:left="714" w:hanging="357"/>
        <w:jc w:val="both"/>
        <w:rPr>
          <w:rFonts w:ascii="Verdana" w:hAnsi="Verdana"/>
          <w:sz w:val="18"/>
        </w:rPr>
      </w:pPr>
      <w:r w:rsidRPr="00D70822">
        <w:rPr>
          <w:rFonts w:ascii="Verdana" w:hAnsi="Verdana"/>
          <w:sz w:val="18"/>
        </w:rPr>
        <w:t>Preis- und Quotenabsprachen,</w:t>
      </w:r>
    </w:p>
    <w:p w14:paraId="4B39874E" w14:textId="77777777" w:rsidR="003B7877" w:rsidRPr="00D70822" w:rsidRDefault="003B7877" w:rsidP="005D30D1">
      <w:pPr>
        <w:pStyle w:val="Listenabsatz"/>
        <w:numPr>
          <w:ilvl w:val="0"/>
          <w:numId w:val="7"/>
        </w:numPr>
        <w:spacing w:line="280" w:lineRule="atLeast"/>
        <w:ind w:left="714" w:hanging="357"/>
        <w:jc w:val="both"/>
        <w:rPr>
          <w:rFonts w:ascii="Verdana" w:hAnsi="Verdana"/>
          <w:sz w:val="18"/>
        </w:rPr>
      </w:pPr>
      <w:r w:rsidRPr="00D70822">
        <w:rPr>
          <w:rFonts w:ascii="Verdana" w:hAnsi="Verdana"/>
          <w:sz w:val="18"/>
        </w:rPr>
        <w:t>Konditionsabsprachen,</w:t>
      </w:r>
    </w:p>
    <w:p w14:paraId="79088E5A" w14:textId="77777777" w:rsidR="003B7877" w:rsidRPr="00D70822" w:rsidRDefault="003B7877" w:rsidP="005D30D1">
      <w:pPr>
        <w:pStyle w:val="Listenabsatz"/>
        <w:numPr>
          <w:ilvl w:val="0"/>
          <w:numId w:val="7"/>
        </w:numPr>
        <w:spacing w:line="280" w:lineRule="atLeast"/>
        <w:ind w:left="714" w:hanging="357"/>
        <w:jc w:val="both"/>
        <w:rPr>
          <w:rFonts w:ascii="Verdana" w:hAnsi="Verdana"/>
          <w:sz w:val="18"/>
        </w:rPr>
      </w:pPr>
      <w:r w:rsidRPr="00D70822">
        <w:rPr>
          <w:rFonts w:ascii="Verdana" w:hAnsi="Verdana"/>
          <w:sz w:val="18"/>
        </w:rPr>
        <w:t>Austausch und Weitergabe vertraulicher Geschäftsinformationen,</w:t>
      </w:r>
    </w:p>
    <w:p w14:paraId="584A1CC9" w14:textId="77777777" w:rsidR="003B7877" w:rsidRPr="00D70822" w:rsidRDefault="003B7877" w:rsidP="005D30D1">
      <w:pPr>
        <w:pStyle w:val="Listenabsatz"/>
        <w:numPr>
          <w:ilvl w:val="0"/>
          <w:numId w:val="7"/>
        </w:numPr>
        <w:spacing w:line="280" w:lineRule="atLeast"/>
        <w:ind w:left="714" w:hanging="357"/>
        <w:jc w:val="both"/>
        <w:rPr>
          <w:rFonts w:ascii="Verdana" w:hAnsi="Verdana"/>
          <w:sz w:val="18"/>
        </w:rPr>
      </w:pPr>
      <w:r w:rsidRPr="00D70822">
        <w:rPr>
          <w:rFonts w:ascii="Verdana" w:hAnsi="Verdana"/>
          <w:sz w:val="18"/>
        </w:rPr>
        <w:t>Aufteilung von Märkten oder Kundenabsprachen,</w:t>
      </w:r>
    </w:p>
    <w:p w14:paraId="2E3F423B" w14:textId="77777777" w:rsidR="003B7877" w:rsidRPr="00D70822" w:rsidRDefault="003B7877" w:rsidP="005D30D1">
      <w:pPr>
        <w:pStyle w:val="Listenabsatz"/>
        <w:numPr>
          <w:ilvl w:val="0"/>
          <w:numId w:val="7"/>
        </w:numPr>
        <w:spacing w:line="280" w:lineRule="atLeast"/>
        <w:ind w:left="714" w:hanging="357"/>
        <w:jc w:val="both"/>
        <w:rPr>
          <w:rFonts w:ascii="Verdana" w:hAnsi="Verdana"/>
          <w:sz w:val="18"/>
        </w:rPr>
      </w:pPr>
      <w:r w:rsidRPr="00D70822">
        <w:rPr>
          <w:rFonts w:ascii="Verdana" w:hAnsi="Verdana"/>
          <w:sz w:val="18"/>
        </w:rPr>
        <w:t>oder sonstigen gesetzeswidrige Kooperationen.</w:t>
      </w:r>
    </w:p>
    <w:p w14:paraId="6CBD0C83" w14:textId="4686B2DC" w:rsidR="00C64EC3" w:rsidRDefault="001621BF" w:rsidP="00122D77">
      <w:r w:rsidRPr="00D70822">
        <w:t>Aufgrund des hohen Risikos unterliegen Kooperationen</w:t>
      </w:r>
      <w:r w:rsidR="00D431AC" w:rsidRPr="00D70822">
        <w:t xml:space="preserve"> </w:t>
      </w:r>
      <w:r w:rsidR="00E66C91" w:rsidRPr="00D70822">
        <w:t xml:space="preserve">jeglicher Art </w:t>
      </w:r>
      <w:r w:rsidR="00D431AC" w:rsidRPr="00D70822">
        <w:t xml:space="preserve">mit </w:t>
      </w:r>
      <w:r w:rsidR="00EA7556" w:rsidRPr="00D70822">
        <w:t>Mitbewerber</w:t>
      </w:r>
      <w:r w:rsidR="00D431AC" w:rsidRPr="00D70822">
        <w:t>n</w:t>
      </w:r>
      <w:r w:rsidR="005A5581" w:rsidRPr="005A5581">
        <w:t xml:space="preserve"> </w:t>
      </w:r>
      <w:r w:rsidR="005A5581">
        <w:t>und Mitbewerberinnen</w:t>
      </w:r>
      <w:r w:rsidRPr="00D70822">
        <w:t xml:space="preserve"> ausnahmslos einer vorgelagerten kartell- und wettbewerbsrechtlichen Überprüfung durch die Compliance-Organisation. </w:t>
      </w:r>
    </w:p>
    <w:p w14:paraId="20842095" w14:textId="77777777" w:rsidR="00911CC4" w:rsidRPr="00D70822" w:rsidRDefault="00911CC4" w:rsidP="00122D77"/>
    <w:p w14:paraId="33455335" w14:textId="7953A714" w:rsidR="003B6803" w:rsidRPr="00D70822" w:rsidRDefault="003B6803" w:rsidP="00E972EB">
      <w:pPr>
        <w:pStyle w:val="berschrift2"/>
      </w:pPr>
      <w:bookmarkStart w:id="10" w:name="_Toc155697024"/>
      <w:r w:rsidRPr="00D70822">
        <w:t>Vertikale Kartell</w:t>
      </w:r>
      <w:r w:rsidR="00D431AC" w:rsidRPr="00D70822">
        <w:t>e (</w:t>
      </w:r>
      <w:r w:rsidR="00DF3439" w:rsidRPr="00D70822">
        <w:t xml:space="preserve">Umgang mit </w:t>
      </w:r>
      <w:proofErr w:type="spellStart"/>
      <w:r w:rsidR="00D431AC" w:rsidRPr="00D70822">
        <w:t>Händler</w:t>
      </w:r>
      <w:r w:rsidR="005A5581">
        <w:t>:innen</w:t>
      </w:r>
      <w:proofErr w:type="spellEnd"/>
      <w:r w:rsidR="00D431AC" w:rsidRPr="00D70822">
        <w:t>, Lieferanten</w:t>
      </w:r>
      <w:r w:rsidR="005A5581">
        <w:t xml:space="preserve"> und Lieferantinnen</w:t>
      </w:r>
      <w:r w:rsidR="00CF3DEC">
        <w:t>,</w:t>
      </w:r>
      <w:r w:rsidR="00D431AC" w:rsidRPr="00D70822">
        <w:t xml:space="preserve"> </w:t>
      </w:r>
      <w:proofErr w:type="spellStart"/>
      <w:r w:rsidR="00D431AC" w:rsidRPr="00D70822">
        <w:t>etc</w:t>
      </w:r>
      <w:proofErr w:type="spellEnd"/>
      <w:r w:rsidR="00D431AC" w:rsidRPr="00D70822">
        <w:t>)</w:t>
      </w:r>
      <w:bookmarkEnd w:id="10"/>
    </w:p>
    <w:p w14:paraId="197C4B16" w14:textId="77777777" w:rsidR="00911CC4" w:rsidRDefault="00911CC4" w:rsidP="00D431AC"/>
    <w:p w14:paraId="0A9C2D15" w14:textId="038ED489" w:rsidR="00D431AC" w:rsidRPr="00D70822" w:rsidRDefault="00D431AC" w:rsidP="00D431AC">
      <w:r w:rsidRPr="00D70822">
        <w:t>Unter einem vertikalen Kartell werden sämtliche wettbewerbs- und marktschädigenden Maßnahmen (Absprachen, Informationsaustausch, Einschränkungen</w:t>
      </w:r>
      <w:r w:rsidR="00CF3DEC">
        <w:t>,</w:t>
      </w:r>
      <w:r w:rsidRPr="00D70822">
        <w:t xml:space="preserve"> </w:t>
      </w:r>
      <w:proofErr w:type="spellStart"/>
      <w:r w:rsidRPr="00D70822">
        <w:t>etc</w:t>
      </w:r>
      <w:proofErr w:type="spellEnd"/>
      <w:r w:rsidRPr="00D70822">
        <w:t xml:space="preserve">) zwischen Unternehmen auf verschiedenen Wirtschafts- und Wertschöpfungsstufen verstanden. </w:t>
      </w:r>
    </w:p>
    <w:p w14:paraId="247A3A33" w14:textId="77777777" w:rsidR="00D431AC" w:rsidRPr="00D70822" w:rsidRDefault="00D431AC" w:rsidP="00D431AC"/>
    <w:p w14:paraId="00177984" w14:textId="7B0E0A70" w:rsidR="00D431AC" w:rsidRPr="00D70822" w:rsidRDefault="00904EA4" w:rsidP="00D431AC">
      <w:r w:rsidRPr="00904EA4">
        <w:rPr>
          <w:highlight w:val="yellow"/>
        </w:rPr>
        <w:t>[Unternehmensname einfügen]</w:t>
      </w:r>
      <w:r w:rsidRPr="00904EA4">
        <w:t xml:space="preserve"> </w:t>
      </w:r>
      <w:r w:rsidR="00D431AC" w:rsidRPr="00D70822">
        <w:t>beteiligt sich weder aktiv noch passiv an irgendeiner Art von wettbewerbs- und marktschädigenden Maßnahmen im Umgang mit Händlern</w:t>
      </w:r>
      <w:r w:rsidR="005A5581">
        <w:t xml:space="preserve"> und Händlerinnen</w:t>
      </w:r>
      <w:r w:rsidR="00D431AC" w:rsidRPr="00D70822">
        <w:t>, Lieferanten</w:t>
      </w:r>
      <w:r w:rsidR="005A5581">
        <w:t xml:space="preserve"> und Lieferantinnen</w:t>
      </w:r>
      <w:r w:rsidR="00D431AC" w:rsidRPr="00D70822">
        <w:t xml:space="preserve">, Produzenten </w:t>
      </w:r>
      <w:r w:rsidR="005A5581">
        <w:t xml:space="preserve">und Produzentinnen, </w:t>
      </w:r>
      <w:proofErr w:type="spellStart"/>
      <w:r w:rsidR="00D431AC" w:rsidRPr="00D70822">
        <w:t>etc</w:t>
      </w:r>
      <w:proofErr w:type="spellEnd"/>
      <w:r w:rsidR="00D431AC" w:rsidRPr="00D70822">
        <w:t>, speziell nicht an</w:t>
      </w:r>
    </w:p>
    <w:p w14:paraId="1F9D7F44" w14:textId="66CC9898" w:rsidR="00D431AC" w:rsidRPr="00D70822" w:rsidRDefault="00D431AC" w:rsidP="005D30D1">
      <w:pPr>
        <w:pStyle w:val="Listenabsatz"/>
        <w:numPr>
          <w:ilvl w:val="0"/>
          <w:numId w:val="7"/>
        </w:numPr>
        <w:spacing w:line="280" w:lineRule="atLeast"/>
        <w:ind w:left="714" w:hanging="357"/>
        <w:jc w:val="both"/>
        <w:rPr>
          <w:rFonts w:ascii="Verdana" w:hAnsi="Verdana"/>
          <w:sz w:val="18"/>
        </w:rPr>
      </w:pPr>
      <w:r w:rsidRPr="00D70822">
        <w:rPr>
          <w:rFonts w:ascii="Verdana" w:hAnsi="Verdana"/>
          <w:sz w:val="18"/>
        </w:rPr>
        <w:lastRenderedPageBreak/>
        <w:t>Preisbindungen von Abnehmern</w:t>
      </w:r>
      <w:r w:rsidR="007703ED">
        <w:rPr>
          <w:rFonts w:ascii="Verdana" w:hAnsi="Verdana"/>
          <w:sz w:val="18"/>
        </w:rPr>
        <w:t xml:space="preserve"> und Abnehmerinnen</w:t>
      </w:r>
      <w:r w:rsidRPr="00D70822">
        <w:rPr>
          <w:rFonts w:ascii="Verdana" w:hAnsi="Verdana"/>
          <w:sz w:val="18"/>
        </w:rPr>
        <w:t xml:space="preserve"> (Mindest- und Festpreisvorgaben, Höchstverkaufspreise</w:t>
      </w:r>
      <w:r w:rsidR="00CF3DEC">
        <w:rPr>
          <w:rFonts w:ascii="Verdana" w:hAnsi="Verdana"/>
          <w:sz w:val="18"/>
        </w:rPr>
        <w:t>,</w:t>
      </w:r>
      <w:r w:rsidRPr="00D70822">
        <w:rPr>
          <w:rFonts w:ascii="Verdana" w:hAnsi="Verdana"/>
          <w:sz w:val="18"/>
        </w:rPr>
        <w:t xml:space="preserve"> </w:t>
      </w:r>
      <w:proofErr w:type="spellStart"/>
      <w:r w:rsidRPr="00D70822">
        <w:rPr>
          <w:rFonts w:ascii="Verdana" w:hAnsi="Verdana"/>
          <w:sz w:val="18"/>
        </w:rPr>
        <w:t>etc</w:t>
      </w:r>
      <w:proofErr w:type="spellEnd"/>
      <w:r w:rsidRPr="00D70822">
        <w:rPr>
          <w:rFonts w:ascii="Verdana" w:hAnsi="Verdana"/>
          <w:sz w:val="18"/>
        </w:rPr>
        <w:t xml:space="preserve">), </w:t>
      </w:r>
    </w:p>
    <w:p w14:paraId="78282406" w14:textId="77777777" w:rsidR="00D431AC" w:rsidRPr="00D70822" w:rsidRDefault="00D431AC" w:rsidP="005D30D1">
      <w:pPr>
        <w:pStyle w:val="Listenabsatz"/>
        <w:numPr>
          <w:ilvl w:val="0"/>
          <w:numId w:val="7"/>
        </w:numPr>
        <w:spacing w:line="280" w:lineRule="atLeast"/>
        <w:ind w:left="714" w:hanging="357"/>
        <w:jc w:val="both"/>
        <w:rPr>
          <w:rFonts w:ascii="Verdana" w:hAnsi="Verdana"/>
          <w:sz w:val="18"/>
        </w:rPr>
      </w:pPr>
      <w:r w:rsidRPr="00D70822">
        <w:rPr>
          <w:rFonts w:ascii="Verdana" w:hAnsi="Verdana"/>
          <w:sz w:val="18"/>
        </w:rPr>
        <w:t>Absatz- und Bezugsbindungen,</w:t>
      </w:r>
    </w:p>
    <w:p w14:paraId="36FAFD3B" w14:textId="77777777" w:rsidR="00D431AC" w:rsidRPr="00D70822" w:rsidRDefault="00D431AC" w:rsidP="005D30D1">
      <w:pPr>
        <w:pStyle w:val="Listenabsatz"/>
        <w:numPr>
          <w:ilvl w:val="0"/>
          <w:numId w:val="7"/>
        </w:numPr>
        <w:spacing w:line="280" w:lineRule="atLeast"/>
        <w:ind w:left="714" w:hanging="357"/>
        <w:jc w:val="both"/>
        <w:rPr>
          <w:rFonts w:ascii="Verdana" w:hAnsi="Verdana"/>
          <w:sz w:val="18"/>
        </w:rPr>
      </w:pPr>
      <w:r w:rsidRPr="00D70822">
        <w:rPr>
          <w:rFonts w:ascii="Verdana" w:hAnsi="Verdana"/>
          <w:sz w:val="18"/>
        </w:rPr>
        <w:t>Bestpreisgarantien und Meistbegünstigungsklauseln,</w:t>
      </w:r>
    </w:p>
    <w:p w14:paraId="55D18E6F" w14:textId="77777777" w:rsidR="00D431AC" w:rsidRPr="00D70822" w:rsidRDefault="00D431AC" w:rsidP="005D30D1">
      <w:pPr>
        <w:pStyle w:val="Listenabsatz"/>
        <w:numPr>
          <w:ilvl w:val="0"/>
          <w:numId w:val="7"/>
        </w:numPr>
        <w:spacing w:line="280" w:lineRule="atLeast"/>
        <w:ind w:left="714" w:hanging="357"/>
        <w:jc w:val="both"/>
        <w:rPr>
          <w:rFonts w:ascii="Verdana" w:hAnsi="Verdana"/>
          <w:sz w:val="18"/>
        </w:rPr>
      </w:pPr>
      <w:r w:rsidRPr="00D70822">
        <w:rPr>
          <w:rFonts w:ascii="Verdana" w:hAnsi="Verdana"/>
          <w:sz w:val="18"/>
        </w:rPr>
        <w:t>Wettbewerbsverbote,</w:t>
      </w:r>
    </w:p>
    <w:p w14:paraId="63521588" w14:textId="0E9CF74E" w:rsidR="00D431AC" w:rsidRPr="00D70822" w:rsidRDefault="00D431AC" w:rsidP="005D30D1">
      <w:pPr>
        <w:pStyle w:val="Listenabsatz"/>
        <w:numPr>
          <w:ilvl w:val="0"/>
          <w:numId w:val="7"/>
        </w:numPr>
        <w:spacing w:line="280" w:lineRule="atLeast"/>
        <w:ind w:left="714" w:hanging="357"/>
        <w:jc w:val="both"/>
        <w:rPr>
          <w:rFonts w:ascii="Verdana" w:hAnsi="Verdana"/>
          <w:sz w:val="18"/>
        </w:rPr>
      </w:pPr>
      <w:r w:rsidRPr="00D70822">
        <w:rPr>
          <w:rFonts w:ascii="Verdana" w:hAnsi="Verdana"/>
          <w:sz w:val="18"/>
        </w:rPr>
        <w:t>Gebietsschutz- und Exklusivitätsvereinbarungen</w:t>
      </w:r>
      <w:r w:rsidR="008859BD">
        <w:rPr>
          <w:rFonts w:ascii="Verdana" w:hAnsi="Verdana"/>
          <w:sz w:val="18"/>
        </w:rPr>
        <w:t>,</w:t>
      </w:r>
      <w:r w:rsidRPr="00D70822">
        <w:rPr>
          <w:rFonts w:ascii="Verdana" w:hAnsi="Verdana"/>
          <w:sz w:val="18"/>
        </w:rPr>
        <w:t xml:space="preserve"> </w:t>
      </w:r>
    </w:p>
    <w:p w14:paraId="5F11011C" w14:textId="77777777" w:rsidR="00D431AC" w:rsidRPr="00D70822" w:rsidRDefault="00D431AC" w:rsidP="005D30D1">
      <w:pPr>
        <w:pStyle w:val="Listenabsatz"/>
        <w:numPr>
          <w:ilvl w:val="0"/>
          <w:numId w:val="7"/>
        </w:numPr>
        <w:spacing w:line="280" w:lineRule="atLeast"/>
        <w:ind w:left="714" w:hanging="357"/>
        <w:jc w:val="both"/>
        <w:rPr>
          <w:rFonts w:ascii="Verdana" w:hAnsi="Verdana"/>
          <w:sz w:val="18"/>
        </w:rPr>
      </w:pPr>
      <w:r w:rsidRPr="00D70822">
        <w:rPr>
          <w:rFonts w:ascii="Verdana" w:hAnsi="Verdana"/>
          <w:sz w:val="18"/>
        </w:rPr>
        <w:t>selektive und bevorzugende Vertriebssysteme,</w:t>
      </w:r>
    </w:p>
    <w:p w14:paraId="2A646EEF" w14:textId="77777777" w:rsidR="00D431AC" w:rsidRPr="00D70822" w:rsidRDefault="00D431AC" w:rsidP="005D30D1">
      <w:pPr>
        <w:pStyle w:val="Listenabsatz"/>
        <w:numPr>
          <w:ilvl w:val="0"/>
          <w:numId w:val="7"/>
        </w:numPr>
        <w:spacing w:line="280" w:lineRule="atLeast"/>
        <w:ind w:left="714" w:hanging="357"/>
        <w:jc w:val="both"/>
        <w:rPr>
          <w:rFonts w:ascii="Verdana" w:hAnsi="Verdana"/>
          <w:sz w:val="18"/>
        </w:rPr>
      </w:pPr>
      <w:r w:rsidRPr="00D70822">
        <w:rPr>
          <w:rFonts w:ascii="Verdana" w:hAnsi="Verdana"/>
          <w:sz w:val="18"/>
        </w:rPr>
        <w:t>oder sonstigen gesetzeswidrige Kooperationen.</w:t>
      </w:r>
    </w:p>
    <w:p w14:paraId="169FFD53" w14:textId="77777777" w:rsidR="00D431AC" w:rsidRPr="00D70822" w:rsidRDefault="00D431AC" w:rsidP="00BD782A"/>
    <w:p w14:paraId="327FA8E9" w14:textId="457B38BC" w:rsidR="000B4379" w:rsidRDefault="00D431AC" w:rsidP="00122D77">
      <w:r w:rsidRPr="00D70822">
        <w:rPr>
          <w:noProof/>
        </w:rPr>
        <w:drawing>
          <wp:anchor distT="0" distB="0" distL="114300" distR="114300" simplePos="0" relativeHeight="251709440" behindDoc="0" locked="0" layoutInCell="1" allowOverlap="1" wp14:anchorId="6BB8FBC3" wp14:editId="12A08A3A">
            <wp:simplePos x="0" y="0"/>
            <wp:positionH relativeFrom="leftMargin">
              <wp:posOffset>598170</wp:posOffset>
            </wp:positionH>
            <wp:positionV relativeFrom="paragraph">
              <wp:posOffset>149860</wp:posOffset>
            </wp:positionV>
            <wp:extent cx="301625" cy="301625"/>
            <wp:effectExtent l="0" t="0" r="0" b="3175"/>
            <wp:wrapNone/>
            <wp:docPr id="4" name="Grafik 4" descr="Mittelalterliche Rüst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Mittelalterliche Rüstung Silhouett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625" cy="301625"/>
                    </a:xfrm>
                    <a:prstGeom prst="rect">
                      <a:avLst/>
                    </a:prstGeom>
                  </pic:spPr>
                </pic:pic>
              </a:graphicData>
            </a:graphic>
            <wp14:sizeRelH relativeFrom="page">
              <wp14:pctWidth>0</wp14:pctWidth>
            </wp14:sizeRelH>
            <wp14:sizeRelV relativeFrom="page">
              <wp14:pctHeight>0</wp14:pctHeight>
            </wp14:sizeRelV>
          </wp:anchor>
        </w:drawing>
      </w:r>
      <w:r w:rsidRPr="00D70822">
        <w:t xml:space="preserve">Aufgrund des hohen Risikos unterliegen abweichende </w:t>
      </w:r>
      <w:proofErr w:type="spellStart"/>
      <w:r w:rsidR="00E66C91" w:rsidRPr="00D70822">
        <w:t>bzw</w:t>
      </w:r>
      <w:proofErr w:type="spellEnd"/>
      <w:r w:rsidR="00E66C91" w:rsidRPr="00D70822">
        <w:t xml:space="preserve"> </w:t>
      </w:r>
      <w:r w:rsidR="00E972EB">
        <w:t xml:space="preserve">jegliche </w:t>
      </w:r>
      <w:r w:rsidR="00E972EB" w:rsidRPr="00D70822">
        <w:t>risikoreichen Geschäftsgrundlagen</w:t>
      </w:r>
      <w:r w:rsidRPr="00D70822">
        <w:t xml:space="preserve"> mit </w:t>
      </w:r>
      <w:r w:rsidR="00BD782A" w:rsidRPr="00D70822">
        <w:t>Händlern</w:t>
      </w:r>
      <w:r w:rsidR="00BD782A">
        <w:t xml:space="preserve"> und Händlerinnen</w:t>
      </w:r>
      <w:r w:rsidR="00BD782A" w:rsidRPr="00D70822">
        <w:t>, Lieferanten</w:t>
      </w:r>
      <w:r w:rsidR="00BD782A">
        <w:t xml:space="preserve"> und Lieferantinnen</w:t>
      </w:r>
      <w:r w:rsidR="00CF3DEC">
        <w:t>,</w:t>
      </w:r>
      <w:r w:rsidR="00CA395A" w:rsidRPr="00D70822">
        <w:t xml:space="preserve"> </w:t>
      </w:r>
      <w:proofErr w:type="spellStart"/>
      <w:r w:rsidR="00CA395A" w:rsidRPr="00D70822">
        <w:t>etc</w:t>
      </w:r>
      <w:proofErr w:type="spellEnd"/>
      <w:r w:rsidRPr="00D70822">
        <w:t xml:space="preserve"> ausnahmslos einer vorgelagerten kartell- und wettbewerbsrechtlichen Überprüfung durch die Compliance-Organisation. </w:t>
      </w:r>
    </w:p>
    <w:p w14:paraId="5CDBA1CE" w14:textId="77777777" w:rsidR="00911CC4" w:rsidRPr="00D70822" w:rsidRDefault="00911CC4" w:rsidP="00122D77"/>
    <w:p w14:paraId="085BF314" w14:textId="77777777" w:rsidR="000B4379" w:rsidRPr="00D70822" w:rsidRDefault="000B4379" w:rsidP="00E972EB">
      <w:pPr>
        <w:pStyle w:val="berschrift2"/>
      </w:pPr>
      <w:bookmarkStart w:id="11" w:name="_Toc155697025"/>
      <w:r w:rsidRPr="00D70822">
        <w:t>Umgang mit geschäftlich sensiblen Informationen</w:t>
      </w:r>
      <w:bookmarkEnd w:id="11"/>
    </w:p>
    <w:p w14:paraId="483BCA9A" w14:textId="77777777" w:rsidR="00911CC4" w:rsidRDefault="00911CC4" w:rsidP="000B4379"/>
    <w:p w14:paraId="4A890E0C" w14:textId="4A3AB5F0" w:rsidR="000B4379" w:rsidRPr="00D70822" w:rsidRDefault="000B4379" w:rsidP="000B4379">
      <w:r w:rsidRPr="00D70822">
        <w:t xml:space="preserve">Das Kartellrecht verbietet grundsätzlich die Weitergabe von geschäftlich sensiblen Daten an </w:t>
      </w:r>
      <w:proofErr w:type="spellStart"/>
      <w:r w:rsidRPr="00D70822">
        <w:t>Mitbewerber</w:t>
      </w:r>
      <w:r w:rsidR="00BD782A">
        <w:t>:innen</w:t>
      </w:r>
      <w:proofErr w:type="spellEnd"/>
      <w:r w:rsidRPr="00D70822">
        <w:t>. Dies gilt insbesondere für strategisch besonders bedeutsame Daten wie individuelle Verkaufs- oder Einkaufspreise, produktspezifische Kosten, Produktionsmengen oder ähnliches.</w:t>
      </w:r>
    </w:p>
    <w:p w14:paraId="06ECBCA7" w14:textId="77777777" w:rsidR="000B4379" w:rsidRPr="00D70822" w:rsidRDefault="000B4379" w:rsidP="000B4379"/>
    <w:p w14:paraId="430E016C" w14:textId="5B846DF2" w:rsidR="000B4379" w:rsidRPr="00D70822" w:rsidRDefault="000B4379" w:rsidP="000B4379">
      <w:r w:rsidRPr="00D70822">
        <w:t xml:space="preserve">Unabhängig vom Kartellrecht müssen derartige geschäftlich sensiblen Daten auch deshalb vertraulich behandelt werden, weil </w:t>
      </w:r>
      <w:r w:rsidR="00904EA4" w:rsidRPr="00904EA4">
        <w:rPr>
          <w:highlight w:val="yellow"/>
        </w:rPr>
        <w:t>[Unternehmensname einfügen]</w:t>
      </w:r>
      <w:r w:rsidR="00904EA4" w:rsidRPr="00904EA4">
        <w:t xml:space="preserve"> </w:t>
      </w:r>
      <w:r w:rsidRPr="00D70822">
        <w:t xml:space="preserve">erhebliche wettbewerbliche Nachteile erleiden könnte, wenn </w:t>
      </w:r>
      <w:proofErr w:type="spellStart"/>
      <w:r w:rsidRPr="00D70822">
        <w:t>Mitbewerber</w:t>
      </w:r>
      <w:r w:rsidR="00BD782A">
        <w:t>:innen</w:t>
      </w:r>
      <w:proofErr w:type="spellEnd"/>
      <w:r w:rsidRPr="00D70822">
        <w:t xml:space="preserve"> Zugriff auf diese Daten hätten</w:t>
      </w:r>
      <w:r w:rsidR="008859BD">
        <w:t>.</w:t>
      </w:r>
    </w:p>
    <w:p w14:paraId="0B597344" w14:textId="77777777" w:rsidR="000B4379" w:rsidRPr="00D70822" w:rsidRDefault="000B4379" w:rsidP="000B4379"/>
    <w:p w14:paraId="01A7A1D1" w14:textId="31BFC11D" w:rsidR="000B4379" w:rsidRPr="00D70822" w:rsidRDefault="00CF3DEC" w:rsidP="000B4379">
      <w:bookmarkStart w:id="12" w:name="_Hlk173489022"/>
      <w:r>
        <w:t>Wir beachten</w:t>
      </w:r>
      <w:r w:rsidR="000B4379" w:rsidRPr="00D70822">
        <w:t xml:space="preserve"> daher die nachfolgende</w:t>
      </w:r>
      <w:r w:rsidR="00005002">
        <w:t>n Regeln (</w:t>
      </w:r>
      <w:proofErr w:type="spellStart"/>
      <w:r w:rsidR="000B4379" w:rsidRPr="00D70822">
        <w:t>Dont’s</w:t>
      </w:r>
      <w:proofErr w:type="spellEnd"/>
      <w:r w:rsidR="00005002">
        <w:t>)</w:t>
      </w:r>
      <w:r w:rsidR="000B4379" w:rsidRPr="00D70822">
        <w:t>:</w:t>
      </w:r>
    </w:p>
    <w:bookmarkEnd w:id="12"/>
    <w:p w14:paraId="35A097D0" w14:textId="3AD5FE29" w:rsidR="002208CF" w:rsidRPr="00D70822" w:rsidRDefault="00CF3DEC" w:rsidP="005D30D1">
      <w:pPr>
        <w:pStyle w:val="Listenabsatz"/>
        <w:numPr>
          <w:ilvl w:val="0"/>
          <w:numId w:val="7"/>
        </w:numPr>
        <w:spacing w:line="280" w:lineRule="atLeast"/>
        <w:ind w:left="714" w:hanging="357"/>
        <w:jc w:val="both"/>
        <w:rPr>
          <w:rFonts w:ascii="Verdana" w:hAnsi="Verdana"/>
          <w:sz w:val="18"/>
        </w:rPr>
      </w:pPr>
      <w:r>
        <w:rPr>
          <w:rFonts w:ascii="Verdana" w:hAnsi="Verdana"/>
          <w:sz w:val="18"/>
        </w:rPr>
        <w:t>Wir geben</w:t>
      </w:r>
      <w:r w:rsidR="002208CF" w:rsidRPr="00D70822">
        <w:rPr>
          <w:rFonts w:ascii="Verdana" w:hAnsi="Verdana"/>
          <w:sz w:val="18"/>
        </w:rPr>
        <w:t xml:space="preserve"> keine sensiblen Geschäftsdaten weiter.</w:t>
      </w:r>
    </w:p>
    <w:p w14:paraId="16F7858D" w14:textId="5D0CAB8A" w:rsidR="000B4379" w:rsidRPr="00D70822" w:rsidRDefault="00CF3DEC" w:rsidP="005D30D1">
      <w:pPr>
        <w:pStyle w:val="Listenabsatz"/>
        <w:numPr>
          <w:ilvl w:val="0"/>
          <w:numId w:val="7"/>
        </w:numPr>
        <w:spacing w:line="280" w:lineRule="atLeast"/>
        <w:ind w:left="714" w:hanging="357"/>
        <w:jc w:val="both"/>
        <w:rPr>
          <w:rFonts w:ascii="Verdana" w:hAnsi="Verdana"/>
          <w:sz w:val="18"/>
        </w:rPr>
      </w:pPr>
      <w:r>
        <w:rPr>
          <w:rFonts w:ascii="Verdana" w:hAnsi="Verdana"/>
          <w:sz w:val="18"/>
        </w:rPr>
        <w:t>Wir nehmen</w:t>
      </w:r>
      <w:r w:rsidR="000B4379" w:rsidRPr="00D70822">
        <w:rPr>
          <w:rFonts w:ascii="Verdana" w:hAnsi="Verdana"/>
          <w:sz w:val="18"/>
        </w:rPr>
        <w:t xml:space="preserve"> keine vertraulichen Informationen über </w:t>
      </w:r>
      <w:proofErr w:type="spellStart"/>
      <w:r w:rsidR="000B4379" w:rsidRPr="00D70822">
        <w:rPr>
          <w:rFonts w:ascii="Verdana" w:hAnsi="Verdana"/>
          <w:sz w:val="18"/>
        </w:rPr>
        <w:t>Mitbewerber</w:t>
      </w:r>
      <w:r w:rsidR="00BD782A">
        <w:rPr>
          <w:rFonts w:ascii="Verdana" w:hAnsi="Verdana"/>
          <w:sz w:val="18"/>
        </w:rPr>
        <w:t>:innen</w:t>
      </w:r>
      <w:proofErr w:type="spellEnd"/>
      <w:r w:rsidR="000B4379" w:rsidRPr="00D70822">
        <w:rPr>
          <w:rFonts w:ascii="Verdana" w:hAnsi="Verdana"/>
          <w:sz w:val="18"/>
        </w:rPr>
        <w:t xml:space="preserve"> entgegen.</w:t>
      </w:r>
    </w:p>
    <w:p w14:paraId="0206A448" w14:textId="77777777" w:rsidR="000B4379" w:rsidRPr="00A770E0" w:rsidRDefault="000B4379" w:rsidP="000B4379">
      <w:pPr>
        <w:contextualSpacing/>
      </w:pPr>
    </w:p>
    <w:p w14:paraId="2FA26DF0" w14:textId="6D5BAD82" w:rsidR="002208CF" w:rsidRPr="00D70822" w:rsidRDefault="00075D11" w:rsidP="002208CF">
      <w:pPr>
        <w:contextualSpacing/>
      </w:pPr>
      <w:r>
        <w:t>Wir halten uns</w:t>
      </w:r>
      <w:r w:rsidR="002208CF" w:rsidRPr="00D70822">
        <w:t xml:space="preserve"> daher stets an die nachfolgenden Schutzmaßnahmen (</w:t>
      </w:r>
      <w:proofErr w:type="spellStart"/>
      <w:r w:rsidR="002208CF" w:rsidRPr="00D70822">
        <w:t>Do’s</w:t>
      </w:r>
      <w:proofErr w:type="spellEnd"/>
      <w:r w:rsidR="002208CF" w:rsidRPr="00D70822">
        <w:t>):</w:t>
      </w:r>
    </w:p>
    <w:p w14:paraId="1AF3CBFE" w14:textId="741D6F23" w:rsidR="002208CF" w:rsidRPr="00D70822" w:rsidRDefault="00075D11" w:rsidP="005D30D1">
      <w:pPr>
        <w:pStyle w:val="Listenabsatz"/>
        <w:numPr>
          <w:ilvl w:val="0"/>
          <w:numId w:val="7"/>
        </w:numPr>
        <w:spacing w:line="280" w:lineRule="atLeast"/>
        <w:ind w:left="714" w:hanging="357"/>
        <w:jc w:val="both"/>
        <w:rPr>
          <w:rFonts w:ascii="Verdana" w:hAnsi="Verdana"/>
          <w:sz w:val="18"/>
        </w:rPr>
      </w:pPr>
      <w:r>
        <w:rPr>
          <w:rFonts w:ascii="Verdana" w:hAnsi="Verdana"/>
          <w:sz w:val="18"/>
        </w:rPr>
        <w:t>Wir bewahren</w:t>
      </w:r>
      <w:r w:rsidR="002208CF" w:rsidRPr="00D70822">
        <w:rPr>
          <w:rFonts w:ascii="Verdana" w:hAnsi="Verdana"/>
          <w:sz w:val="18"/>
        </w:rPr>
        <w:t xml:space="preserve"> die Vertraulichkeit sensibler Geschäftsdaten.</w:t>
      </w:r>
    </w:p>
    <w:p w14:paraId="6A6BA6ED" w14:textId="25773F50" w:rsidR="002208CF" w:rsidRPr="00D70822" w:rsidRDefault="00075D11" w:rsidP="005D30D1">
      <w:pPr>
        <w:pStyle w:val="Listenabsatz"/>
        <w:numPr>
          <w:ilvl w:val="0"/>
          <w:numId w:val="7"/>
        </w:numPr>
        <w:spacing w:line="280" w:lineRule="atLeast"/>
        <w:ind w:left="714" w:hanging="357"/>
        <w:jc w:val="both"/>
        <w:rPr>
          <w:rFonts w:ascii="Verdana" w:hAnsi="Verdana"/>
          <w:sz w:val="18"/>
        </w:rPr>
      </w:pPr>
      <w:r>
        <w:rPr>
          <w:rFonts w:ascii="Verdana" w:hAnsi="Verdana"/>
          <w:sz w:val="18"/>
        </w:rPr>
        <w:t>Wir klären</w:t>
      </w:r>
      <w:r w:rsidR="002208CF" w:rsidRPr="00D70822">
        <w:rPr>
          <w:rFonts w:ascii="Verdana" w:hAnsi="Verdana"/>
          <w:sz w:val="18"/>
        </w:rPr>
        <w:t xml:space="preserve"> mögliche kritische Sachverhalte und Situationen mit der Compliance-Organisation ab.</w:t>
      </w:r>
    </w:p>
    <w:p w14:paraId="01A496AC" w14:textId="77777777" w:rsidR="000B4379" w:rsidRPr="00D70822" w:rsidRDefault="000B4379" w:rsidP="000B4379"/>
    <w:p w14:paraId="2234E647" w14:textId="721F70F6" w:rsidR="000B4379" w:rsidRPr="00D70822" w:rsidRDefault="000B4379" w:rsidP="000B4379">
      <w:r w:rsidRPr="00D70822">
        <w:t>Ausgenommen von diesen Vorgaben sind Informationen, deren Veröffentlichung aufgrund gesetzlicher Bestimmungen erforderlich ist. Ebenfalls nicht umfasst ist d</w:t>
      </w:r>
      <w:r w:rsidR="00C83B31">
        <w:t xml:space="preserve">ie Übermittlung </w:t>
      </w:r>
      <w:r w:rsidRPr="00D70822">
        <w:t xml:space="preserve">entsprechender Informationen </w:t>
      </w:r>
      <w:r w:rsidR="00C83B31">
        <w:t xml:space="preserve">an </w:t>
      </w:r>
      <w:r w:rsidRPr="00D70822">
        <w:t>Personen</w:t>
      </w:r>
      <w:r w:rsidR="00C83B31">
        <w:t xml:space="preserve"> und Unternehmen</w:t>
      </w:r>
      <w:r w:rsidRPr="00D70822">
        <w:t>, die standesrechtlich zur Verschwiegenheit verpflichtet sind oder</w:t>
      </w:r>
      <w:r w:rsidR="008859BD">
        <w:t xml:space="preserve"> bereits</w:t>
      </w:r>
      <w:r w:rsidRPr="00D70822">
        <w:t xml:space="preserve"> eine entsprechende Geheimhaltungsvereinbarung unterfertigt haben. Voraussetzung ist jedoch, dass die Weitergabe der Informationen notwendig und im geschäftlichen Interesse</w:t>
      </w:r>
      <w:r w:rsidR="00C83B31">
        <w:t xml:space="preserve"> von </w:t>
      </w:r>
      <w:r w:rsidR="00904EA4" w:rsidRPr="00904EA4">
        <w:rPr>
          <w:highlight w:val="yellow"/>
        </w:rPr>
        <w:t>[Unternehmensname einfügen]</w:t>
      </w:r>
      <w:r w:rsidR="00904EA4" w:rsidRPr="00904EA4">
        <w:t xml:space="preserve"> </w:t>
      </w:r>
      <w:r w:rsidRPr="00D70822">
        <w:t>is</w:t>
      </w:r>
      <w:r w:rsidR="00C83B31">
        <w:t>t</w:t>
      </w:r>
      <w:r w:rsidRPr="00D70822">
        <w:t>, oder es sich um Informationen handelt, die zum Zeitpunkt der Weitergabe bereits öffentlich zugänglich sind.</w:t>
      </w:r>
    </w:p>
    <w:p w14:paraId="00BD5485" w14:textId="77777777" w:rsidR="00911CC4" w:rsidRPr="00D70822" w:rsidRDefault="00911CC4" w:rsidP="00122D77"/>
    <w:p w14:paraId="6FB20972" w14:textId="21EFC677" w:rsidR="00186FD5" w:rsidRPr="00D70822" w:rsidRDefault="00DF3439" w:rsidP="00E972EB">
      <w:pPr>
        <w:pStyle w:val="berschrift2"/>
      </w:pPr>
      <w:bookmarkStart w:id="13" w:name="_Toc155697026"/>
      <w:r w:rsidRPr="00D70822">
        <w:t>Kontakt</w:t>
      </w:r>
      <w:r w:rsidR="00186FD5" w:rsidRPr="00D70822">
        <w:t xml:space="preserve"> mit </w:t>
      </w:r>
      <w:r w:rsidR="00EA7556" w:rsidRPr="00D70822">
        <w:t>Mitbewerbern</w:t>
      </w:r>
      <w:bookmarkEnd w:id="13"/>
      <w:r w:rsidR="006B21F7">
        <w:t xml:space="preserve"> und Mitbewerberinnen</w:t>
      </w:r>
    </w:p>
    <w:p w14:paraId="7D9F5917" w14:textId="77777777" w:rsidR="00911CC4" w:rsidRDefault="00911CC4" w:rsidP="005D30D1"/>
    <w:p w14:paraId="46277C38" w14:textId="0D59B162" w:rsidR="00CA395A" w:rsidRPr="00D70822" w:rsidRDefault="00CB5E4F" w:rsidP="005D30D1">
      <w:r w:rsidRPr="00D70822">
        <w:t>Ein direkter oder indirekter Kontakt mit Mitbewerbern</w:t>
      </w:r>
      <w:r w:rsidR="006B21F7">
        <w:t xml:space="preserve"> </w:t>
      </w:r>
      <w:r w:rsidR="006B21F7" w:rsidRPr="006B21F7">
        <w:t>und Mitbewerberinnen</w:t>
      </w:r>
      <w:r w:rsidRPr="00D70822">
        <w:t xml:space="preserve"> lässt sich nicht vermeiden und ist grundsätzlich auch kein Problem.</w:t>
      </w:r>
      <w:r w:rsidR="00CA395A" w:rsidRPr="00D70822">
        <w:t xml:space="preserve"> </w:t>
      </w:r>
      <w:r w:rsidRPr="00D70822">
        <w:t xml:space="preserve">Wichtig ist allerdings, dass </w:t>
      </w:r>
      <w:r w:rsidR="00075D11">
        <w:t>wir</w:t>
      </w:r>
      <w:r w:rsidRPr="00D70822">
        <w:t xml:space="preserve"> bestimmte Verhaltensweisen unterl</w:t>
      </w:r>
      <w:r w:rsidR="00F86896">
        <w:t>a</w:t>
      </w:r>
      <w:r w:rsidRPr="00D70822">
        <w:t>ss</w:t>
      </w:r>
      <w:r w:rsidR="00075D11">
        <w:t>en</w:t>
      </w:r>
      <w:r w:rsidRPr="00D70822">
        <w:t xml:space="preserve"> und über bestimmte Themen unter keinen Umständen </w:t>
      </w:r>
      <w:r w:rsidR="00075D11">
        <w:t>reden</w:t>
      </w:r>
      <w:r w:rsidRPr="00D70822">
        <w:t xml:space="preserve">. </w:t>
      </w:r>
    </w:p>
    <w:p w14:paraId="43E6FDC6" w14:textId="77777777" w:rsidR="00005002" w:rsidRPr="00005002" w:rsidRDefault="00005002" w:rsidP="00005002">
      <w:pPr>
        <w:rPr>
          <w:rFonts w:eastAsia="FuturaTLig" w:cs="FuturaTLig"/>
          <w:lang w:val="de-DE"/>
        </w:rPr>
      </w:pPr>
      <w:r w:rsidRPr="00005002">
        <w:t>Wir beachten daher die nachfolgenden Regeln (</w:t>
      </w:r>
      <w:proofErr w:type="spellStart"/>
      <w:r w:rsidRPr="00005002">
        <w:t>Dont’s</w:t>
      </w:r>
      <w:proofErr w:type="spellEnd"/>
      <w:r w:rsidRPr="00005002">
        <w:t>):</w:t>
      </w:r>
    </w:p>
    <w:p w14:paraId="1AFCE67D" w14:textId="1D6196E8" w:rsidR="00CA395A" w:rsidRPr="00D70822" w:rsidRDefault="00075D11" w:rsidP="005D30D1">
      <w:pPr>
        <w:pStyle w:val="Listenabsatz"/>
        <w:numPr>
          <w:ilvl w:val="0"/>
          <w:numId w:val="7"/>
        </w:numPr>
        <w:spacing w:line="280" w:lineRule="atLeast"/>
        <w:ind w:left="714" w:hanging="357"/>
        <w:jc w:val="both"/>
        <w:rPr>
          <w:rFonts w:ascii="Verdana" w:hAnsi="Verdana"/>
          <w:sz w:val="18"/>
        </w:rPr>
      </w:pPr>
      <w:r w:rsidRPr="005D30D1">
        <w:rPr>
          <w:rFonts w:ascii="Verdana" w:hAnsi="Verdana"/>
          <w:sz w:val="18"/>
        </w:rPr>
        <w:lastRenderedPageBreak/>
        <w:t>Wir sprechen</w:t>
      </w:r>
      <w:r w:rsidR="00CA395A" w:rsidRPr="00D70822">
        <w:rPr>
          <w:rFonts w:ascii="Verdana" w:hAnsi="Verdana"/>
          <w:sz w:val="18"/>
        </w:rPr>
        <w:t xml:space="preserve"> generell nicht über kartellrechtlich heikle Themen, dazu zählen v.a.:</w:t>
      </w:r>
    </w:p>
    <w:p w14:paraId="732306A0" w14:textId="0E9D78D8" w:rsidR="00CA395A" w:rsidRPr="00D70822" w:rsidRDefault="00CA395A" w:rsidP="005D30D1">
      <w:pPr>
        <w:pStyle w:val="Listenabsatz"/>
        <w:numPr>
          <w:ilvl w:val="2"/>
          <w:numId w:val="27"/>
        </w:numPr>
        <w:ind w:left="1066" w:hanging="357"/>
        <w:jc w:val="both"/>
        <w:rPr>
          <w:rFonts w:ascii="Verdana" w:hAnsi="Verdana"/>
          <w:sz w:val="18"/>
          <w:szCs w:val="14"/>
        </w:rPr>
      </w:pPr>
      <w:r w:rsidRPr="00D70822">
        <w:rPr>
          <w:rFonts w:ascii="Verdana" w:hAnsi="Verdana"/>
          <w:sz w:val="18"/>
          <w:szCs w:val="14"/>
        </w:rPr>
        <w:t>Preise und Preisbestandteile, wie bspw. Mindest- und Listenpreise, Rabatte, Aufschläge, Boni</w:t>
      </w:r>
      <w:r w:rsidR="00C83B31">
        <w:rPr>
          <w:rFonts w:ascii="Verdana" w:hAnsi="Verdana"/>
          <w:sz w:val="18"/>
          <w:szCs w:val="14"/>
        </w:rPr>
        <w:t>,</w:t>
      </w:r>
    </w:p>
    <w:p w14:paraId="21C21154" w14:textId="4A319C88" w:rsidR="00CA395A" w:rsidRPr="00D70822" w:rsidRDefault="00CA395A" w:rsidP="005D30D1">
      <w:pPr>
        <w:pStyle w:val="Listenabsatz"/>
        <w:numPr>
          <w:ilvl w:val="2"/>
          <w:numId w:val="27"/>
        </w:numPr>
        <w:ind w:left="1066" w:hanging="357"/>
        <w:jc w:val="both"/>
        <w:rPr>
          <w:rFonts w:ascii="Verdana" w:hAnsi="Verdana"/>
          <w:sz w:val="18"/>
          <w:szCs w:val="14"/>
        </w:rPr>
      </w:pPr>
      <w:r w:rsidRPr="00D70822">
        <w:rPr>
          <w:rFonts w:ascii="Verdana" w:hAnsi="Verdana"/>
          <w:sz w:val="18"/>
          <w:szCs w:val="14"/>
        </w:rPr>
        <w:t>Preiserhöhungen (v.a. Zeitpunkte und Ausmaß)</w:t>
      </w:r>
      <w:r w:rsidR="00C83B31">
        <w:rPr>
          <w:rFonts w:ascii="Verdana" w:hAnsi="Verdana"/>
          <w:sz w:val="18"/>
          <w:szCs w:val="14"/>
        </w:rPr>
        <w:t>,</w:t>
      </w:r>
    </w:p>
    <w:p w14:paraId="2D1F77E4" w14:textId="6C4EF1BC" w:rsidR="00CA395A" w:rsidRPr="00D70822" w:rsidRDefault="00CA395A" w:rsidP="005D30D1">
      <w:pPr>
        <w:pStyle w:val="Listenabsatz"/>
        <w:numPr>
          <w:ilvl w:val="2"/>
          <w:numId w:val="27"/>
        </w:numPr>
        <w:ind w:left="1066" w:hanging="357"/>
        <w:jc w:val="both"/>
        <w:rPr>
          <w:rFonts w:ascii="Verdana" w:hAnsi="Verdana"/>
          <w:sz w:val="18"/>
          <w:szCs w:val="14"/>
        </w:rPr>
      </w:pPr>
      <w:r w:rsidRPr="00D70822">
        <w:rPr>
          <w:rFonts w:ascii="Verdana" w:hAnsi="Verdana"/>
          <w:sz w:val="18"/>
          <w:szCs w:val="14"/>
        </w:rPr>
        <w:t>Methoden der Preisberechnung</w:t>
      </w:r>
      <w:r w:rsidR="00C83B31">
        <w:rPr>
          <w:rFonts w:ascii="Verdana" w:hAnsi="Verdana"/>
          <w:sz w:val="18"/>
          <w:szCs w:val="14"/>
        </w:rPr>
        <w:t>,</w:t>
      </w:r>
    </w:p>
    <w:p w14:paraId="2B473E65" w14:textId="6224E42E" w:rsidR="00CA395A" w:rsidRPr="00D70822" w:rsidRDefault="00CA395A" w:rsidP="005D30D1">
      <w:pPr>
        <w:pStyle w:val="Listenabsatz"/>
        <w:numPr>
          <w:ilvl w:val="2"/>
          <w:numId w:val="27"/>
        </w:numPr>
        <w:ind w:left="1066" w:hanging="357"/>
        <w:jc w:val="both"/>
        <w:rPr>
          <w:rFonts w:ascii="Verdana" w:hAnsi="Verdana"/>
          <w:sz w:val="18"/>
          <w:szCs w:val="14"/>
        </w:rPr>
      </w:pPr>
      <w:r w:rsidRPr="00D70822">
        <w:rPr>
          <w:rFonts w:ascii="Verdana" w:hAnsi="Verdana"/>
          <w:sz w:val="18"/>
          <w:szCs w:val="14"/>
        </w:rPr>
        <w:t>Aufteilung von Märkten, Kunden</w:t>
      </w:r>
      <w:r w:rsidR="006B21F7">
        <w:rPr>
          <w:rFonts w:ascii="Verdana" w:hAnsi="Verdana"/>
          <w:sz w:val="18"/>
          <w:szCs w:val="14"/>
        </w:rPr>
        <w:t xml:space="preserve"> und Kundinnen</w:t>
      </w:r>
      <w:r w:rsidRPr="00D70822">
        <w:rPr>
          <w:rFonts w:ascii="Verdana" w:hAnsi="Verdana"/>
          <w:sz w:val="18"/>
          <w:szCs w:val="14"/>
        </w:rPr>
        <w:t>, Produkten oder Lieferanten</w:t>
      </w:r>
      <w:r w:rsidR="006B21F7">
        <w:rPr>
          <w:rFonts w:ascii="Verdana" w:hAnsi="Verdana"/>
          <w:sz w:val="18"/>
          <w:szCs w:val="14"/>
        </w:rPr>
        <w:t xml:space="preserve"> und Lieferantinnen</w:t>
      </w:r>
      <w:r w:rsidR="00C83B31">
        <w:rPr>
          <w:rFonts w:ascii="Verdana" w:hAnsi="Verdana"/>
          <w:sz w:val="18"/>
          <w:szCs w:val="14"/>
        </w:rPr>
        <w:t>,</w:t>
      </w:r>
    </w:p>
    <w:p w14:paraId="673176FD" w14:textId="3204892F" w:rsidR="00CA395A" w:rsidRPr="00D70822" w:rsidRDefault="00CA395A" w:rsidP="005D30D1">
      <w:pPr>
        <w:pStyle w:val="Listenabsatz"/>
        <w:numPr>
          <w:ilvl w:val="2"/>
          <w:numId w:val="27"/>
        </w:numPr>
        <w:ind w:left="1066" w:hanging="357"/>
        <w:jc w:val="both"/>
        <w:rPr>
          <w:rFonts w:ascii="Verdana" w:hAnsi="Verdana"/>
          <w:sz w:val="18"/>
          <w:szCs w:val="14"/>
        </w:rPr>
      </w:pPr>
      <w:r w:rsidRPr="00D70822">
        <w:rPr>
          <w:rFonts w:ascii="Verdana" w:hAnsi="Verdana"/>
          <w:sz w:val="18"/>
          <w:szCs w:val="14"/>
        </w:rPr>
        <w:t>Aufträge und deren Kosten</w:t>
      </w:r>
      <w:r w:rsidR="00C83B31">
        <w:rPr>
          <w:rFonts w:ascii="Verdana" w:hAnsi="Verdana"/>
          <w:sz w:val="18"/>
          <w:szCs w:val="14"/>
        </w:rPr>
        <w:t>,</w:t>
      </w:r>
    </w:p>
    <w:p w14:paraId="6FAEC0FE" w14:textId="730F93F5" w:rsidR="00CA395A" w:rsidRPr="00D70822" w:rsidRDefault="00CA395A" w:rsidP="005D30D1">
      <w:pPr>
        <w:pStyle w:val="Listenabsatz"/>
        <w:numPr>
          <w:ilvl w:val="2"/>
          <w:numId w:val="27"/>
        </w:numPr>
        <w:ind w:left="1066" w:hanging="357"/>
        <w:jc w:val="both"/>
        <w:rPr>
          <w:rFonts w:ascii="Verdana" w:hAnsi="Verdana"/>
          <w:sz w:val="18"/>
          <w:szCs w:val="14"/>
        </w:rPr>
      </w:pPr>
      <w:r w:rsidRPr="00D70822">
        <w:rPr>
          <w:rFonts w:ascii="Verdana" w:hAnsi="Verdana"/>
          <w:sz w:val="18"/>
          <w:szCs w:val="14"/>
        </w:rPr>
        <w:t>Strategische Ausrichtungen</w:t>
      </w:r>
      <w:r w:rsidR="00C83B31">
        <w:rPr>
          <w:rFonts w:ascii="Verdana" w:hAnsi="Verdana"/>
          <w:sz w:val="18"/>
          <w:szCs w:val="14"/>
        </w:rPr>
        <w:t>,</w:t>
      </w:r>
    </w:p>
    <w:p w14:paraId="1E2EBE7F" w14:textId="37AC0D93" w:rsidR="00CA395A" w:rsidRPr="00D70822" w:rsidRDefault="00CA395A" w:rsidP="005D30D1">
      <w:pPr>
        <w:pStyle w:val="Listenabsatz"/>
        <w:numPr>
          <w:ilvl w:val="2"/>
          <w:numId w:val="27"/>
        </w:numPr>
        <w:ind w:left="1066" w:hanging="357"/>
        <w:jc w:val="both"/>
        <w:rPr>
          <w:rFonts w:ascii="Verdana" w:hAnsi="Verdana"/>
          <w:sz w:val="18"/>
          <w:szCs w:val="14"/>
        </w:rPr>
      </w:pPr>
      <w:r w:rsidRPr="00D70822">
        <w:rPr>
          <w:rFonts w:ascii="Verdana" w:hAnsi="Verdana"/>
          <w:sz w:val="18"/>
          <w:szCs w:val="14"/>
        </w:rPr>
        <w:t>Bevorstehende, mögliche oder laufende Ausschreibungen und Bewerbungen für solche</w:t>
      </w:r>
      <w:r w:rsidR="00C83B31">
        <w:rPr>
          <w:rFonts w:ascii="Verdana" w:hAnsi="Verdana"/>
          <w:sz w:val="18"/>
          <w:szCs w:val="14"/>
        </w:rPr>
        <w:t>,</w:t>
      </w:r>
    </w:p>
    <w:p w14:paraId="024EC91C" w14:textId="633FD736" w:rsidR="00CA395A" w:rsidRPr="00D70822" w:rsidRDefault="00CA395A" w:rsidP="005D30D1">
      <w:pPr>
        <w:pStyle w:val="Listenabsatz"/>
        <w:numPr>
          <w:ilvl w:val="2"/>
          <w:numId w:val="27"/>
        </w:numPr>
        <w:ind w:left="1066" w:hanging="357"/>
        <w:jc w:val="both"/>
        <w:rPr>
          <w:rFonts w:ascii="Verdana" w:hAnsi="Verdana"/>
          <w:sz w:val="18"/>
          <w:szCs w:val="14"/>
        </w:rPr>
      </w:pPr>
      <w:r w:rsidRPr="00D70822">
        <w:rPr>
          <w:rFonts w:ascii="Verdana" w:hAnsi="Verdana"/>
          <w:sz w:val="18"/>
          <w:szCs w:val="14"/>
        </w:rPr>
        <w:t>sonstige Geschäftsbedingungen und Konditionen, wie Gewährleistung, Rabatte, Garantien etc.</w:t>
      </w:r>
    </w:p>
    <w:p w14:paraId="0FF0E207" w14:textId="5F0FEAB8" w:rsidR="00CB5E4F" w:rsidRPr="00D70822" w:rsidRDefault="00075D11" w:rsidP="005D30D1">
      <w:pPr>
        <w:pStyle w:val="Listenabsatz"/>
        <w:numPr>
          <w:ilvl w:val="0"/>
          <w:numId w:val="7"/>
        </w:numPr>
        <w:spacing w:line="280" w:lineRule="atLeast"/>
        <w:ind w:left="714" w:hanging="357"/>
        <w:jc w:val="both"/>
        <w:rPr>
          <w:rFonts w:ascii="Verdana" w:hAnsi="Verdana"/>
          <w:sz w:val="18"/>
        </w:rPr>
      </w:pPr>
      <w:r>
        <w:rPr>
          <w:rFonts w:ascii="Verdana" w:hAnsi="Verdana"/>
          <w:sz w:val="18"/>
        </w:rPr>
        <w:t>Wir treffen</w:t>
      </w:r>
      <w:r w:rsidR="00CA395A" w:rsidRPr="00D70822">
        <w:rPr>
          <w:rFonts w:ascii="Verdana" w:hAnsi="Verdana"/>
          <w:sz w:val="18"/>
        </w:rPr>
        <w:t xml:space="preserve"> k</w:t>
      </w:r>
      <w:r w:rsidR="00CB5E4F" w:rsidRPr="00D70822">
        <w:rPr>
          <w:rFonts w:ascii="Verdana" w:hAnsi="Verdana"/>
          <w:sz w:val="18"/>
        </w:rPr>
        <w:t xml:space="preserve">eine Vereinbarungen oder Absprachen zu Märkten, </w:t>
      </w:r>
      <w:r w:rsidR="006B21F7" w:rsidRPr="00D70822">
        <w:rPr>
          <w:rFonts w:ascii="Verdana" w:hAnsi="Verdana"/>
          <w:sz w:val="18"/>
          <w:szCs w:val="14"/>
        </w:rPr>
        <w:t>Kunden</w:t>
      </w:r>
      <w:r w:rsidR="006B21F7">
        <w:rPr>
          <w:rFonts w:ascii="Verdana" w:hAnsi="Verdana"/>
          <w:sz w:val="18"/>
          <w:szCs w:val="14"/>
        </w:rPr>
        <w:t xml:space="preserve"> und Kundinnen</w:t>
      </w:r>
      <w:r w:rsidR="00CB5E4F" w:rsidRPr="00D70822">
        <w:rPr>
          <w:rFonts w:ascii="Verdana" w:hAnsi="Verdana"/>
          <w:sz w:val="18"/>
        </w:rPr>
        <w:t>, deren Aufteilung, etc.</w:t>
      </w:r>
    </w:p>
    <w:p w14:paraId="08A6A793" w14:textId="5026727A" w:rsidR="00CB5E4F" w:rsidRPr="00D70822" w:rsidRDefault="00CB5E4F" w:rsidP="005D30D1">
      <w:pPr>
        <w:pStyle w:val="Listenabsatz"/>
        <w:numPr>
          <w:ilvl w:val="0"/>
          <w:numId w:val="7"/>
        </w:numPr>
        <w:spacing w:line="280" w:lineRule="atLeast"/>
        <w:ind w:left="714" w:hanging="357"/>
        <w:jc w:val="both"/>
        <w:rPr>
          <w:rFonts w:ascii="Verdana" w:hAnsi="Verdana"/>
          <w:sz w:val="18"/>
        </w:rPr>
      </w:pPr>
      <w:r w:rsidRPr="00D70822">
        <w:rPr>
          <w:rFonts w:ascii="Verdana" w:hAnsi="Verdana"/>
          <w:sz w:val="18"/>
        </w:rPr>
        <w:t>Auch das rein passive Zuhören bei den genannten Themen ist verboten.</w:t>
      </w:r>
    </w:p>
    <w:p w14:paraId="7C777948" w14:textId="4A3951A9" w:rsidR="00CB5E4F" w:rsidRPr="00D70822" w:rsidRDefault="00CB5E4F" w:rsidP="005D30D1">
      <w:pPr>
        <w:pStyle w:val="Listenabsatz"/>
        <w:numPr>
          <w:ilvl w:val="0"/>
          <w:numId w:val="7"/>
        </w:numPr>
        <w:spacing w:line="280" w:lineRule="atLeast"/>
        <w:ind w:left="714" w:hanging="357"/>
        <w:jc w:val="both"/>
        <w:rPr>
          <w:rFonts w:ascii="Verdana" w:hAnsi="Verdana"/>
          <w:sz w:val="18"/>
        </w:rPr>
      </w:pPr>
      <w:r w:rsidRPr="00D70822">
        <w:rPr>
          <w:rFonts w:ascii="Verdana" w:hAnsi="Verdana"/>
          <w:sz w:val="18"/>
        </w:rPr>
        <w:t xml:space="preserve">Auch ungewollte Informationen, vor allem, wenn diese kartellrechtlich heikel sind, </w:t>
      </w:r>
      <w:r w:rsidR="00075D11">
        <w:rPr>
          <w:rFonts w:ascii="Verdana" w:hAnsi="Verdana"/>
          <w:sz w:val="18"/>
        </w:rPr>
        <w:t>dürfen wir</w:t>
      </w:r>
      <w:r w:rsidR="00CB7B77">
        <w:rPr>
          <w:rFonts w:ascii="Verdana" w:hAnsi="Verdana"/>
          <w:sz w:val="18"/>
        </w:rPr>
        <w:t xml:space="preserve"> </w:t>
      </w:r>
      <w:r w:rsidR="00075D11">
        <w:rPr>
          <w:rFonts w:ascii="Verdana" w:hAnsi="Verdana"/>
          <w:sz w:val="18"/>
        </w:rPr>
        <w:t>uns</w:t>
      </w:r>
      <w:r w:rsidR="00CB7B77">
        <w:rPr>
          <w:rFonts w:ascii="Verdana" w:hAnsi="Verdana"/>
          <w:sz w:val="18"/>
        </w:rPr>
        <w:t xml:space="preserve"> nicht </w:t>
      </w:r>
      <w:r w:rsidRPr="00D70822">
        <w:rPr>
          <w:rFonts w:ascii="Verdana" w:hAnsi="Verdana"/>
          <w:sz w:val="18"/>
        </w:rPr>
        <w:t>aufdrängen lassen.</w:t>
      </w:r>
    </w:p>
    <w:p w14:paraId="16283502" w14:textId="5EAA4C06" w:rsidR="00CB5E4F" w:rsidRPr="00D70822" w:rsidRDefault="00CB5E4F" w:rsidP="005D30D1">
      <w:pPr>
        <w:pStyle w:val="Listenabsatz"/>
        <w:numPr>
          <w:ilvl w:val="0"/>
          <w:numId w:val="7"/>
        </w:numPr>
        <w:spacing w:line="280" w:lineRule="atLeast"/>
        <w:ind w:left="714" w:hanging="357"/>
        <w:jc w:val="both"/>
        <w:rPr>
          <w:rFonts w:ascii="Verdana" w:hAnsi="Verdana"/>
          <w:sz w:val="18"/>
        </w:rPr>
      </w:pPr>
      <w:r w:rsidRPr="00D70822">
        <w:rPr>
          <w:rFonts w:ascii="Verdana" w:hAnsi="Verdana"/>
          <w:sz w:val="18"/>
        </w:rPr>
        <w:t xml:space="preserve">Weder über Dritte, </w:t>
      </w:r>
      <w:r w:rsidR="006B21F7" w:rsidRPr="00D70822">
        <w:rPr>
          <w:rFonts w:ascii="Verdana" w:hAnsi="Verdana"/>
          <w:sz w:val="18"/>
          <w:szCs w:val="14"/>
        </w:rPr>
        <w:t>Kunden</w:t>
      </w:r>
      <w:r w:rsidR="006B21F7">
        <w:rPr>
          <w:rFonts w:ascii="Verdana" w:hAnsi="Verdana"/>
          <w:sz w:val="18"/>
          <w:szCs w:val="14"/>
        </w:rPr>
        <w:t xml:space="preserve"> und Kundinnen</w:t>
      </w:r>
      <w:r w:rsidR="006B21F7" w:rsidRPr="00D70822">
        <w:rPr>
          <w:rFonts w:ascii="Verdana" w:hAnsi="Verdana"/>
          <w:sz w:val="18"/>
        </w:rPr>
        <w:t xml:space="preserve"> </w:t>
      </w:r>
      <w:r w:rsidRPr="00D70822">
        <w:rPr>
          <w:rFonts w:ascii="Verdana" w:hAnsi="Verdana"/>
          <w:sz w:val="18"/>
        </w:rPr>
        <w:t xml:space="preserve">oder </w:t>
      </w:r>
      <w:r w:rsidR="006B21F7" w:rsidRPr="00D70822">
        <w:rPr>
          <w:rFonts w:ascii="Verdana" w:hAnsi="Verdana"/>
          <w:sz w:val="18"/>
          <w:szCs w:val="14"/>
        </w:rPr>
        <w:t>Lieferanten</w:t>
      </w:r>
      <w:r w:rsidR="006B21F7">
        <w:rPr>
          <w:rFonts w:ascii="Verdana" w:hAnsi="Verdana"/>
          <w:sz w:val="18"/>
          <w:szCs w:val="14"/>
        </w:rPr>
        <w:t xml:space="preserve"> und Lieferantinnen</w:t>
      </w:r>
      <w:r w:rsidR="006B21F7">
        <w:rPr>
          <w:rFonts w:ascii="Verdana" w:hAnsi="Verdana"/>
          <w:sz w:val="18"/>
        </w:rPr>
        <w:t xml:space="preserve"> </w:t>
      </w:r>
      <w:r w:rsidR="00075D11">
        <w:rPr>
          <w:rFonts w:ascii="Verdana" w:hAnsi="Verdana"/>
          <w:sz w:val="18"/>
        </w:rPr>
        <w:t>dürften wir</w:t>
      </w:r>
      <w:r w:rsidR="00F86896">
        <w:rPr>
          <w:rFonts w:ascii="Verdana" w:hAnsi="Verdana"/>
          <w:sz w:val="18"/>
        </w:rPr>
        <w:t xml:space="preserve"> </w:t>
      </w:r>
      <w:r w:rsidRPr="00D70822">
        <w:rPr>
          <w:rFonts w:ascii="Verdana" w:hAnsi="Verdana"/>
          <w:sz w:val="18"/>
        </w:rPr>
        <w:t>Informationen von Mitbewerbern</w:t>
      </w:r>
      <w:r w:rsidR="006B21F7">
        <w:rPr>
          <w:rFonts w:ascii="Verdana" w:hAnsi="Verdana"/>
          <w:sz w:val="18"/>
        </w:rPr>
        <w:t xml:space="preserve"> und Mitbewerberinnen</w:t>
      </w:r>
      <w:r w:rsidRPr="00D70822">
        <w:rPr>
          <w:rFonts w:ascii="Verdana" w:hAnsi="Verdana"/>
          <w:sz w:val="18"/>
        </w:rPr>
        <w:t xml:space="preserve"> beschaffen noch einen Austausch mit diesen als </w:t>
      </w:r>
      <w:proofErr w:type="spellStart"/>
      <w:r w:rsidR="006B21F7">
        <w:rPr>
          <w:rFonts w:ascii="Verdana" w:hAnsi="Verdana"/>
          <w:sz w:val="18"/>
        </w:rPr>
        <w:t>Vermittler:in</w:t>
      </w:r>
      <w:proofErr w:type="spellEnd"/>
      <w:r w:rsidRPr="00D70822">
        <w:rPr>
          <w:rFonts w:ascii="Verdana" w:hAnsi="Verdana"/>
          <w:sz w:val="18"/>
        </w:rPr>
        <w:t xml:space="preserve"> initiieren oder vornehmen.</w:t>
      </w:r>
      <w:r w:rsidR="006B21F7">
        <w:rPr>
          <w:rFonts w:ascii="Verdana" w:hAnsi="Verdana"/>
          <w:sz w:val="18"/>
        </w:rPr>
        <w:t xml:space="preserve"> </w:t>
      </w:r>
    </w:p>
    <w:p w14:paraId="63EECFB8" w14:textId="557EF901" w:rsidR="00CB5E4F" w:rsidRPr="00075D11" w:rsidRDefault="00CB5E4F" w:rsidP="005D30D1">
      <w:pPr>
        <w:contextualSpacing/>
        <w:rPr>
          <w:lang w:val="de-DE"/>
        </w:rPr>
      </w:pPr>
    </w:p>
    <w:p w14:paraId="231AFF4B" w14:textId="7BA42E38" w:rsidR="00CB5E4F" w:rsidRPr="00D70822" w:rsidRDefault="00075D11" w:rsidP="005D30D1">
      <w:pPr>
        <w:contextualSpacing/>
      </w:pPr>
      <w:r>
        <w:t>Wir halten uns</w:t>
      </w:r>
      <w:r w:rsidR="00F86896">
        <w:t xml:space="preserve"> </w:t>
      </w:r>
      <w:r w:rsidR="00CA395A" w:rsidRPr="00D70822">
        <w:t>daher stets an die nachfolgenden Schutzmaßnahmen (</w:t>
      </w:r>
      <w:proofErr w:type="spellStart"/>
      <w:r w:rsidR="00CB5E4F" w:rsidRPr="00D70822">
        <w:t>Do</w:t>
      </w:r>
      <w:r w:rsidR="00CA395A" w:rsidRPr="00D70822">
        <w:t>’</w:t>
      </w:r>
      <w:r w:rsidR="00CB5E4F" w:rsidRPr="00D70822">
        <w:t>s</w:t>
      </w:r>
      <w:proofErr w:type="spellEnd"/>
      <w:r w:rsidR="00CA395A" w:rsidRPr="00D70822">
        <w:t>):</w:t>
      </w:r>
    </w:p>
    <w:p w14:paraId="3FCEDE46" w14:textId="138671CB" w:rsidR="00CB5E4F" w:rsidRPr="00D70822" w:rsidRDefault="00075D11" w:rsidP="005D30D1">
      <w:pPr>
        <w:pStyle w:val="Listenabsatz"/>
        <w:numPr>
          <w:ilvl w:val="0"/>
          <w:numId w:val="7"/>
        </w:numPr>
        <w:spacing w:line="280" w:lineRule="atLeast"/>
        <w:ind w:left="714" w:hanging="357"/>
        <w:jc w:val="both"/>
        <w:rPr>
          <w:rFonts w:ascii="Verdana" w:hAnsi="Verdana"/>
          <w:sz w:val="18"/>
        </w:rPr>
      </w:pPr>
      <w:r>
        <w:rPr>
          <w:rFonts w:ascii="Verdana" w:hAnsi="Verdana"/>
          <w:sz w:val="18"/>
        </w:rPr>
        <w:t>Wir brechen</w:t>
      </w:r>
      <w:r w:rsidR="008B1F3D" w:rsidRPr="00D70822">
        <w:rPr>
          <w:rFonts w:ascii="Verdana" w:hAnsi="Verdana"/>
          <w:sz w:val="18"/>
        </w:rPr>
        <w:t xml:space="preserve"> </w:t>
      </w:r>
      <w:r w:rsidR="00CB5E4F" w:rsidRPr="00D70822">
        <w:rPr>
          <w:rFonts w:ascii="Verdana" w:hAnsi="Verdana"/>
          <w:sz w:val="18"/>
        </w:rPr>
        <w:t>jedes Gespräch ab, welches auch nur den Eindruck einer Absprache bzw. Vereinbarung erwecken könnte.</w:t>
      </w:r>
    </w:p>
    <w:p w14:paraId="7E32043C" w14:textId="5A91D656" w:rsidR="00CB5E4F" w:rsidRPr="00D70822" w:rsidRDefault="00075D11" w:rsidP="005D30D1">
      <w:pPr>
        <w:pStyle w:val="Listenabsatz"/>
        <w:numPr>
          <w:ilvl w:val="0"/>
          <w:numId w:val="7"/>
        </w:numPr>
        <w:spacing w:line="280" w:lineRule="atLeast"/>
        <w:ind w:left="714" w:hanging="357"/>
        <w:jc w:val="both"/>
        <w:rPr>
          <w:rFonts w:ascii="Verdana" w:hAnsi="Verdana"/>
          <w:sz w:val="18"/>
        </w:rPr>
      </w:pPr>
      <w:r>
        <w:rPr>
          <w:rFonts w:ascii="Verdana" w:hAnsi="Verdana"/>
          <w:sz w:val="18"/>
        </w:rPr>
        <w:t>Wir brechen</w:t>
      </w:r>
      <w:r w:rsidR="00CB5E4F" w:rsidRPr="00D70822">
        <w:rPr>
          <w:rFonts w:ascii="Verdana" w:hAnsi="Verdana"/>
          <w:sz w:val="18"/>
        </w:rPr>
        <w:t xml:space="preserve"> jedes Gespräch ab, bei welchem kartellrechtlich heikle Themen </w:t>
      </w:r>
      <w:r w:rsidR="00E972EB" w:rsidRPr="00D70822">
        <w:rPr>
          <w:rFonts w:ascii="Verdana" w:hAnsi="Verdana"/>
          <w:sz w:val="18"/>
        </w:rPr>
        <w:t>aufkommen,</w:t>
      </w:r>
      <w:r w:rsidR="00CB5E4F" w:rsidRPr="00D70822">
        <w:rPr>
          <w:rFonts w:ascii="Verdana" w:hAnsi="Verdana"/>
          <w:sz w:val="18"/>
        </w:rPr>
        <w:t xml:space="preserve"> und distanzier</w:t>
      </w:r>
      <w:r w:rsidR="00EA70F0">
        <w:rPr>
          <w:rFonts w:ascii="Verdana" w:hAnsi="Verdana"/>
          <w:sz w:val="18"/>
        </w:rPr>
        <w:t>e</w:t>
      </w:r>
      <w:r>
        <w:rPr>
          <w:rFonts w:ascii="Verdana" w:hAnsi="Verdana"/>
          <w:sz w:val="18"/>
        </w:rPr>
        <w:t xml:space="preserve">n uns </w:t>
      </w:r>
      <w:r w:rsidR="00CB5E4F" w:rsidRPr="00D70822">
        <w:rPr>
          <w:rFonts w:ascii="Verdana" w:hAnsi="Verdana"/>
          <w:sz w:val="18"/>
        </w:rPr>
        <w:t>eindeutig davon.</w:t>
      </w:r>
    </w:p>
    <w:p w14:paraId="321FD0F5" w14:textId="0DD53459" w:rsidR="00CB5E4F" w:rsidRPr="00D70822" w:rsidRDefault="00CB5E4F" w:rsidP="005D30D1">
      <w:pPr>
        <w:pStyle w:val="Listenabsatz"/>
        <w:numPr>
          <w:ilvl w:val="0"/>
          <w:numId w:val="7"/>
        </w:numPr>
        <w:spacing w:line="280" w:lineRule="atLeast"/>
        <w:ind w:left="714" w:hanging="357"/>
        <w:jc w:val="both"/>
        <w:rPr>
          <w:rFonts w:ascii="Verdana" w:hAnsi="Verdana"/>
          <w:sz w:val="18"/>
        </w:rPr>
      </w:pPr>
      <w:r w:rsidRPr="00D70822">
        <w:rPr>
          <w:rFonts w:ascii="Verdana" w:hAnsi="Verdana"/>
          <w:sz w:val="18"/>
        </w:rPr>
        <w:t>Werde</w:t>
      </w:r>
      <w:r w:rsidR="00F86896">
        <w:rPr>
          <w:rFonts w:ascii="Verdana" w:hAnsi="Verdana"/>
          <w:sz w:val="18"/>
        </w:rPr>
        <w:t>n</w:t>
      </w:r>
      <w:r w:rsidRPr="00D70822">
        <w:rPr>
          <w:rFonts w:ascii="Verdana" w:hAnsi="Verdana"/>
          <w:sz w:val="18"/>
        </w:rPr>
        <w:t xml:space="preserve"> </w:t>
      </w:r>
      <w:r w:rsidR="00075D11">
        <w:rPr>
          <w:rFonts w:ascii="Verdana" w:hAnsi="Verdana"/>
          <w:sz w:val="18"/>
        </w:rPr>
        <w:t>uns</w:t>
      </w:r>
      <w:r w:rsidRPr="00D70822">
        <w:rPr>
          <w:rFonts w:ascii="Verdana" w:hAnsi="Verdana"/>
          <w:sz w:val="18"/>
        </w:rPr>
        <w:t xml:space="preserve"> sensible Informationen eines </w:t>
      </w:r>
      <w:r w:rsidR="00EA7556" w:rsidRPr="00D70822">
        <w:rPr>
          <w:rFonts w:ascii="Verdana" w:hAnsi="Verdana"/>
          <w:sz w:val="18"/>
        </w:rPr>
        <w:t>Mitbewerber</w:t>
      </w:r>
      <w:r w:rsidRPr="00D70822">
        <w:rPr>
          <w:rFonts w:ascii="Verdana" w:hAnsi="Verdana"/>
          <w:sz w:val="18"/>
        </w:rPr>
        <w:t xml:space="preserve">s </w:t>
      </w:r>
      <w:r w:rsidR="006B21F7">
        <w:rPr>
          <w:rFonts w:ascii="Verdana" w:hAnsi="Verdana"/>
          <w:sz w:val="18"/>
        </w:rPr>
        <w:t xml:space="preserve">oder einer Mitbewerberin </w:t>
      </w:r>
      <w:r w:rsidRPr="00D70822">
        <w:rPr>
          <w:rFonts w:ascii="Verdana" w:hAnsi="Verdana"/>
          <w:sz w:val="18"/>
        </w:rPr>
        <w:t xml:space="preserve">übermittelt – </w:t>
      </w:r>
      <w:r w:rsidR="00EA70F0">
        <w:rPr>
          <w:rFonts w:ascii="Verdana" w:hAnsi="Verdana"/>
          <w:sz w:val="18"/>
        </w:rPr>
        <w:t>egal</w:t>
      </w:r>
      <w:r w:rsidR="00EA70F0" w:rsidRPr="00D70822">
        <w:rPr>
          <w:rFonts w:ascii="Verdana" w:hAnsi="Verdana"/>
          <w:sz w:val="18"/>
        </w:rPr>
        <w:t xml:space="preserve"> </w:t>
      </w:r>
      <w:r w:rsidRPr="00D70822">
        <w:rPr>
          <w:rFonts w:ascii="Verdana" w:hAnsi="Verdana"/>
          <w:sz w:val="18"/>
        </w:rPr>
        <w:t>ob diese direkt vo</w:t>
      </w:r>
      <w:r w:rsidR="00005002">
        <w:rPr>
          <w:rFonts w:ascii="Verdana" w:hAnsi="Verdana"/>
          <w:sz w:val="18"/>
        </w:rPr>
        <w:t>n</w:t>
      </w:r>
      <w:r w:rsidR="006B21F7">
        <w:rPr>
          <w:rFonts w:ascii="Verdana" w:hAnsi="Verdana"/>
          <w:sz w:val="18"/>
        </w:rPr>
        <w:t xml:space="preserve"> dem oder der</w:t>
      </w:r>
      <w:r w:rsidRPr="00D70822">
        <w:rPr>
          <w:rFonts w:ascii="Verdana" w:hAnsi="Verdana"/>
          <w:sz w:val="18"/>
        </w:rPr>
        <w:t xml:space="preserve"> </w:t>
      </w:r>
      <w:proofErr w:type="spellStart"/>
      <w:r w:rsidR="00EA7556" w:rsidRPr="00D70822">
        <w:rPr>
          <w:rFonts w:ascii="Verdana" w:hAnsi="Verdana"/>
          <w:sz w:val="18"/>
        </w:rPr>
        <w:t>Mitbewerber</w:t>
      </w:r>
      <w:r w:rsidR="006B21F7">
        <w:rPr>
          <w:rFonts w:ascii="Verdana" w:hAnsi="Verdana"/>
          <w:sz w:val="18"/>
        </w:rPr>
        <w:t>:in</w:t>
      </w:r>
      <w:proofErr w:type="spellEnd"/>
      <w:r w:rsidRPr="00D70822">
        <w:rPr>
          <w:rFonts w:ascii="Verdana" w:hAnsi="Verdana"/>
          <w:sz w:val="18"/>
        </w:rPr>
        <w:t xml:space="preserve"> oder aber von einem Dritten kommen – so widerspr</w:t>
      </w:r>
      <w:r w:rsidR="00CB7B77">
        <w:rPr>
          <w:rFonts w:ascii="Verdana" w:hAnsi="Verdana"/>
          <w:sz w:val="18"/>
        </w:rPr>
        <w:t>ech</w:t>
      </w:r>
      <w:r w:rsidR="00075D11">
        <w:rPr>
          <w:rFonts w:ascii="Verdana" w:hAnsi="Verdana"/>
          <w:sz w:val="18"/>
        </w:rPr>
        <w:t>en wir</w:t>
      </w:r>
      <w:r w:rsidR="008B1F3D" w:rsidRPr="00D70822">
        <w:rPr>
          <w:rFonts w:ascii="Verdana" w:hAnsi="Verdana"/>
          <w:sz w:val="18"/>
        </w:rPr>
        <w:t xml:space="preserve"> </w:t>
      </w:r>
      <w:r w:rsidRPr="00D70822">
        <w:rPr>
          <w:rFonts w:ascii="Verdana" w:hAnsi="Verdana"/>
          <w:sz w:val="18"/>
        </w:rPr>
        <w:t xml:space="preserve">unverzüglich in schriftlicher Form. </w:t>
      </w:r>
      <w:r w:rsidR="00075D11">
        <w:rPr>
          <w:rFonts w:ascii="Verdana" w:hAnsi="Verdana"/>
          <w:sz w:val="18"/>
        </w:rPr>
        <w:t>Wir weisen</w:t>
      </w:r>
      <w:r w:rsidR="008B1F3D" w:rsidRPr="00D70822">
        <w:rPr>
          <w:rFonts w:ascii="Verdana" w:hAnsi="Verdana"/>
          <w:sz w:val="18"/>
        </w:rPr>
        <w:t xml:space="preserve"> </w:t>
      </w:r>
      <w:r w:rsidRPr="00D70822">
        <w:rPr>
          <w:rFonts w:ascii="Verdana" w:hAnsi="Verdana"/>
          <w:sz w:val="18"/>
        </w:rPr>
        <w:t>den</w:t>
      </w:r>
      <w:r w:rsidR="006B21F7">
        <w:rPr>
          <w:rFonts w:ascii="Verdana" w:hAnsi="Verdana"/>
          <w:sz w:val="18"/>
        </w:rPr>
        <w:t xml:space="preserve"> oder die</w:t>
      </w:r>
      <w:r w:rsidRPr="00D70822">
        <w:rPr>
          <w:rFonts w:ascii="Verdana" w:hAnsi="Verdana"/>
          <w:sz w:val="18"/>
        </w:rPr>
        <w:t xml:space="preserve"> </w:t>
      </w:r>
      <w:proofErr w:type="spellStart"/>
      <w:r w:rsidRPr="00D70822">
        <w:rPr>
          <w:rFonts w:ascii="Verdana" w:hAnsi="Verdana"/>
          <w:sz w:val="18"/>
        </w:rPr>
        <w:t>Übermittler</w:t>
      </w:r>
      <w:r w:rsidR="006B21F7">
        <w:rPr>
          <w:rFonts w:ascii="Verdana" w:hAnsi="Verdana"/>
          <w:sz w:val="18"/>
        </w:rPr>
        <w:t>:in</w:t>
      </w:r>
      <w:proofErr w:type="spellEnd"/>
      <w:r w:rsidRPr="00D70822">
        <w:rPr>
          <w:rFonts w:ascii="Verdana" w:hAnsi="Verdana"/>
          <w:sz w:val="18"/>
        </w:rPr>
        <w:t xml:space="preserve"> auf die Kartellrechtswidrigkeit hin und </w:t>
      </w:r>
      <w:r w:rsidR="00075D11">
        <w:rPr>
          <w:rFonts w:ascii="Verdana" w:hAnsi="Verdana"/>
          <w:sz w:val="18"/>
        </w:rPr>
        <w:t>fordern</w:t>
      </w:r>
      <w:r w:rsidRPr="00D70822">
        <w:rPr>
          <w:rFonts w:ascii="Verdana" w:hAnsi="Verdana"/>
          <w:sz w:val="18"/>
        </w:rPr>
        <w:t xml:space="preserve"> ihn</w:t>
      </w:r>
      <w:r w:rsidR="006B21F7">
        <w:rPr>
          <w:rFonts w:ascii="Verdana" w:hAnsi="Verdana"/>
          <w:sz w:val="18"/>
        </w:rPr>
        <w:t xml:space="preserve"> oder sie</w:t>
      </w:r>
      <w:r w:rsidRPr="00D70822">
        <w:rPr>
          <w:rFonts w:ascii="Verdana" w:hAnsi="Verdana"/>
          <w:sz w:val="18"/>
        </w:rPr>
        <w:t xml:space="preserve"> auf, die Übermittlung sensibler Informationen künftig zu unterlassen. </w:t>
      </w:r>
      <w:r w:rsidR="00075D11">
        <w:rPr>
          <w:rFonts w:ascii="Verdana" w:hAnsi="Verdana"/>
          <w:sz w:val="18"/>
        </w:rPr>
        <w:t>Wir dokumentieren</w:t>
      </w:r>
      <w:r w:rsidR="00CB7B77">
        <w:rPr>
          <w:rFonts w:ascii="Verdana" w:hAnsi="Verdana"/>
          <w:sz w:val="18"/>
        </w:rPr>
        <w:t xml:space="preserve"> </w:t>
      </w:r>
      <w:r w:rsidRPr="00D70822">
        <w:rPr>
          <w:rFonts w:ascii="Verdana" w:hAnsi="Verdana"/>
          <w:sz w:val="18"/>
        </w:rPr>
        <w:t xml:space="preserve">das Widerspruchsschreiben und </w:t>
      </w:r>
      <w:r w:rsidR="00075D11">
        <w:rPr>
          <w:rFonts w:ascii="Verdana" w:hAnsi="Verdana"/>
          <w:sz w:val="18"/>
        </w:rPr>
        <w:t>vernichten</w:t>
      </w:r>
      <w:r w:rsidRPr="00D70822">
        <w:rPr>
          <w:rFonts w:ascii="Verdana" w:hAnsi="Verdana"/>
          <w:sz w:val="18"/>
        </w:rPr>
        <w:t xml:space="preserve"> die erhaltenen Informationen</w:t>
      </w:r>
      <w:r w:rsidR="008B1F3D" w:rsidRPr="00D70822">
        <w:rPr>
          <w:rFonts w:ascii="Verdana" w:hAnsi="Verdana"/>
          <w:sz w:val="18"/>
        </w:rPr>
        <w:t xml:space="preserve"> in Abstimmung mit der Compliance-Organisation</w:t>
      </w:r>
      <w:r w:rsidRPr="00D70822">
        <w:rPr>
          <w:rFonts w:ascii="Verdana" w:hAnsi="Verdana"/>
          <w:sz w:val="18"/>
        </w:rPr>
        <w:t>.</w:t>
      </w:r>
    </w:p>
    <w:p w14:paraId="09A018AE" w14:textId="1EA4CB87" w:rsidR="00CB5E4F" w:rsidRPr="00D70822" w:rsidRDefault="00075D11" w:rsidP="005D30D1">
      <w:pPr>
        <w:pStyle w:val="Listenabsatz"/>
        <w:numPr>
          <w:ilvl w:val="0"/>
          <w:numId w:val="7"/>
        </w:numPr>
        <w:spacing w:line="280" w:lineRule="atLeast"/>
        <w:ind w:left="714" w:hanging="357"/>
        <w:jc w:val="both"/>
        <w:rPr>
          <w:rFonts w:ascii="Verdana" w:hAnsi="Verdana"/>
          <w:sz w:val="18"/>
        </w:rPr>
      </w:pPr>
      <w:r>
        <w:rPr>
          <w:rFonts w:ascii="Verdana" w:hAnsi="Verdana"/>
          <w:sz w:val="18"/>
        </w:rPr>
        <w:t>Wir melden</w:t>
      </w:r>
      <w:r w:rsidR="008B1F3D" w:rsidRPr="00D70822">
        <w:rPr>
          <w:rFonts w:ascii="Verdana" w:hAnsi="Verdana"/>
          <w:sz w:val="18"/>
        </w:rPr>
        <w:t xml:space="preserve"> </w:t>
      </w:r>
      <w:r w:rsidR="00E972EB" w:rsidRPr="00D70822">
        <w:rPr>
          <w:rFonts w:ascii="Verdana" w:hAnsi="Verdana"/>
          <w:sz w:val="18"/>
        </w:rPr>
        <w:t>ein derartiges Vorkommnis</w:t>
      </w:r>
      <w:r w:rsidR="00CB5E4F" w:rsidRPr="00D70822">
        <w:rPr>
          <w:rFonts w:ascii="Verdana" w:hAnsi="Verdana"/>
          <w:sz w:val="18"/>
        </w:rPr>
        <w:t xml:space="preserve"> unverzüglich dem</w:t>
      </w:r>
      <w:r w:rsidR="00074E66">
        <w:rPr>
          <w:rFonts w:ascii="Verdana" w:hAnsi="Verdana"/>
          <w:sz w:val="18"/>
        </w:rPr>
        <w:t xml:space="preserve"> oder der</w:t>
      </w:r>
      <w:r w:rsidR="00CB5E4F" w:rsidRPr="00D70822">
        <w:rPr>
          <w:rFonts w:ascii="Verdana" w:hAnsi="Verdana"/>
          <w:sz w:val="18"/>
        </w:rPr>
        <w:t xml:space="preserve"> Compliance-Verantwortlichen.</w:t>
      </w:r>
    </w:p>
    <w:p w14:paraId="41D5BC06" w14:textId="4198820D" w:rsidR="00CB5E4F" w:rsidRPr="00D70822" w:rsidRDefault="00E46C29" w:rsidP="005D30D1">
      <w:pPr>
        <w:pStyle w:val="Listenabsatz"/>
        <w:numPr>
          <w:ilvl w:val="0"/>
          <w:numId w:val="7"/>
        </w:numPr>
        <w:spacing w:line="280" w:lineRule="atLeast"/>
        <w:ind w:left="714" w:hanging="357"/>
        <w:jc w:val="both"/>
        <w:rPr>
          <w:rFonts w:ascii="Verdana" w:hAnsi="Verdana"/>
          <w:sz w:val="18"/>
        </w:rPr>
      </w:pPr>
      <w:r>
        <w:rPr>
          <w:rFonts w:ascii="Verdana" w:hAnsi="Verdana"/>
          <w:sz w:val="18"/>
        </w:rPr>
        <w:t xml:space="preserve">Wir wenden uns </w:t>
      </w:r>
      <w:r w:rsidR="00CB5E4F" w:rsidRPr="00D70822">
        <w:rPr>
          <w:rFonts w:ascii="Verdana" w:hAnsi="Verdana"/>
          <w:sz w:val="18"/>
        </w:rPr>
        <w:t>im Zweifel oder bei Unklarheiten immer an den</w:t>
      </w:r>
      <w:r w:rsidR="00074E66">
        <w:rPr>
          <w:rFonts w:ascii="Verdana" w:hAnsi="Verdana"/>
          <w:sz w:val="18"/>
        </w:rPr>
        <w:t xml:space="preserve"> oder die</w:t>
      </w:r>
      <w:r w:rsidR="00CB5E4F" w:rsidRPr="00D70822">
        <w:rPr>
          <w:rFonts w:ascii="Verdana" w:hAnsi="Verdana"/>
          <w:sz w:val="18"/>
        </w:rPr>
        <w:t xml:space="preserve"> </w:t>
      </w:r>
      <w:proofErr w:type="spellStart"/>
      <w:r w:rsidR="00CB5E4F" w:rsidRPr="00D70822">
        <w:rPr>
          <w:rFonts w:ascii="Verdana" w:hAnsi="Verdana"/>
          <w:sz w:val="18"/>
        </w:rPr>
        <w:t>Compliance-Verantwortliche</w:t>
      </w:r>
      <w:r w:rsidR="00074E66">
        <w:rPr>
          <w:rFonts w:ascii="Verdana" w:hAnsi="Verdana"/>
          <w:sz w:val="18"/>
        </w:rPr>
        <w:t>:</w:t>
      </w:r>
      <w:r w:rsidR="00CB5E4F" w:rsidRPr="00D70822">
        <w:rPr>
          <w:rFonts w:ascii="Verdana" w:hAnsi="Verdana"/>
          <w:sz w:val="18"/>
        </w:rPr>
        <w:t>n</w:t>
      </w:r>
      <w:proofErr w:type="spellEnd"/>
      <w:r w:rsidR="00CB5E4F" w:rsidRPr="00D70822">
        <w:rPr>
          <w:rFonts w:ascii="Verdana" w:hAnsi="Verdana"/>
          <w:sz w:val="18"/>
        </w:rPr>
        <w:t>.</w:t>
      </w:r>
    </w:p>
    <w:p w14:paraId="3934987B" w14:textId="446F17A2" w:rsidR="00CB5E4F" w:rsidRPr="00CB7B77" w:rsidRDefault="00CB5E4F" w:rsidP="005D30D1">
      <w:pPr>
        <w:contextualSpacing/>
        <w:rPr>
          <w:lang w:val="de-DE"/>
        </w:rPr>
      </w:pPr>
    </w:p>
    <w:p w14:paraId="7ED33ECA" w14:textId="22FA1191" w:rsidR="00CB5E4F" w:rsidRDefault="00325283" w:rsidP="005D30D1">
      <w:pPr>
        <w:contextualSpacing/>
      </w:pPr>
      <w:r w:rsidRPr="00D70822">
        <w:t xml:space="preserve">Da auch schon die alleinige Anwesenheit bei Treffen, bei denen wettbewerbswidriges Verhalten besprochen wird, ausreichend sein kann, um gegen das Kartellrecht zu verstoßen ist auch im Vorfeld schon Achtsamkeit geboten. </w:t>
      </w:r>
      <w:r w:rsidR="00E46C29">
        <w:t>Wir überprüfen</w:t>
      </w:r>
      <w:r w:rsidRPr="00D70822">
        <w:t xml:space="preserve"> daher die geplanten Inhalte und Themen (Agenda) und widerspr</w:t>
      </w:r>
      <w:r w:rsidR="00CB7B77">
        <w:t>e</w:t>
      </w:r>
      <w:r w:rsidRPr="00D70822">
        <w:t>ch</w:t>
      </w:r>
      <w:r w:rsidR="00E46C29">
        <w:t>en</w:t>
      </w:r>
      <w:r w:rsidRPr="00D70822">
        <w:t xml:space="preserve"> im Anlassfall bereits im Voraus. Fall keine Änderung der geplanten Inhalte erfolgt, </w:t>
      </w:r>
      <w:r w:rsidR="00E46C29">
        <w:t>bleiben wir</w:t>
      </w:r>
      <w:r w:rsidRPr="00D70822">
        <w:t xml:space="preserve"> der Veranstaltung fern. </w:t>
      </w:r>
    </w:p>
    <w:p w14:paraId="0C194A76" w14:textId="77777777" w:rsidR="00911CC4" w:rsidRPr="00D70822" w:rsidRDefault="00911CC4" w:rsidP="005D30D1"/>
    <w:p w14:paraId="1AEC4A0C" w14:textId="618A44EC" w:rsidR="001C3B94" w:rsidRPr="00D70822" w:rsidRDefault="00186FD5" w:rsidP="00E972EB">
      <w:pPr>
        <w:pStyle w:val="berschrift2"/>
      </w:pPr>
      <w:bookmarkStart w:id="14" w:name="_Toc155697027"/>
      <w:r w:rsidRPr="00D70822">
        <w:t>Teilnahme an Verbänden</w:t>
      </w:r>
      <w:r w:rsidR="007C6806" w:rsidRPr="00D70822">
        <w:t xml:space="preserve"> und Interessensvertretungen</w:t>
      </w:r>
      <w:bookmarkEnd w:id="14"/>
    </w:p>
    <w:p w14:paraId="692C5F0D" w14:textId="77777777" w:rsidR="00911CC4" w:rsidRDefault="00911CC4" w:rsidP="005D30D1"/>
    <w:p w14:paraId="2DBAC0C1" w14:textId="56C54672" w:rsidR="007C6806" w:rsidRPr="00D70822" w:rsidRDefault="007C6806" w:rsidP="005D30D1">
      <w:r w:rsidRPr="00D70822">
        <w:t xml:space="preserve">Es ist grundsätzlich erlaubt und ohne Probleme möglich, an Verbandssitzungen und Verbandstreffen teilzunehmen. </w:t>
      </w:r>
    </w:p>
    <w:p w14:paraId="133E3427" w14:textId="77777777" w:rsidR="00CB5E4F" w:rsidRPr="00D70822" w:rsidRDefault="00CB5E4F" w:rsidP="005D30D1"/>
    <w:p w14:paraId="57179B51" w14:textId="0B00B34D" w:rsidR="00325283" w:rsidRPr="00D70822" w:rsidRDefault="002D4DEE" w:rsidP="005D30D1">
      <w:r>
        <w:lastRenderedPageBreak/>
        <w:t>Wir beachten</w:t>
      </w:r>
      <w:r w:rsidR="00325283" w:rsidRPr="00D70822">
        <w:t xml:space="preserve"> jedoch die nachfolgende</w:t>
      </w:r>
      <w:r w:rsidR="00C960B4">
        <w:t>n Regeln</w:t>
      </w:r>
      <w:r w:rsidR="00325283" w:rsidRPr="00D70822">
        <w:t xml:space="preserve"> </w:t>
      </w:r>
      <w:r w:rsidR="00C960B4">
        <w:t>(</w:t>
      </w:r>
      <w:proofErr w:type="spellStart"/>
      <w:r w:rsidR="00325283" w:rsidRPr="00D70822">
        <w:t>Dont’s</w:t>
      </w:r>
      <w:proofErr w:type="spellEnd"/>
      <w:r w:rsidR="00C960B4">
        <w:t>)</w:t>
      </w:r>
      <w:r w:rsidR="00325283" w:rsidRPr="00D70822">
        <w:t>:</w:t>
      </w:r>
    </w:p>
    <w:p w14:paraId="3ED38A9A" w14:textId="610938F9" w:rsidR="00CB5E4F" w:rsidRPr="00D70822" w:rsidRDefault="002D4DEE"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nehmen</w:t>
      </w:r>
      <w:r w:rsidR="00325283" w:rsidRPr="00D70822">
        <w:rPr>
          <w:rFonts w:ascii="Verdana" w:hAnsi="Verdana"/>
          <w:sz w:val="18"/>
        </w:rPr>
        <w:t xml:space="preserve"> an </w:t>
      </w:r>
      <w:r w:rsidR="00CB5E4F" w:rsidRPr="00D70822">
        <w:rPr>
          <w:rFonts w:ascii="Verdana" w:hAnsi="Verdana"/>
          <w:sz w:val="18"/>
        </w:rPr>
        <w:t>keinen Verbandstreffen teil, bei denen an der Rechtmäßigkeit der Tagesordnungspunkte zu zweifeln ist.</w:t>
      </w:r>
    </w:p>
    <w:p w14:paraId="54791793" w14:textId="540F2856" w:rsidR="00CB5E4F" w:rsidRPr="00D70822" w:rsidRDefault="002D4DEE"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lassen</w:t>
      </w:r>
      <w:r w:rsidR="00325283" w:rsidRPr="00D70822">
        <w:rPr>
          <w:rFonts w:ascii="Verdana" w:hAnsi="Verdana"/>
          <w:sz w:val="18"/>
        </w:rPr>
        <w:t xml:space="preserve"> </w:t>
      </w:r>
      <w:r w:rsidR="00CB5E4F" w:rsidRPr="00D70822">
        <w:rPr>
          <w:rFonts w:ascii="Verdana" w:hAnsi="Verdana"/>
          <w:sz w:val="18"/>
        </w:rPr>
        <w:t>nicht zu, dass im Zuge eines solchen Treffens über kartellrechtlich sensible Themen gesprochen wird.</w:t>
      </w:r>
    </w:p>
    <w:p w14:paraId="448A563E" w14:textId="32F1D77A" w:rsidR="00CB5E4F" w:rsidRPr="00D70822" w:rsidRDefault="002D4DEE"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nehmen</w:t>
      </w:r>
      <w:r w:rsidR="00325283" w:rsidRPr="00D70822">
        <w:rPr>
          <w:rFonts w:ascii="Verdana" w:hAnsi="Verdana"/>
          <w:sz w:val="18"/>
        </w:rPr>
        <w:t xml:space="preserve"> </w:t>
      </w:r>
      <w:r w:rsidR="00CB5E4F" w:rsidRPr="00D70822">
        <w:rPr>
          <w:rFonts w:ascii="Verdana" w:hAnsi="Verdana"/>
          <w:sz w:val="18"/>
        </w:rPr>
        <w:t>niemals an einem Informationsaustausch über unzulässige Themen teil, auch nicht bei einem gemütlichen Ausklang nach dem Verbandstreffen.</w:t>
      </w:r>
    </w:p>
    <w:p w14:paraId="2970233A" w14:textId="1AD5023A" w:rsidR="00CB5E4F" w:rsidRPr="00D70822" w:rsidRDefault="002D4DEE"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 xml:space="preserve">Wir beteiligen uns nie </w:t>
      </w:r>
      <w:r w:rsidR="00CB5E4F" w:rsidRPr="00D70822">
        <w:rPr>
          <w:rFonts w:ascii="Verdana" w:hAnsi="Verdana"/>
          <w:sz w:val="18"/>
        </w:rPr>
        <w:t xml:space="preserve">an einem Boykott oder einem Ausschluss eines anderen Unternehmens und </w:t>
      </w:r>
      <w:r>
        <w:rPr>
          <w:rFonts w:ascii="Verdana" w:hAnsi="Verdana"/>
          <w:sz w:val="18"/>
        </w:rPr>
        <w:t>rufen</w:t>
      </w:r>
      <w:r w:rsidR="00CB5E4F" w:rsidRPr="00D70822">
        <w:rPr>
          <w:rFonts w:ascii="Verdana" w:hAnsi="Verdana"/>
          <w:sz w:val="18"/>
        </w:rPr>
        <w:t xml:space="preserve"> auch nie zu einem solchen auf.</w:t>
      </w:r>
    </w:p>
    <w:p w14:paraId="13B20135" w14:textId="69F43F23" w:rsidR="00CB5E4F" w:rsidRPr="002D4DEE" w:rsidRDefault="00CB5E4F" w:rsidP="005D30D1">
      <w:pPr>
        <w:rPr>
          <w:lang w:val="de-DE"/>
        </w:rPr>
      </w:pPr>
    </w:p>
    <w:p w14:paraId="58CBADC0" w14:textId="7A985BD0" w:rsidR="007C6806" w:rsidRPr="00D70822" w:rsidRDefault="002D4DEE" w:rsidP="005D30D1">
      <w:pPr>
        <w:contextualSpacing/>
      </w:pPr>
      <w:r>
        <w:t>Wir halten uns</w:t>
      </w:r>
      <w:r w:rsidR="007C6806" w:rsidRPr="00D70822">
        <w:t xml:space="preserve"> daher stets an die nachfolgenden Schutzmaßnahmen (</w:t>
      </w:r>
      <w:proofErr w:type="spellStart"/>
      <w:r w:rsidR="007C6806" w:rsidRPr="00D70822">
        <w:t>Do’s</w:t>
      </w:r>
      <w:proofErr w:type="spellEnd"/>
      <w:r w:rsidR="007C6806" w:rsidRPr="00D70822">
        <w:t>):</w:t>
      </w:r>
    </w:p>
    <w:p w14:paraId="0799467B" w14:textId="1D67B2AC" w:rsidR="00CB5E4F" w:rsidRPr="00D70822" w:rsidRDefault="002D4DEE"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nehmen</w:t>
      </w:r>
      <w:r w:rsidR="007C6806" w:rsidRPr="00D70822">
        <w:rPr>
          <w:rFonts w:ascii="Verdana" w:hAnsi="Verdana"/>
          <w:sz w:val="18"/>
        </w:rPr>
        <w:t xml:space="preserve"> </w:t>
      </w:r>
      <w:r w:rsidR="00CB5E4F" w:rsidRPr="00D70822">
        <w:rPr>
          <w:rFonts w:ascii="Verdana" w:hAnsi="Verdana"/>
          <w:sz w:val="18"/>
        </w:rPr>
        <w:t xml:space="preserve">bei Verbandstreffen nur nach vorheriger Bekanntgabe und Prüfung der Tagesordnungspunkte teil und </w:t>
      </w:r>
      <w:r w:rsidR="007C6806" w:rsidRPr="00D70822">
        <w:rPr>
          <w:rFonts w:ascii="Verdana" w:hAnsi="Verdana"/>
          <w:sz w:val="18"/>
        </w:rPr>
        <w:t>bespr</w:t>
      </w:r>
      <w:r>
        <w:rPr>
          <w:rFonts w:ascii="Verdana" w:hAnsi="Verdana"/>
          <w:sz w:val="18"/>
        </w:rPr>
        <w:t>echen</w:t>
      </w:r>
      <w:r w:rsidR="00CB5E4F" w:rsidRPr="00D70822">
        <w:rPr>
          <w:rFonts w:ascii="Verdana" w:hAnsi="Verdana"/>
          <w:sz w:val="18"/>
        </w:rPr>
        <w:t xml:space="preserve"> auch nur diese.</w:t>
      </w:r>
    </w:p>
    <w:p w14:paraId="1E3191BC" w14:textId="3F02BE3A" w:rsidR="00CB5E4F" w:rsidRPr="00D70822" w:rsidRDefault="00CB5E4F" w:rsidP="005D30D1">
      <w:pPr>
        <w:pStyle w:val="Listenabsatz"/>
        <w:widowControl/>
        <w:numPr>
          <w:ilvl w:val="0"/>
          <w:numId w:val="3"/>
        </w:numPr>
        <w:autoSpaceDE/>
        <w:autoSpaceDN/>
        <w:spacing w:line="280" w:lineRule="atLeast"/>
        <w:contextualSpacing/>
        <w:jc w:val="both"/>
        <w:rPr>
          <w:rFonts w:ascii="Verdana" w:hAnsi="Verdana"/>
          <w:sz w:val="18"/>
        </w:rPr>
      </w:pPr>
      <w:r w:rsidRPr="00D70822">
        <w:rPr>
          <w:rFonts w:ascii="Verdana" w:hAnsi="Verdana"/>
          <w:sz w:val="18"/>
        </w:rPr>
        <w:t>Bei Erörterung von abweichenden oder kartellrechtlich sensiblen Themen, erhebe</w:t>
      </w:r>
      <w:r w:rsidR="002D4DEE">
        <w:rPr>
          <w:rFonts w:ascii="Verdana" w:hAnsi="Verdana"/>
          <w:sz w:val="18"/>
        </w:rPr>
        <w:t>n wir</w:t>
      </w:r>
      <w:r w:rsidRPr="00D70822">
        <w:rPr>
          <w:rFonts w:ascii="Verdana" w:hAnsi="Verdana"/>
          <w:sz w:val="18"/>
        </w:rPr>
        <w:t xml:space="preserve"> sofort Widerspruch und lass</w:t>
      </w:r>
      <w:r w:rsidR="00E2672E">
        <w:rPr>
          <w:rFonts w:ascii="Verdana" w:hAnsi="Verdana"/>
          <w:sz w:val="18"/>
        </w:rPr>
        <w:t>e</w:t>
      </w:r>
      <w:r w:rsidR="002D4DEE">
        <w:rPr>
          <w:rFonts w:ascii="Verdana" w:hAnsi="Verdana"/>
          <w:sz w:val="18"/>
        </w:rPr>
        <w:t>n</w:t>
      </w:r>
      <w:r w:rsidRPr="00D70822">
        <w:rPr>
          <w:rFonts w:ascii="Verdana" w:hAnsi="Verdana"/>
          <w:sz w:val="18"/>
        </w:rPr>
        <w:t xml:space="preserve"> diesen dokumentieren.</w:t>
      </w:r>
      <w:r w:rsidR="002D4DEE">
        <w:rPr>
          <w:rFonts w:ascii="Verdana" w:hAnsi="Verdana"/>
          <w:sz w:val="18"/>
        </w:rPr>
        <w:t xml:space="preserve"> Wir v</w:t>
      </w:r>
      <w:r w:rsidRPr="00D70822">
        <w:rPr>
          <w:rFonts w:ascii="Verdana" w:hAnsi="Verdana"/>
          <w:sz w:val="18"/>
        </w:rPr>
        <w:t>erlange</w:t>
      </w:r>
      <w:r w:rsidR="002D4DEE">
        <w:rPr>
          <w:rFonts w:ascii="Verdana" w:hAnsi="Verdana"/>
          <w:sz w:val="18"/>
        </w:rPr>
        <w:t>n</w:t>
      </w:r>
      <w:r w:rsidRPr="00D70822">
        <w:rPr>
          <w:rFonts w:ascii="Verdana" w:hAnsi="Verdana"/>
          <w:sz w:val="18"/>
        </w:rPr>
        <w:t xml:space="preserve"> darüber hinaus die Beendigung des Gespräches über diese Themen.</w:t>
      </w:r>
    </w:p>
    <w:p w14:paraId="6EB0A3D9" w14:textId="0BDFAAB4" w:rsidR="00CB5E4F" w:rsidRPr="00D70822" w:rsidRDefault="002D4DEE"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verlassen</w:t>
      </w:r>
      <w:r w:rsidR="00CB5E4F" w:rsidRPr="00D70822">
        <w:rPr>
          <w:rFonts w:ascii="Verdana" w:hAnsi="Verdana"/>
          <w:sz w:val="18"/>
        </w:rPr>
        <w:t xml:space="preserve"> das Treffen, falls weiterhin kartellrechtlich heikle Themen behandelt werden.</w:t>
      </w:r>
    </w:p>
    <w:p w14:paraId="098AB1C6" w14:textId="6BF2F6F1" w:rsidR="00CB5E4F" w:rsidRPr="00D70822" w:rsidRDefault="002D4DEE"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beachten</w:t>
      </w:r>
      <w:r w:rsidR="00CB5E4F" w:rsidRPr="00D70822">
        <w:rPr>
          <w:rFonts w:ascii="Verdana" w:hAnsi="Verdana"/>
          <w:sz w:val="18"/>
        </w:rPr>
        <w:t xml:space="preserve">, dass das passive Verweilen bei einem Treffen, bei dem kartellrechtlich sensible Themen behandelt werden, bereits als Teilnahme gesehen wird. </w:t>
      </w:r>
      <w:r>
        <w:rPr>
          <w:rFonts w:ascii="Verdana" w:hAnsi="Verdana"/>
          <w:sz w:val="18"/>
        </w:rPr>
        <w:t xml:space="preserve">Wir setzen uns somit </w:t>
      </w:r>
      <w:r w:rsidR="00CB5E4F" w:rsidRPr="00D70822">
        <w:rPr>
          <w:rFonts w:ascii="Verdana" w:hAnsi="Verdana"/>
          <w:sz w:val="18"/>
        </w:rPr>
        <w:t xml:space="preserve">immer aktiv gegen derartig kritische </w:t>
      </w:r>
      <w:r w:rsidR="00E2672E">
        <w:rPr>
          <w:rFonts w:ascii="Verdana" w:hAnsi="Verdana"/>
          <w:sz w:val="18"/>
        </w:rPr>
        <w:t>/</w:t>
      </w:r>
      <w:r w:rsidR="00E2672E" w:rsidRPr="00D70822">
        <w:rPr>
          <w:rFonts w:ascii="Verdana" w:hAnsi="Verdana"/>
          <w:sz w:val="18"/>
        </w:rPr>
        <w:t xml:space="preserve"> </w:t>
      </w:r>
      <w:r w:rsidR="00CB5E4F" w:rsidRPr="00D70822">
        <w:rPr>
          <w:rFonts w:ascii="Verdana" w:hAnsi="Verdana"/>
          <w:sz w:val="18"/>
        </w:rPr>
        <w:t>verbotene Verhaltensweisen ein.</w:t>
      </w:r>
    </w:p>
    <w:p w14:paraId="28D2A8D0" w14:textId="5A9C0B2C" w:rsidR="00CB5E4F" w:rsidRPr="00D70822" w:rsidRDefault="002D4DEE"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prüfen</w:t>
      </w:r>
      <w:r w:rsidR="007C6806" w:rsidRPr="00D70822">
        <w:rPr>
          <w:rFonts w:ascii="Verdana" w:hAnsi="Verdana"/>
          <w:sz w:val="18"/>
        </w:rPr>
        <w:t xml:space="preserve"> </w:t>
      </w:r>
      <w:r w:rsidR="00CB5E4F" w:rsidRPr="00D70822">
        <w:rPr>
          <w:rFonts w:ascii="Verdana" w:hAnsi="Verdana"/>
          <w:sz w:val="18"/>
        </w:rPr>
        <w:t>immer die Protokolle eines Treffens auf ihre Richtigkeit.</w:t>
      </w:r>
    </w:p>
    <w:p w14:paraId="4F837CD7" w14:textId="491FB1F0" w:rsidR="00325283" w:rsidRPr="00D70822" w:rsidRDefault="00325283" w:rsidP="005D30D1">
      <w:pPr>
        <w:rPr>
          <w:lang w:val="de-DE"/>
        </w:rPr>
      </w:pPr>
    </w:p>
    <w:p w14:paraId="68E79EB2" w14:textId="60886466" w:rsidR="00E9627B" w:rsidRPr="00D70822" w:rsidRDefault="002D4DEE" w:rsidP="005D30D1">
      <w:r w:rsidRPr="00D70822">
        <w:rPr>
          <w:noProof/>
        </w:rPr>
        <w:drawing>
          <wp:anchor distT="0" distB="0" distL="114300" distR="114300" simplePos="0" relativeHeight="251711488" behindDoc="0" locked="0" layoutInCell="1" allowOverlap="1" wp14:anchorId="6F2A093A" wp14:editId="60F34E59">
            <wp:simplePos x="0" y="0"/>
            <wp:positionH relativeFrom="leftMargin">
              <wp:posOffset>598170</wp:posOffset>
            </wp:positionH>
            <wp:positionV relativeFrom="paragraph">
              <wp:posOffset>92227</wp:posOffset>
            </wp:positionV>
            <wp:extent cx="301625" cy="301625"/>
            <wp:effectExtent l="0" t="0" r="0" b="3175"/>
            <wp:wrapNone/>
            <wp:docPr id="5" name="Grafik 5" descr="Mittelalterliche Rüst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Mittelalterliche Rüstung Silhouett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625" cy="301625"/>
                    </a:xfrm>
                    <a:prstGeom prst="rect">
                      <a:avLst/>
                    </a:prstGeom>
                  </pic:spPr>
                </pic:pic>
              </a:graphicData>
            </a:graphic>
            <wp14:sizeRelH relativeFrom="page">
              <wp14:pctWidth>0</wp14:pctWidth>
            </wp14:sizeRelH>
            <wp14:sizeRelV relativeFrom="page">
              <wp14:pctHeight>0</wp14:pctHeight>
            </wp14:sizeRelV>
          </wp:anchor>
        </w:drawing>
      </w:r>
      <w:r w:rsidR="00E9627B" w:rsidRPr="00D70822">
        <w:t>Zur Redu</w:t>
      </w:r>
      <w:r w:rsidR="00E2672E">
        <w:t>ktion</w:t>
      </w:r>
      <w:r w:rsidR="00E9627B" w:rsidRPr="00D70822">
        <w:t xml:space="preserve"> dieses Risikos müssen Mitgliedschaften von </w:t>
      </w:r>
      <w:r w:rsidR="00904EA4" w:rsidRPr="00904EA4">
        <w:rPr>
          <w:highlight w:val="yellow"/>
        </w:rPr>
        <w:t>[Unternehmensname einfügen]</w:t>
      </w:r>
      <w:r w:rsidR="00904EA4" w:rsidRPr="00904EA4">
        <w:t xml:space="preserve"> </w:t>
      </w:r>
      <w:r w:rsidR="00E9627B" w:rsidRPr="00D70822">
        <w:t xml:space="preserve">als Unternehmensgruppe oder von </w:t>
      </w:r>
      <w:r w:rsidR="00904EA4" w:rsidRPr="00904EA4">
        <w:rPr>
          <w:highlight w:val="yellow"/>
        </w:rPr>
        <w:t>[Unternehmensname einfügen]</w:t>
      </w:r>
      <w:r w:rsidR="00904EA4" w:rsidRPr="00904EA4">
        <w:t xml:space="preserve"> </w:t>
      </w:r>
      <w:r w:rsidR="00E9627B" w:rsidRPr="00D70822">
        <w:t>Mitarbeitern</w:t>
      </w:r>
      <w:r w:rsidR="00074E66">
        <w:t xml:space="preserve"> und Mitarbeiterinnen</w:t>
      </w:r>
      <w:r w:rsidR="00E9627B" w:rsidRPr="00D70822">
        <w:t xml:space="preserve"> in entsprechenden Organisationen (Verbände, Interessensvertretungen, Arbeitsgruppen, Foren und Standardisierungskomitees, Informationsaustauschrunden</w:t>
      </w:r>
      <w:r>
        <w:t>,</w:t>
      </w:r>
      <w:r w:rsidR="00E9627B" w:rsidRPr="00D70822">
        <w:t xml:space="preserve"> </w:t>
      </w:r>
      <w:proofErr w:type="spellStart"/>
      <w:r w:rsidR="00E9627B" w:rsidRPr="00D70822">
        <w:t>etc</w:t>
      </w:r>
      <w:proofErr w:type="spellEnd"/>
      <w:r w:rsidR="00E9627B" w:rsidRPr="00D70822">
        <w:t>) der Compliance-Organisation schriftlich gemeldet werden. Durch die Compliance-Organisation erfolgt die Verwaltung des Verbands- und Teilnahmeregisters.</w:t>
      </w:r>
    </w:p>
    <w:p w14:paraId="18BFF353" w14:textId="4EC4889E" w:rsidR="00E9627B" w:rsidRPr="00D70822" w:rsidRDefault="00E9627B" w:rsidP="005D30D1"/>
    <w:p w14:paraId="44743F5B" w14:textId="220E407F" w:rsidR="002B79F3" w:rsidRDefault="00E9627B" w:rsidP="005D30D1">
      <w:r w:rsidRPr="00D70822">
        <w:t xml:space="preserve">Sämtlich Vorgaben sind auch einzuhalten, wenn weder </w:t>
      </w:r>
      <w:r w:rsidR="00904EA4" w:rsidRPr="00904EA4">
        <w:rPr>
          <w:highlight w:val="yellow"/>
        </w:rPr>
        <w:t>[Unternehmensname einfügen]</w:t>
      </w:r>
      <w:r w:rsidR="00904EA4" w:rsidRPr="00904EA4">
        <w:t xml:space="preserve"> </w:t>
      </w:r>
      <w:r w:rsidR="00E972EB" w:rsidRPr="00D70822">
        <w:t>selbst</w:t>
      </w:r>
      <w:r w:rsidRPr="00D70822">
        <w:t xml:space="preserve"> noch </w:t>
      </w:r>
      <w:proofErr w:type="spellStart"/>
      <w:r w:rsidRPr="00D70822">
        <w:t>ein</w:t>
      </w:r>
      <w:r w:rsidR="00074E66">
        <w:t>:e</w:t>
      </w:r>
      <w:proofErr w:type="spellEnd"/>
      <w:r w:rsidRPr="00D70822">
        <w:t xml:space="preserve"> </w:t>
      </w:r>
      <w:proofErr w:type="spellStart"/>
      <w:r w:rsidRPr="00D70822">
        <w:t>Mitarbeiter</w:t>
      </w:r>
      <w:r w:rsidR="00074E66">
        <w:t>:in</w:t>
      </w:r>
      <w:proofErr w:type="spellEnd"/>
      <w:r w:rsidRPr="00D70822">
        <w:t xml:space="preserve"> persönlich Mitglied in einer dieser Organisationen ist, aber </w:t>
      </w:r>
      <w:proofErr w:type="spellStart"/>
      <w:r w:rsidRPr="00D70822">
        <w:t>ein</w:t>
      </w:r>
      <w:r w:rsidR="00C32D31">
        <w:t>:e</w:t>
      </w:r>
      <w:proofErr w:type="spellEnd"/>
      <w:r w:rsidRPr="00D70822">
        <w:t xml:space="preserve"> </w:t>
      </w:r>
      <w:proofErr w:type="spellStart"/>
      <w:r w:rsidRPr="00D70822">
        <w:t>Mitarbeiter</w:t>
      </w:r>
      <w:r w:rsidR="00C32D31">
        <w:t>:in</w:t>
      </w:r>
      <w:proofErr w:type="spellEnd"/>
      <w:r w:rsidRPr="00D70822">
        <w:t xml:space="preserve"> dort </w:t>
      </w:r>
      <w:r w:rsidR="00904EA4" w:rsidRPr="00904EA4">
        <w:rPr>
          <w:highlight w:val="yellow"/>
        </w:rPr>
        <w:t>[Unternehmensname einfügen]</w:t>
      </w:r>
      <w:r w:rsidR="00904EA4" w:rsidRPr="00904EA4">
        <w:t xml:space="preserve"> </w:t>
      </w:r>
      <w:r w:rsidRPr="00D70822">
        <w:t>repräsentiert (</w:t>
      </w:r>
      <w:proofErr w:type="spellStart"/>
      <w:r w:rsidRPr="00D70822">
        <w:t>zB</w:t>
      </w:r>
      <w:proofErr w:type="spellEnd"/>
      <w:r w:rsidRPr="00D70822">
        <w:t xml:space="preserve"> Wahrnehmung von Organisationsfunktionen, Expertenstelle, </w:t>
      </w:r>
      <w:proofErr w:type="spellStart"/>
      <w:r w:rsidRPr="00D70822">
        <w:t>Delegierte</w:t>
      </w:r>
      <w:r w:rsidR="00C32D31">
        <w:t>:</w:t>
      </w:r>
      <w:r w:rsidRPr="00D70822">
        <w:t>r</w:t>
      </w:r>
      <w:proofErr w:type="spellEnd"/>
      <w:r w:rsidR="002D4DEE">
        <w:t>,</w:t>
      </w:r>
      <w:r w:rsidRPr="00D70822">
        <w:t xml:space="preserve"> </w:t>
      </w:r>
      <w:proofErr w:type="spellStart"/>
      <w:r w:rsidRPr="00D70822">
        <w:t>etc</w:t>
      </w:r>
      <w:proofErr w:type="spellEnd"/>
      <w:r w:rsidRPr="00D70822">
        <w:t>).</w:t>
      </w:r>
    </w:p>
    <w:p w14:paraId="488CC5B5" w14:textId="77777777" w:rsidR="00911CC4" w:rsidRPr="00D70822" w:rsidRDefault="00911CC4" w:rsidP="005D30D1"/>
    <w:p w14:paraId="77713EA8" w14:textId="73AD65E9" w:rsidR="00186FD5" w:rsidRPr="00D70822" w:rsidRDefault="00904EA4" w:rsidP="00E972EB">
      <w:pPr>
        <w:pStyle w:val="berschrift2"/>
      </w:pPr>
      <w:bookmarkStart w:id="15" w:name="_Toc155697028"/>
      <w:r>
        <w:t>M</w:t>
      </w:r>
      <w:r w:rsidR="00FC60F8" w:rsidRPr="00D70822">
        <w:t>arktbeherrschende Stellung</w:t>
      </w:r>
      <w:r w:rsidR="004E21C7" w:rsidRPr="00D70822">
        <w:t xml:space="preserve"> (Missbrauchskontrolle)</w:t>
      </w:r>
      <w:bookmarkEnd w:id="15"/>
    </w:p>
    <w:p w14:paraId="6CAB2C58" w14:textId="77777777" w:rsidR="00911CC4" w:rsidRDefault="00911CC4" w:rsidP="00156953"/>
    <w:p w14:paraId="5D1AFBCE" w14:textId="3672C98E" w:rsidR="00156953" w:rsidRPr="00D70822" w:rsidRDefault="00E2672E" w:rsidP="00156953">
      <w:r>
        <w:t>D</w:t>
      </w:r>
      <w:r w:rsidR="00156953" w:rsidRPr="00D70822">
        <w:t xml:space="preserve">as Kartellrecht verbietet neben der Bildung von Kartellen, die den Wettbewerb beeinträchtigen, auch den Missbrauch einer marktbeherrschenden Stellung </w:t>
      </w:r>
      <w:r w:rsidR="00903E04">
        <w:t>und</w:t>
      </w:r>
      <w:r w:rsidR="00903E04" w:rsidRPr="00D70822">
        <w:t xml:space="preserve"> </w:t>
      </w:r>
      <w:r>
        <w:t xml:space="preserve">fordert </w:t>
      </w:r>
      <w:r w:rsidR="00156953" w:rsidRPr="00D70822">
        <w:t>die</w:t>
      </w:r>
      <w:r w:rsidR="00903E04">
        <w:t xml:space="preserve">sbezüglich die </w:t>
      </w:r>
      <w:r w:rsidR="00156953" w:rsidRPr="00D70822">
        <w:t>Kontrolle von Fusionen</w:t>
      </w:r>
      <w:r w:rsidR="00807A71">
        <w:t xml:space="preserve"> sowie der laufenden</w:t>
      </w:r>
      <w:r w:rsidR="00A770E0">
        <w:t xml:space="preserve"> Beobachtung der</w:t>
      </w:r>
      <w:r w:rsidR="00807A71">
        <w:t xml:space="preserve"> Marktentwicklungen.</w:t>
      </w:r>
    </w:p>
    <w:p w14:paraId="20199C8C" w14:textId="77777777" w:rsidR="00156953" w:rsidRPr="00D70822" w:rsidRDefault="00156953" w:rsidP="00156953"/>
    <w:p w14:paraId="11977922" w14:textId="61E7A227" w:rsidR="00156953" w:rsidRPr="00D70822" w:rsidRDefault="00156953" w:rsidP="00156953">
      <w:r w:rsidRPr="00D70822">
        <w:t>Eine marktbeherrschende Stellung hat ein Unternehmen grundsätzlich dann inne, wenn es frei von seinen Mitbewerbern</w:t>
      </w:r>
      <w:r w:rsidR="00C32D31">
        <w:t xml:space="preserve"> und Mitbewerberinnen</w:t>
      </w:r>
      <w:r w:rsidRPr="00D70822">
        <w:t xml:space="preserve"> Entscheidungen und andere Dispositionen treffen kann. Es wird bereits bei einem Marktanteil von 30% </w:t>
      </w:r>
      <w:r w:rsidR="00104D4A">
        <w:t xml:space="preserve">(in Ausnahmefällen bereits von 5%) </w:t>
      </w:r>
      <w:r w:rsidRPr="00D70822">
        <w:t>das Vorliegen einer marktbeherrschenden Stellung angenommen.</w:t>
      </w:r>
    </w:p>
    <w:p w14:paraId="7B0ED1C2" w14:textId="77777777" w:rsidR="00156953" w:rsidRPr="00D70822" w:rsidRDefault="00156953" w:rsidP="005D30D1"/>
    <w:p w14:paraId="0291F977" w14:textId="77777777" w:rsidR="00156953" w:rsidRPr="00D70822" w:rsidRDefault="00156953" w:rsidP="005D30D1">
      <w:r w:rsidRPr="00D70822">
        <w:t>Ein marktbeherrschendes Unternehmen missbraucht seine Stellung vor allem dann, wenn es:</w:t>
      </w:r>
    </w:p>
    <w:p w14:paraId="7B0E2C45" w14:textId="6A41A1CE" w:rsidR="00104D4A" w:rsidRDefault="00104D4A"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lastRenderedPageBreak/>
        <w:t>keinem oder nur unwesentlichen Wettbewerb ausgesetzt ist oder ein im Verhältnis zu anderen Wettbewerbern</w:t>
      </w:r>
      <w:r w:rsidR="00C32D31">
        <w:rPr>
          <w:rFonts w:ascii="Verdana" w:hAnsi="Verdana"/>
          <w:sz w:val="18"/>
        </w:rPr>
        <w:t xml:space="preserve"> und Wettbewerberinnen</w:t>
      </w:r>
      <w:r>
        <w:rPr>
          <w:rFonts w:ascii="Verdana" w:hAnsi="Verdana"/>
          <w:sz w:val="18"/>
        </w:rPr>
        <w:t xml:space="preserve"> überragende Marktstellung hat, </w:t>
      </w:r>
    </w:p>
    <w:p w14:paraId="0C376D92" w14:textId="6230893F" w:rsidR="00156953" w:rsidRPr="00D70822" w:rsidRDefault="00156953" w:rsidP="005D30D1">
      <w:pPr>
        <w:pStyle w:val="Listenabsatz"/>
        <w:widowControl/>
        <w:numPr>
          <w:ilvl w:val="0"/>
          <w:numId w:val="3"/>
        </w:numPr>
        <w:autoSpaceDE/>
        <w:autoSpaceDN/>
        <w:spacing w:line="280" w:lineRule="atLeast"/>
        <w:contextualSpacing/>
        <w:jc w:val="both"/>
        <w:rPr>
          <w:rFonts w:ascii="Verdana" w:hAnsi="Verdana"/>
          <w:sz w:val="18"/>
        </w:rPr>
      </w:pPr>
      <w:r w:rsidRPr="00D70822">
        <w:rPr>
          <w:rFonts w:ascii="Verdana" w:hAnsi="Verdana"/>
          <w:sz w:val="18"/>
        </w:rPr>
        <w:t>unangemessene Einkaufs- oder Verkaufspreise erzwingt,</w:t>
      </w:r>
    </w:p>
    <w:p w14:paraId="4573402C" w14:textId="0375FB89" w:rsidR="00156953" w:rsidRPr="00D70822" w:rsidRDefault="00156953" w:rsidP="005D30D1">
      <w:pPr>
        <w:pStyle w:val="Listenabsatz"/>
        <w:widowControl/>
        <w:numPr>
          <w:ilvl w:val="0"/>
          <w:numId w:val="3"/>
        </w:numPr>
        <w:autoSpaceDE/>
        <w:autoSpaceDN/>
        <w:spacing w:line="280" w:lineRule="atLeast"/>
        <w:contextualSpacing/>
        <w:jc w:val="both"/>
        <w:rPr>
          <w:rFonts w:ascii="Verdana" w:hAnsi="Verdana"/>
          <w:sz w:val="18"/>
        </w:rPr>
      </w:pPr>
      <w:r w:rsidRPr="00D70822">
        <w:rPr>
          <w:rFonts w:ascii="Verdana" w:hAnsi="Verdana"/>
          <w:sz w:val="18"/>
        </w:rPr>
        <w:t xml:space="preserve">den Absatz oder die Erzeugung von Produkten zum Nachteil der </w:t>
      </w:r>
      <w:proofErr w:type="spellStart"/>
      <w:r w:rsidRPr="00D70822">
        <w:rPr>
          <w:rFonts w:ascii="Verdana" w:hAnsi="Verdana"/>
          <w:sz w:val="18"/>
        </w:rPr>
        <w:t>Verbraucher</w:t>
      </w:r>
      <w:r w:rsidR="00C32D31">
        <w:rPr>
          <w:rFonts w:ascii="Verdana" w:hAnsi="Verdana"/>
          <w:sz w:val="18"/>
        </w:rPr>
        <w:t>:innen</w:t>
      </w:r>
      <w:proofErr w:type="spellEnd"/>
      <w:r w:rsidRPr="00D70822">
        <w:rPr>
          <w:rFonts w:ascii="Verdana" w:hAnsi="Verdana"/>
          <w:sz w:val="18"/>
        </w:rPr>
        <w:t xml:space="preserve"> einschränkt,</w:t>
      </w:r>
    </w:p>
    <w:p w14:paraId="7171B26C" w14:textId="6D4A3196" w:rsidR="00156953" w:rsidRPr="00D70822" w:rsidRDefault="00156953" w:rsidP="005D30D1">
      <w:pPr>
        <w:pStyle w:val="Listenabsatz"/>
        <w:widowControl/>
        <w:numPr>
          <w:ilvl w:val="0"/>
          <w:numId w:val="3"/>
        </w:numPr>
        <w:autoSpaceDE/>
        <w:autoSpaceDN/>
        <w:spacing w:line="280" w:lineRule="atLeast"/>
        <w:contextualSpacing/>
        <w:jc w:val="both"/>
        <w:rPr>
          <w:rFonts w:ascii="Verdana" w:hAnsi="Verdana"/>
          <w:sz w:val="18"/>
        </w:rPr>
      </w:pPr>
      <w:r w:rsidRPr="00D70822">
        <w:rPr>
          <w:rFonts w:ascii="Verdana" w:hAnsi="Verdana"/>
          <w:sz w:val="18"/>
        </w:rPr>
        <w:t xml:space="preserve">gleiche </w:t>
      </w:r>
      <w:proofErr w:type="spellStart"/>
      <w:r w:rsidRPr="00D70822">
        <w:rPr>
          <w:rFonts w:ascii="Verdana" w:hAnsi="Verdana"/>
          <w:sz w:val="18"/>
        </w:rPr>
        <w:t>Handelspartner</w:t>
      </w:r>
      <w:r w:rsidR="00C32D31">
        <w:rPr>
          <w:rFonts w:ascii="Verdana" w:hAnsi="Verdana"/>
          <w:sz w:val="18"/>
        </w:rPr>
        <w:t>:innen</w:t>
      </w:r>
      <w:proofErr w:type="spellEnd"/>
      <w:r w:rsidRPr="00D70822">
        <w:rPr>
          <w:rFonts w:ascii="Verdana" w:hAnsi="Verdana"/>
          <w:sz w:val="18"/>
        </w:rPr>
        <w:t xml:space="preserve"> unterschiedlich behandelt,</w:t>
      </w:r>
    </w:p>
    <w:p w14:paraId="31D6BC4A" w14:textId="2CB7A0EC" w:rsidR="00156953" w:rsidRPr="00D70822" w:rsidRDefault="00156953" w:rsidP="005D30D1">
      <w:pPr>
        <w:pStyle w:val="Listenabsatz"/>
        <w:widowControl/>
        <w:numPr>
          <w:ilvl w:val="0"/>
          <w:numId w:val="3"/>
        </w:numPr>
        <w:autoSpaceDE/>
        <w:autoSpaceDN/>
        <w:spacing w:line="280" w:lineRule="atLeast"/>
        <w:contextualSpacing/>
        <w:jc w:val="both"/>
        <w:rPr>
          <w:rFonts w:ascii="Verdana" w:hAnsi="Verdana"/>
          <w:sz w:val="18"/>
        </w:rPr>
      </w:pPr>
      <w:r w:rsidRPr="00D70822">
        <w:rPr>
          <w:rFonts w:ascii="Verdana" w:hAnsi="Verdana"/>
          <w:sz w:val="18"/>
        </w:rPr>
        <w:t>Handelspartnern</w:t>
      </w:r>
      <w:r w:rsidR="00C32D31">
        <w:rPr>
          <w:rFonts w:ascii="Verdana" w:hAnsi="Verdana"/>
          <w:sz w:val="18"/>
        </w:rPr>
        <w:t xml:space="preserve"> und -partnerinnen</w:t>
      </w:r>
      <w:r w:rsidRPr="00D70822">
        <w:rPr>
          <w:rFonts w:ascii="Verdana" w:hAnsi="Verdana"/>
          <w:sz w:val="18"/>
        </w:rPr>
        <w:t xml:space="preserve"> zusätzliche Abnahmeverpflichtungen auferlegt, welche in keinem konkreten Zusammenhang mit dem Vertragsgegenstand stehen.</w:t>
      </w:r>
    </w:p>
    <w:p w14:paraId="160241D2" w14:textId="331FED9A" w:rsidR="00156953" w:rsidRPr="00D70822" w:rsidRDefault="00156953" w:rsidP="005D30D1"/>
    <w:p w14:paraId="1AFABC5B" w14:textId="00E17E72" w:rsidR="00E9627B" w:rsidRPr="00D70822" w:rsidRDefault="00900582" w:rsidP="005D30D1">
      <w:pPr>
        <w:contextualSpacing/>
      </w:pPr>
      <w:r>
        <w:t>Wir halten uns</w:t>
      </w:r>
      <w:r w:rsidR="00E9627B" w:rsidRPr="00D70822">
        <w:t xml:space="preserve"> daher stets an die nachfolgenden Schutzmaßnahmen (</w:t>
      </w:r>
      <w:proofErr w:type="spellStart"/>
      <w:r w:rsidR="00E9627B" w:rsidRPr="00D70822">
        <w:t>Do’s</w:t>
      </w:r>
      <w:proofErr w:type="spellEnd"/>
      <w:r w:rsidR="00E9627B" w:rsidRPr="00D70822">
        <w:t>):</w:t>
      </w:r>
    </w:p>
    <w:p w14:paraId="746840AF" w14:textId="1283CC90" w:rsidR="00156953" w:rsidRPr="00D70822" w:rsidRDefault="003C091D" w:rsidP="005D30D1">
      <w:pPr>
        <w:pStyle w:val="Listenabsatz"/>
        <w:widowControl/>
        <w:numPr>
          <w:ilvl w:val="0"/>
          <w:numId w:val="3"/>
        </w:numPr>
        <w:autoSpaceDE/>
        <w:autoSpaceDN/>
        <w:spacing w:line="280" w:lineRule="atLeast"/>
        <w:contextualSpacing/>
        <w:jc w:val="both"/>
        <w:rPr>
          <w:rFonts w:ascii="Verdana" w:hAnsi="Verdana"/>
          <w:sz w:val="18"/>
        </w:rPr>
      </w:pPr>
      <w:r w:rsidRPr="005D30D1">
        <w:rPr>
          <w:rFonts w:ascii="Verdana" w:hAnsi="Verdana"/>
          <w:sz w:val="18"/>
        </w:rPr>
        <w:t xml:space="preserve">Einheitliche </w:t>
      </w:r>
      <w:r w:rsidRPr="00D70822">
        <w:rPr>
          <w:rFonts w:ascii="Verdana" w:hAnsi="Verdana"/>
          <w:sz w:val="18"/>
        </w:rPr>
        <w:t>Me</w:t>
      </w:r>
      <w:r w:rsidR="00156953" w:rsidRPr="00D70822">
        <w:rPr>
          <w:rFonts w:ascii="Verdana" w:hAnsi="Verdana"/>
          <w:sz w:val="18"/>
        </w:rPr>
        <w:t xml:space="preserve">ngenrabatte </w:t>
      </w:r>
      <w:r w:rsidRPr="00D70822">
        <w:rPr>
          <w:rFonts w:ascii="Verdana" w:hAnsi="Verdana"/>
          <w:sz w:val="18"/>
        </w:rPr>
        <w:t>sind in Ordnung</w:t>
      </w:r>
      <w:r w:rsidR="00156953" w:rsidRPr="00D70822">
        <w:rPr>
          <w:rFonts w:ascii="Verdana" w:hAnsi="Verdana"/>
          <w:sz w:val="18"/>
        </w:rPr>
        <w:t>.</w:t>
      </w:r>
    </w:p>
    <w:p w14:paraId="5E8674D4" w14:textId="76DFF7D2" w:rsidR="00156953" w:rsidRPr="00D70822" w:rsidRDefault="004C2699"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verweigern</w:t>
      </w:r>
      <w:r w:rsidR="00156953" w:rsidRPr="00D70822">
        <w:rPr>
          <w:rFonts w:ascii="Verdana" w:hAnsi="Verdana"/>
          <w:sz w:val="18"/>
        </w:rPr>
        <w:t xml:space="preserve"> eine Geschäftsbeziehung immer nur aus sachlichem Grund, wie z.B. mangelnde wirtschaftliche</w:t>
      </w:r>
      <w:r w:rsidR="00A5771B">
        <w:rPr>
          <w:rFonts w:ascii="Verdana" w:hAnsi="Verdana"/>
          <w:sz w:val="18"/>
        </w:rPr>
        <w:t>, zeitliche</w:t>
      </w:r>
      <w:r w:rsidR="00156953" w:rsidRPr="00D70822">
        <w:rPr>
          <w:rFonts w:ascii="Verdana" w:hAnsi="Verdana"/>
          <w:sz w:val="18"/>
        </w:rPr>
        <w:t xml:space="preserve"> oder technische Kapazitäten.</w:t>
      </w:r>
    </w:p>
    <w:p w14:paraId="184150BF" w14:textId="0F5E07B5" w:rsidR="00156953" w:rsidRPr="00D70822" w:rsidRDefault="004C2699"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vergewissern uns</w:t>
      </w:r>
      <w:r w:rsidR="00156953" w:rsidRPr="00D70822">
        <w:rPr>
          <w:rFonts w:ascii="Verdana" w:hAnsi="Verdana"/>
          <w:sz w:val="18"/>
        </w:rPr>
        <w:t xml:space="preserve"> im Zweifel immer bei</w:t>
      </w:r>
      <w:r w:rsidR="00C32D31">
        <w:rPr>
          <w:rFonts w:ascii="Verdana" w:hAnsi="Verdana"/>
          <w:sz w:val="18"/>
        </w:rPr>
        <w:t xml:space="preserve"> dem oder der</w:t>
      </w:r>
      <w:r w:rsidR="00156953" w:rsidRPr="00D70822">
        <w:rPr>
          <w:rFonts w:ascii="Verdana" w:hAnsi="Verdana"/>
          <w:sz w:val="18"/>
        </w:rPr>
        <w:t xml:space="preserve"> Compliance-Verantwortlichen.</w:t>
      </w:r>
    </w:p>
    <w:p w14:paraId="57A1DEE4" w14:textId="77777777" w:rsidR="00911CC4" w:rsidRPr="00C32D31" w:rsidRDefault="00911CC4" w:rsidP="00122D77">
      <w:pPr>
        <w:rPr>
          <w:lang w:val="de-DE"/>
        </w:rPr>
      </w:pPr>
    </w:p>
    <w:p w14:paraId="3A416D8E" w14:textId="44B4CA7C" w:rsidR="00395E05" w:rsidRDefault="00447203" w:rsidP="00E972EB">
      <w:pPr>
        <w:pStyle w:val="berschrift2"/>
      </w:pPr>
      <w:bookmarkStart w:id="16" w:name="_Toc155697029"/>
      <w:r w:rsidRPr="00D70822">
        <w:t>Unternehmenszusammenschlüsse (Fusionskontrolle)</w:t>
      </w:r>
      <w:r w:rsidR="00395E05">
        <w:t xml:space="preserve"> und Geschäftspartnerprüfungen (Due Diligence)</w:t>
      </w:r>
      <w:bookmarkEnd w:id="16"/>
    </w:p>
    <w:p w14:paraId="1EEF4B46" w14:textId="77777777" w:rsidR="00911CC4" w:rsidRDefault="00911CC4" w:rsidP="000328E8"/>
    <w:p w14:paraId="1569FDFD" w14:textId="11EF2872" w:rsidR="000328E8" w:rsidRPr="00175A61" w:rsidRDefault="00395E05" w:rsidP="000328E8">
      <w:r w:rsidRPr="00D70822">
        <w:rPr>
          <w:noProof/>
        </w:rPr>
        <w:drawing>
          <wp:anchor distT="0" distB="0" distL="114300" distR="114300" simplePos="0" relativeHeight="251713536" behindDoc="0" locked="0" layoutInCell="1" allowOverlap="1" wp14:anchorId="1E419B5E" wp14:editId="1111A970">
            <wp:simplePos x="0" y="0"/>
            <wp:positionH relativeFrom="leftMargin">
              <wp:posOffset>506730</wp:posOffset>
            </wp:positionH>
            <wp:positionV relativeFrom="paragraph">
              <wp:posOffset>159385</wp:posOffset>
            </wp:positionV>
            <wp:extent cx="301625" cy="301625"/>
            <wp:effectExtent l="0" t="0" r="0" b="3175"/>
            <wp:wrapNone/>
            <wp:docPr id="7" name="Grafik 7" descr="Mittelalterliche Rüst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Mittelalterliche Rüstung Silhouett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625" cy="301625"/>
                    </a:xfrm>
                    <a:prstGeom prst="rect">
                      <a:avLst/>
                    </a:prstGeom>
                  </pic:spPr>
                </pic:pic>
              </a:graphicData>
            </a:graphic>
            <wp14:sizeRelH relativeFrom="page">
              <wp14:pctWidth>0</wp14:pctWidth>
            </wp14:sizeRelH>
            <wp14:sizeRelV relativeFrom="page">
              <wp14:pctHeight>0</wp14:pctHeight>
            </wp14:sizeRelV>
          </wp:anchor>
        </w:drawing>
      </w:r>
      <w:r w:rsidR="000328E8" w:rsidRPr="00175A61">
        <w:t>Sämtliche Entscheidungen und Maßnahmen im Rahmen von Unternehmenszusammenschlüssen jeglicher Art liegen in Abstimmung mit der Compliance-Organisation im alleinigen Verantwortungsbereich der Unternehmensleitung.</w:t>
      </w:r>
    </w:p>
    <w:p w14:paraId="04AF0763" w14:textId="0FB14AD2" w:rsidR="00186FD5" w:rsidRDefault="00186FD5" w:rsidP="00122D77"/>
    <w:p w14:paraId="3D9D699E" w14:textId="5AE9B54D" w:rsidR="001D7EE5" w:rsidRPr="00D70822" w:rsidRDefault="00395E05" w:rsidP="00175A61">
      <w:r>
        <w:t>Die anzuwendenden Sorgfaltspflichten sind auch hinsichtlich möglicher erhaltener sensibler Informationen im Rahmen von Geschäftspartnerprüfungen (Due Diligence) einzuhalten.</w:t>
      </w:r>
    </w:p>
    <w:p w14:paraId="3F387A41" w14:textId="77777777" w:rsidR="00911CC4" w:rsidRPr="00175A61" w:rsidRDefault="00911CC4" w:rsidP="00122D77"/>
    <w:p w14:paraId="5FDB4D0B" w14:textId="4650C6E0" w:rsidR="00284815" w:rsidRPr="00D70822" w:rsidRDefault="002B79F3" w:rsidP="00E972EB">
      <w:pPr>
        <w:pStyle w:val="berschrift2"/>
      </w:pPr>
      <w:bookmarkStart w:id="17" w:name="_Toc155697030"/>
      <w:r w:rsidRPr="00D70822">
        <w:t xml:space="preserve">Interviews mit </w:t>
      </w:r>
      <w:r w:rsidR="00C32D31">
        <w:t>Bewerbenden</w:t>
      </w:r>
      <w:r w:rsidRPr="00D70822">
        <w:t xml:space="preserve"> von </w:t>
      </w:r>
      <w:r w:rsidR="00EA7556" w:rsidRPr="00D70822">
        <w:t>Mitbewerber</w:t>
      </w:r>
      <w:r w:rsidRPr="00D70822">
        <w:t>n</w:t>
      </w:r>
      <w:bookmarkEnd w:id="17"/>
      <w:r w:rsidR="00C32D31">
        <w:t xml:space="preserve"> und Mitbewerberinnen</w:t>
      </w:r>
    </w:p>
    <w:p w14:paraId="649F7F13" w14:textId="77777777" w:rsidR="00911CC4" w:rsidRDefault="00911CC4" w:rsidP="00115CDE">
      <w:pPr>
        <w:rPr>
          <w:lang w:val="de-DE"/>
        </w:rPr>
      </w:pPr>
    </w:p>
    <w:p w14:paraId="1B648122" w14:textId="4EC9313D" w:rsidR="00115CDE" w:rsidRPr="00D70822" w:rsidRDefault="00115CDE" w:rsidP="00115CDE">
      <w:pPr>
        <w:rPr>
          <w:lang w:val="de-DE"/>
        </w:rPr>
      </w:pPr>
      <w:r w:rsidRPr="00D70822">
        <w:rPr>
          <w:lang w:val="de-DE"/>
        </w:rPr>
        <w:t>Auch im Kontakt mit potenziellen neuen Mitarbeitern</w:t>
      </w:r>
      <w:r w:rsidR="00C32D31">
        <w:rPr>
          <w:lang w:val="de-DE"/>
        </w:rPr>
        <w:t xml:space="preserve"> und Mitarbeiterinnen</w:t>
      </w:r>
      <w:r w:rsidRPr="00D70822">
        <w:rPr>
          <w:lang w:val="de-DE"/>
        </w:rPr>
        <w:t xml:space="preserve"> (Bewerbungsprozess</w:t>
      </w:r>
      <w:r w:rsidR="001D7EE5">
        <w:rPr>
          <w:lang w:val="de-DE"/>
        </w:rPr>
        <w:t>,</w:t>
      </w:r>
      <w:r w:rsidRPr="00D70822">
        <w:rPr>
          <w:lang w:val="de-DE"/>
        </w:rPr>
        <w:t xml:space="preserve"> </w:t>
      </w:r>
      <w:proofErr w:type="spellStart"/>
      <w:r w:rsidRPr="00D70822">
        <w:rPr>
          <w:lang w:val="de-DE"/>
        </w:rPr>
        <w:t>etc</w:t>
      </w:r>
      <w:proofErr w:type="spellEnd"/>
      <w:r w:rsidRPr="00D70822">
        <w:rPr>
          <w:lang w:val="de-DE"/>
        </w:rPr>
        <w:t xml:space="preserve">), die bei </w:t>
      </w:r>
      <w:r w:rsidR="00EA7556" w:rsidRPr="00D70822">
        <w:rPr>
          <w:lang w:val="de-DE"/>
        </w:rPr>
        <w:t>Mitbewerber</w:t>
      </w:r>
      <w:r w:rsidRPr="00D70822">
        <w:rPr>
          <w:lang w:val="de-DE"/>
        </w:rPr>
        <w:t>n</w:t>
      </w:r>
      <w:r w:rsidR="00C32D31">
        <w:rPr>
          <w:lang w:val="de-DE"/>
        </w:rPr>
        <w:t xml:space="preserve"> und Mitbewerberinnen</w:t>
      </w:r>
      <w:r w:rsidRPr="00D70822">
        <w:rPr>
          <w:lang w:val="de-DE"/>
        </w:rPr>
        <w:t xml:space="preserve"> angestellt sind, ist besondere Sorgfalt walten zu lassen. Denn auch ein Bewerbungsgespräch stellt einen </w:t>
      </w:r>
      <w:r w:rsidR="00EA7556" w:rsidRPr="00D70822">
        <w:rPr>
          <w:lang w:val="de-DE"/>
        </w:rPr>
        <w:t>Mitbewerber</w:t>
      </w:r>
      <w:r w:rsidRPr="00D70822">
        <w:rPr>
          <w:lang w:val="de-DE"/>
        </w:rPr>
        <w:t>kontakt dar, da der</w:t>
      </w:r>
      <w:r w:rsidR="00C960B4">
        <w:rPr>
          <w:lang w:val="de-DE"/>
        </w:rPr>
        <w:t xml:space="preserve"> oder die</w:t>
      </w:r>
      <w:r w:rsidRPr="00D70822">
        <w:rPr>
          <w:lang w:val="de-DE"/>
        </w:rPr>
        <w:t xml:space="preserve"> </w:t>
      </w:r>
      <w:proofErr w:type="spellStart"/>
      <w:r w:rsidRPr="00D70822">
        <w:rPr>
          <w:lang w:val="de-DE"/>
        </w:rPr>
        <w:t>Bewerber</w:t>
      </w:r>
      <w:r w:rsidR="00C960B4">
        <w:rPr>
          <w:lang w:val="de-DE"/>
        </w:rPr>
        <w:t>:in</w:t>
      </w:r>
      <w:proofErr w:type="spellEnd"/>
      <w:r w:rsidRPr="00D70822">
        <w:rPr>
          <w:lang w:val="de-DE"/>
        </w:rPr>
        <w:t xml:space="preserve"> zum Zeitpunkt des Interviews noch </w:t>
      </w:r>
      <w:proofErr w:type="spellStart"/>
      <w:r w:rsidRPr="00D70822">
        <w:rPr>
          <w:lang w:val="de-DE"/>
        </w:rPr>
        <w:t>Mitarbeiter</w:t>
      </w:r>
      <w:r w:rsidR="00C32D31">
        <w:rPr>
          <w:lang w:val="de-DE"/>
        </w:rPr>
        <w:t>:in</w:t>
      </w:r>
      <w:proofErr w:type="spellEnd"/>
      <w:r w:rsidRPr="00D70822">
        <w:rPr>
          <w:lang w:val="de-DE"/>
        </w:rPr>
        <w:t xml:space="preserve"> des </w:t>
      </w:r>
      <w:r w:rsidR="00EA7556" w:rsidRPr="00D70822">
        <w:rPr>
          <w:lang w:val="de-DE"/>
        </w:rPr>
        <w:t>Mitbewerber</w:t>
      </w:r>
      <w:r w:rsidRPr="00D70822">
        <w:rPr>
          <w:lang w:val="de-DE"/>
        </w:rPr>
        <w:t>s</w:t>
      </w:r>
      <w:r w:rsidR="00C32D31">
        <w:rPr>
          <w:lang w:val="de-DE"/>
        </w:rPr>
        <w:t xml:space="preserve"> oder der Mitbewerberin</w:t>
      </w:r>
      <w:r w:rsidRPr="00D70822">
        <w:rPr>
          <w:lang w:val="de-DE"/>
        </w:rPr>
        <w:t xml:space="preserve"> </w:t>
      </w:r>
      <w:r w:rsidR="00485DA9">
        <w:rPr>
          <w:lang w:val="de-DE"/>
        </w:rPr>
        <w:t>ist</w:t>
      </w:r>
      <w:r w:rsidRPr="00D70822">
        <w:rPr>
          <w:lang w:val="de-DE"/>
        </w:rPr>
        <w:t>.</w:t>
      </w:r>
    </w:p>
    <w:p w14:paraId="79BAAD52" w14:textId="77777777" w:rsidR="00115CDE" w:rsidRPr="00D70822" w:rsidRDefault="00115CDE" w:rsidP="00115CDE">
      <w:pPr>
        <w:rPr>
          <w:lang w:val="de-DE"/>
        </w:rPr>
      </w:pPr>
    </w:p>
    <w:p w14:paraId="099816EE" w14:textId="77777777" w:rsidR="00115CDE" w:rsidRPr="00D70822" w:rsidRDefault="00115CDE" w:rsidP="00115CDE">
      <w:pPr>
        <w:rPr>
          <w:lang w:val="de-DE"/>
        </w:rPr>
      </w:pPr>
      <w:r w:rsidRPr="00D70822">
        <w:rPr>
          <w:lang w:val="de-DE"/>
        </w:rPr>
        <w:t>Es liegt im Verantwortungsbereich der zuständigen Fachabteilung sowie der Personalabteilung hier besondere Sorgfalt walten zu lassen und im Bedarfsfall die Compliance-Organisation zu informieren.</w:t>
      </w:r>
    </w:p>
    <w:p w14:paraId="2AB470EB" w14:textId="77777777" w:rsidR="00115CDE" w:rsidRPr="00D70822" w:rsidRDefault="00115CDE" w:rsidP="00115CDE">
      <w:pPr>
        <w:rPr>
          <w:lang w:val="de-DE"/>
        </w:rPr>
      </w:pPr>
    </w:p>
    <w:p w14:paraId="675CB3A5" w14:textId="2EE46CB4" w:rsidR="00115CDE" w:rsidRPr="00D70822" w:rsidRDefault="001D7EE5" w:rsidP="00115CDE">
      <w:r>
        <w:t>Wir beachten</w:t>
      </w:r>
      <w:r w:rsidR="00115CDE" w:rsidRPr="00D70822">
        <w:t xml:space="preserve"> die </w:t>
      </w:r>
      <w:r w:rsidR="00C960B4" w:rsidRPr="00D70822">
        <w:t>nachfolgende</w:t>
      </w:r>
      <w:r w:rsidR="00C960B4">
        <w:t>n Regeln</w:t>
      </w:r>
      <w:r w:rsidR="00C960B4" w:rsidRPr="00D70822">
        <w:t xml:space="preserve"> </w:t>
      </w:r>
      <w:r w:rsidR="00C960B4">
        <w:t>(</w:t>
      </w:r>
      <w:proofErr w:type="spellStart"/>
      <w:r w:rsidR="00C960B4" w:rsidRPr="00D70822">
        <w:t>Dont’s</w:t>
      </w:r>
      <w:proofErr w:type="spellEnd"/>
      <w:r w:rsidR="00C960B4">
        <w:t>)</w:t>
      </w:r>
      <w:r w:rsidR="00C960B4" w:rsidRPr="00D70822">
        <w:t>:</w:t>
      </w:r>
    </w:p>
    <w:p w14:paraId="6A64BDB2" w14:textId="49AC48D5" w:rsidR="00115CDE" w:rsidRPr="00D70822" w:rsidRDefault="007D505A"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treffen</w:t>
      </w:r>
      <w:r w:rsidR="00115CDE" w:rsidRPr="00D70822">
        <w:rPr>
          <w:rFonts w:ascii="Verdana" w:hAnsi="Verdana"/>
          <w:sz w:val="18"/>
        </w:rPr>
        <w:t xml:space="preserve"> keine Absprachen oder Informationsaustausch zwischen </w:t>
      </w:r>
      <w:r w:rsidR="00EA7556" w:rsidRPr="00D70822">
        <w:rPr>
          <w:rFonts w:ascii="Verdana" w:hAnsi="Verdana"/>
          <w:sz w:val="18"/>
        </w:rPr>
        <w:t>Mitbewerber</w:t>
      </w:r>
      <w:r w:rsidR="00115CDE" w:rsidRPr="00D70822">
        <w:rPr>
          <w:rFonts w:ascii="Verdana" w:hAnsi="Verdana"/>
          <w:sz w:val="18"/>
        </w:rPr>
        <w:t>n</w:t>
      </w:r>
      <w:r w:rsidR="00C32D31" w:rsidRPr="00C32D31">
        <w:t xml:space="preserve"> </w:t>
      </w:r>
      <w:r w:rsidR="00C32D31" w:rsidRPr="00C32D31">
        <w:rPr>
          <w:rFonts w:ascii="Verdana" w:hAnsi="Verdana"/>
          <w:sz w:val="18"/>
        </w:rPr>
        <w:t>und Mitbewerberinnen</w:t>
      </w:r>
      <w:r w:rsidR="00115CDE" w:rsidRPr="00D70822">
        <w:rPr>
          <w:rFonts w:ascii="Verdana" w:hAnsi="Verdana"/>
          <w:sz w:val="18"/>
        </w:rPr>
        <w:t xml:space="preserve"> in Bezug auf Gehälter</w:t>
      </w:r>
      <w:r w:rsidR="00485DA9">
        <w:rPr>
          <w:rFonts w:ascii="Verdana" w:hAnsi="Verdana"/>
          <w:sz w:val="18"/>
        </w:rPr>
        <w:t>, diese</w:t>
      </w:r>
      <w:r w:rsidR="00115CDE" w:rsidRPr="00D70822">
        <w:rPr>
          <w:rFonts w:ascii="Verdana" w:hAnsi="Verdana"/>
          <w:sz w:val="18"/>
        </w:rPr>
        <w:t xml:space="preserve"> sind ebenfalls kartellrechtlich verboten (</w:t>
      </w:r>
      <w:proofErr w:type="spellStart"/>
      <w:r w:rsidR="00115CDE" w:rsidRPr="00D70822">
        <w:rPr>
          <w:rFonts w:ascii="Verdana" w:hAnsi="Verdana"/>
          <w:sz w:val="18"/>
        </w:rPr>
        <w:t>zB</w:t>
      </w:r>
      <w:proofErr w:type="spellEnd"/>
      <w:r w:rsidR="00115CDE" w:rsidRPr="00D70822">
        <w:rPr>
          <w:rFonts w:ascii="Verdana" w:hAnsi="Verdana"/>
          <w:sz w:val="18"/>
        </w:rPr>
        <w:t xml:space="preserve"> Höchstsummen, Bandbreiten</w:t>
      </w:r>
      <w:r w:rsidR="008426C8">
        <w:rPr>
          <w:rFonts w:ascii="Verdana" w:hAnsi="Verdana"/>
          <w:sz w:val="18"/>
        </w:rPr>
        <w:t>,</w:t>
      </w:r>
      <w:r w:rsidR="00115CDE" w:rsidRPr="00D70822">
        <w:rPr>
          <w:rFonts w:ascii="Verdana" w:hAnsi="Verdana"/>
          <w:sz w:val="18"/>
        </w:rPr>
        <w:t xml:space="preserve"> </w:t>
      </w:r>
      <w:proofErr w:type="spellStart"/>
      <w:r w:rsidR="00115CDE" w:rsidRPr="00D70822">
        <w:rPr>
          <w:rFonts w:ascii="Verdana" w:hAnsi="Verdana"/>
          <w:sz w:val="18"/>
        </w:rPr>
        <w:t>etc</w:t>
      </w:r>
      <w:proofErr w:type="spellEnd"/>
      <w:r w:rsidR="00115CDE" w:rsidRPr="00D70822">
        <w:rPr>
          <w:rFonts w:ascii="Verdana" w:hAnsi="Verdana"/>
          <w:sz w:val="18"/>
        </w:rPr>
        <w:t>).</w:t>
      </w:r>
    </w:p>
    <w:p w14:paraId="35CE4010" w14:textId="38D43BE0" w:rsidR="00115CDE" w:rsidRPr="00D70822" w:rsidRDefault="008426C8"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treffen</w:t>
      </w:r>
      <w:r w:rsidR="00115CDE" w:rsidRPr="00D70822">
        <w:rPr>
          <w:rFonts w:ascii="Verdana" w:hAnsi="Verdana"/>
          <w:sz w:val="18"/>
        </w:rPr>
        <w:t xml:space="preserve"> keine Absprachen darüber sich gegenseitig keine </w:t>
      </w:r>
      <w:proofErr w:type="spellStart"/>
      <w:r w:rsidR="00115CDE" w:rsidRPr="00D70822">
        <w:rPr>
          <w:rFonts w:ascii="Verdana" w:hAnsi="Verdana"/>
          <w:sz w:val="18"/>
        </w:rPr>
        <w:t>Mitarbeiter</w:t>
      </w:r>
      <w:r w:rsidR="00C32D31">
        <w:rPr>
          <w:rFonts w:ascii="Verdana" w:hAnsi="Verdana"/>
          <w:sz w:val="18"/>
        </w:rPr>
        <w:t>:innen</w:t>
      </w:r>
      <w:proofErr w:type="spellEnd"/>
      <w:r w:rsidR="00115CDE" w:rsidRPr="00D70822">
        <w:rPr>
          <w:rFonts w:ascii="Verdana" w:hAnsi="Verdana"/>
          <w:sz w:val="18"/>
        </w:rPr>
        <w:t xml:space="preserve"> abzuwerben oder generell keine </w:t>
      </w:r>
      <w:proofErr w:type="spellStart"/>
      <w:r w:rsidR="00115CDE" w:rsidRPr="00D70822">
        <w:rPr>
          <w:rFonts w:ascii="Verdana" w:hAnsi="Verdana"/>
          <w:sz w:val="18"/>
        </w:rPr>
        <w:t>Mitarbeiter</w:t>
      </w:r>
      <w:r w:rsidR="00C32D31">
        <w:rPr>
          <w:rFonts w:ascii="Verdana" w:hAnsi="Verdana"/>
          <w:sz w:val="18"/>
        </w:rPr>
        <w:t>:innen</w:t>
      </w:r>
      <w:proofErr w:type="spellEnd"/>
      <w:r w:rsidR="00115CDE" w:rsidRPr="00D70822">
        <w:rPr>
          <w:rFonts w:ascii="Verdana" w:hAnsi="Verdana"/>
          <w:sz w:val="18"/>
        </w:rPr>
        <w:t xml:space="preserve"> von </w:t>
      </w:r>
      <w:r w:rsidR="00EA7556" w:rsidRPr="00D70822">
        <w:rPr>
          <w:rFonts w:ascii="Verdana" w:hAnsi="Verdana"/>
          <w:sz w:val="18"/>
        </w:rPr>
        <w:t>Mitbewerber</w:t>
      </w:r>
      <w:r w:rsidR="00115CDE" w:rsidRPr="00D70822">
        <w:rPr>
          <w:rFonts w:ascii="Verdana" w:hAnsi="Verdana"/>
          <w:sz w:val="18"/>
        </w:rPr>
        <w:t>n</w:t>
      </w:r>
      <w:r w:rsidR="00AD0CD6">
        <w:rPr>
          <w:rFonts w:ascii="Verdana" w:hAnsi="Verdana"/>
          <w:sz w:val="18"/>
        </w:rPr>
        <w:t xml:space="preserve"> </w:t>
      </w:r>
      <w:r w:rsidR="00AD0CD6" w:rsidRPr="00AD0CD6">
        <w:rPr>
          <w:rFonts w:ascii="Verdana" w:hAnsi="Verdana"/>
          <w:sz w:val="18"/>
        </w:rPr>
        <w:t>und Mitbewerberinnen</w:t>
      </w:r>
      <w:r w:rsidR="00115CDE" w:rsidRPr="00D70822">
        <w:rPr>
          <w:rFonts w:ascii="Verdana" w:hAnsi="Verdana"/>
          <w:sz w:val="18"/>
        </w:rPr>
        <w:t xml:space="preserve"> oder anderen Unternehmen einzustellen.</w:t>
      </w:r>
    </w:p>
    <w:p w14:paraId="67C4DE0B" w14:textId="77777777" w:rsidR="00911CC4" w:rsidRPr="00D70822" w:rsidRDefault="00911CC4" w:rsidP="00122D77"/>
    <w:p w14:paraId="5E78A383" w14:textId="2C59B039" w:rsidR="00284815" w:rsidRPr="00D70822" w:rsidRDefault="0009249E" w:rsidP="00E972EB">
      <w:pPr>
        <w:pStyle w:val="berschrift2"/>
      </w:pPr>
      <w:bookmarkStart w:id="18" w:name="_Toc155697031"/>
      <w:r w:rsidRPr="00D70822">
        <w:lastRenderedPageBreak/>
        <w:t>Marktinformationsverfahren (</w:t>
      </w:r>
      <w:r w:rsidR="00115CDE" w:rsidRPr="00D70822">
        <w:t xml:space="preserve">Marktanalysen, </w:t>
      </w:r>
      <w:r w:rsidRPr="00D70822">
        <w:t>Ben</w:t>
      </w:r>
      <w:r w:rsidR="00115CDE" w:rsidRPr="00D70822">
        <w:t>chmark</w:t>
      </w:r>
      <w:r w:rsidRPr="00D70822">
        <w:t xml:space="preserve"> </w:t>
      </w:r>
      <w:proofErr w:type="spellStart"/>
      <w:r w:rsidRPr="00D70822">
        <w:t>etc</w:t>
      </w:r>
      <w:proofErr w:type="spellEnd"/>
      <w:r w:rsidRPr="00D70822">
        <w:t>)</w:t>
      </w:r>
      <w:bookmarkEnd w:id="18"/>
    </w:p>
    <w:p w14:paraId="1AFF335E" w14:textId="77777777" w:rsidR="00911CC4" w:rsidRDefault="00911CC4" w:rsidP="005D30D1"/>
    <w:p w14:paraId="7258964E" w14:textId="01C5C40F" w:rsidR="009F11A8" w:rsidRPr="00D70822" w:rsidRDefault="00EE5276" w:rsidP="005D30D1">
      <w:r w:rsidRPr="00D70822">
        <w:t xml:space="preserve">Die Offenlegung von sensiblen Daten an Marktforschungsinstitute oder Branchendienste, die diese Daten für eine Marktberichterstattung nutzen (sog. „Marktinformationsverfahren“), ist zulässig, wenn </w:t>
      </w:r>
      <w:r w:rsidR="00485DA9">
        <w:t xml:space="preserve">sichergestellt ist, dass </w:t>
      </w:r>
      <w:r w:rsidRPr="00D70822">
        <w:t>die Daten aller teilnehmenden Unternehmen vertraulich behandelt werden</w:t>
      </w:r>
      <w:r w:rsidR="009F11A8" w:rsidRPr="00D70822">
        <w:t>.</w:t>
      </w:r>
      <w:r w:rsidR="005E739E">
        <w:t xml:space="preserve"> </w:t>
      </w:r>
    </w:p>
    <w:p w14:paraId="32B69636" w14:textId="77777777" w:rsidR="009F11A8" w:rsidRPr="00D70822" w:rsidRDefault="009F11A8" w:rsidP="005D30D1"/>
    <w:p w14:paraId="28A2D86D" w14:textId="40139053" w:rsidR="00445794" w:rsidRPr="00D70822" w:rsidRDefault="00445794" w:rsidP="005D30D1">
      <w:r w:rsidRPr="00D70822">
        <w:t>Voraussetzung ist ebenfalls, dass es sich hierbei um eine unabhängige</w:t>
      </w:r>
      <w:r w:rsidR="00485DA9">
        <w:t>,</w:t>
      </w:r>
      <w:r w:rsidRPr="00D70822">
        <w:t xml:space="preserve"> dritte Partei handelt, die </w:t>
      </w:r>
      <w:proofErr w:type="spellStart"/>
      <w:r w:rsidRPr="00D70822">
        <w:t>kein</w:t>
      </w:r>
      <w:r w:rsidR="00C2043D">
        <w:t>:e</w:t>
      </w:r>
      <w:proofErr w:type="spellEnd"/>
      <w:r w:rsidRPr="00D70822">
        <w:t xml:space="preserve"> </w:t>
      </w:r>
      <w:proofErr w:type="spellStart"/>
      <w:r w:rsidR="00EA7556" w:rsidRPr="00D70822">
        <w:t>Mitbewerber</w:t>
      </w:r>
      <w:r w:rsidR="00C2043D">
        <w:t>:in</w:t>
      </w:r>
      <w:proofErr w:type="spellEnd"/>
      <w:r w:rsidRPr="00D70822">
        <w:t xml:space="preserve"> ist und sichergestellt ist, dass mehr als fünf </w:t>
      </w:r>
      <w:proofErr w:type="spellStart"/>
      <w:r w:rsidR="00EA7556" w:rsidRPr="00D70822">
        <w:t>Mitbewerber</w:t>
      </w:r>
      <w:r w:rsidR="00C2043D">
        <w:t>:innen</w:t>
      </w:r>
      <w:proofErr w:type="spellEnd"/>
      <w:r w:rsidRPr="00D70822">
        <w:t xml:space="preserve"> daran teilnehmen. </w:t>
      </w:r>
    </w:p>
    <w:p w14:paraId="2031B9A5" w14:textId="2EABA484" w:rsidR="0009249E" w:rsidRPr="00D70822" w:rsidRDefault="0009249E" w:rsidP="005D30D1"/>
    <w:p w14:paraId="0608A6D4" w14:textId="434551C6" w:rsidR="0009249E" w:rsidRPr="00D70822" w:rsidRDefault="005E739E" w:rsidP="005D30D1">
      <w:r>
        <w:t>Wir beachten</w:t>
      </w:r>
      <w:r w:rsidR="0009249E" w:rsidRPr="00D70822">
        <w:t xml:space="preserve"> daher die </w:t>
      </w:r>
      <w:r w:rsidR="00E5542C" w:rsidRPr="00D70822">
        <w:t>nachfolgende</w:t>
      </w:r>
      <w:r w:rsidR="00E5542C">
        <w:t>n Regeln</w:t>
      </w:r>
      <w:r w:rsidR="00E5542C" w:rsidRPr="00D70822">
        <w:t xml:space="preserve"> </w:t>
      </w:r>
      <w:r w:rsidR="00E5542C">
        <w:t>(</w:t>
      </w:r>
      <w:proofErr w:type="spellStart"/>
      <w:r w:rsidR="00E5542C" w:rsidRPr="00D70822">
        <w:t>Dont’s</w:t>
      </w:r>
      <w:proofErr w:type="spellEnd"/>
      <w:r w:rsidR="00E5542C">
        <w:t>)</w:t>
      </w:r>
      <w:r w:rsidR="00E5542C" w:rsidRPr="00D70822">
        <w:t>:</w:t>
      </w:r>
    </w:p>
    <w:p w14:paraId="14F4C55F" w14:textId="0B89BBD9" w:rsidR="0009249E" w:rsidRPr="00D70822" w:rsidRDefault="005E739E"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nehmen</w:t>
      </w:r>
      <w:r w:rsidR="0009249E" w:rsidRPr="00D70822">
        <w:rPr>
          <w:rFonts w:ascii="Verdana" w:hAnsi="Verdana"/>
          <w:sz w:val="18"/>
        </w:rPr>
        <w:t xml:space="preserve"> nicht an einem Marktinformationsverfahren teil, ohne hierfür die Zustimmung der </w:t>
      </w:r>
      <w:r w:rsidR="00416778">
        <w:rPr>
          <w:rFonts w:ascii="Verdana" w:hAnsi="Verdana"/>
          <w:sz w:val="18"/>
        </w:rPr>
        <w:t>Geschäftsführung</w:t>
      </w:r>
      <w:r w:rsidR="0009249E" w:rsidRPr="00D70822">
        <w:rPr>
          <w:rFonts w:ascii="Verdana" w:hAnsi="Verdana"/>
          <w:sz w:val="18"/>
        </w:rPr>
        <w:t xml:space="preserve"> eingeholt zu haben.</w:t>
      </w:r>
      <w:r w:rsidR="00E5542C">
        <w:rPr>
          <w:rFonts w:ascii="Verdana" w:hAnsi="Verdana"/>
          <w:sz w:val="18"/>
        </w:rPr>
        <w:t xml:space="preserve"> </w:t>
      </w:r>
    </w:p>
    <w:p w14:paraId="0D448363" w14:textId="6A210D5A" w:rsidR="0009249E" w:rsidRPr="00D70822" w:rsidRDefault="005E739E"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nehmen</w:t>
      </w:r>
      <w:r w:rsidRPr="00D70822">
        <w:rPr>
          <w:rFonts w:ascii="Verdana" w:hAnsi="Verdana"/>
          <w:sz w:val="18"/>
        </w:rPr>
        <w:t xml:space="preserve"> </w:t>
      </w:r>
      <w:r w:rsidR="0009249E" w:rsidRPr="00D70822">
        <w:rPr>
          <w:rFonts w:ascii="Verdana" w:hAnsi="Verdana"/>
          <w:sz w:val="18"/>
        </w:rPr>
        <w:t xml:space="preserve">nicht an einem Marktinformationsverfahren teil, wenn </w:t>
      </w:r>
      <w:r>
        <w:rPr>
          <w:rFonts w:ascii="Verdana" w:hAnsi="Verdana"/>
          <w:sz w:val="18"/>
        </w:rPr>
        <w:t>wir nicht wissen</w:t>
      </w:r>
      <w:r w:rsidR="00F86896">
        <w:rPr>
          <w:rFonts w:ascii="Verdana" w:hAnsi="Verdana"/>
          <w:sz w:val="18"/>
        </w:rPr>
        <w:t xml:space="preserve"> </w:t>
      </w:r>
      <w:r w:rsidR="0009249E" w:rsidRPr="00D70822">
        <w:rPr>
          <w:rFonts w:ascii="Verdana" w:hAnsi="Verdana"/>
          <w:sz w:val="18"/>
        </w:rPr>
        <w:t xml:space="preserve">oder </w:t>
      </w:r>
      <w:r>
        <w:rPr>
          <w:rFonts w:ascii="Verdana" w:hAnsi="Verdana"/>
          <w:sz w:val="18"/>
        </w:rPr>
        <w:t>wir</w:t>
      </w:r>
      <w:r w:rsidR="00D44618" w:rsidRPr="00D70822">
        <w:rPr>
          <w:rFonts w:ascii="Verdana" w:hAnsi="Verdana"/>
          <w:sz w:val="18"/>
        </w:rPr>
        <w:t xml:space="preserve"> auch nur </w:t>
      </w:r>
      <w:r w:rsidR="0009249E" w:rsidRPr="00D70822">
        <w:rPr>
          <w:rFonts w:ascii="Verdana" w:hAnsi="Verdana"/>
          <w:sz w:val="18"/>
        </w:rPr>
        <w:t xml:space="preserve">den Verdacht </w:t>
      </w:r>
      <w:r w:rsidR="00F86896">
        <w:rPr>
          <w:rFonts w:ascii="Verdana" w:hAnsi="Verdana"/>
          <w:sz w:val="18"/>
        </w:rPr>
        <w:t>hab</w:t>
      </w:r>
      <w:r>
        <w:rPr>
          <w:rFonts w:ascii="Verdana" w:hAnsi="Verdana"/>
          <w:sz w:val="18"/>
        </w:rPr>
        <w:t>en</w:t>
      </w:r>
      <w:r w:rsidR="00485DA9">
        <w:rPr>
          <w:rFonts w:ascii="Verdana" w:hAnsi="Verdana"/>
          <w:sz w:val="18"/>
        </w:rPr>
        <w:t>,</w:t>
      </w:r>
      <w:r w:rsidR="0009249E" w:rsidRPr="00D70822">
        <w:rPr>
          <w:rFonts w:ascii="Verdana" w:hAnsi="Verdana"/>
          <w:sz w:val="18"/>
        </w:rPr>
        <w:t xml:space="preserve"> dass die </w:t>
      </w:r>
      <w:r w:rsidR="00D44618" w:rsidRPr="00D70822">
        <w:rPr>
          <w:rFonts w:ascii="Verdana" w:hAnsi="Verdana"/>
          <w:sz w:val="18"/>
        </w:rPr>
        <w:t>g</w:t>
      </w:r>
      <w:r w:rsidR="0009249E" w:rsidRPr="00D70822">
        <w:rPr>
          <w:rFonts w:ascii="Verdana" w:hAnsi="Verdana"/>
          <w:sz w:val="18"/>
        </w:rPr>
        <w:t>emeldeten Einzeldaten</w:t>
      </w:r>
      <w:r w:rsidR="00485DA9">
        <w:rPr>
          <w:rFonts w:ascii="Verdana" w:hAnsi="Verdana"/>
          <w:sz w:val="18"/>
        </w:rPr>
        <w:t xml:space="preserve"> selbst</w:t>
      </w:r>
      <w:r w:rsidR="0009249E" w:rsidRPr="00D70822">
        <w:rPr>
          <w:rFonts w:ascii="Verdana" w:hAnsi="Verdana"/>
          <w:sz w:val="18"/>
        </w:rPr>
        <w:t xml:space="preserve"> veröffentlicht oder anderen Unternehmen zugänglich gemacht werden.</w:t>
      </w:r>
      <w:r>
        <w:rPr>
          <w:rFonts w:ascii="Verdana" w:hAnsi="Verdana"/>
          <w:sz w:val="18"/>
        </w:rPr>
        <w:t xml:space="preserve"> </w:t>
      </w:r>
    </w:p>
    <w:p w14:paraId="18713772" w14:textId="1ED187B7" w:rsidR="0009249E" w:rsidRPr="00D70822" w:rsidRDefault="005E739E"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nehmen</w:t>
      </w:r>
      <w:r w:rsidRPr="00D70822">
        <w:rPr>
          <w:rFonts w:ascii="Verdana" w:hAnsi="Verdana"/>
          <w:sz w:val="18"/>
        </w:rPr>
        <w:t xml:space="preserve"> </w:t>
      </w:r>
      <w:r w:rsidR="00D44618" w:rsidRPr="00D70822">
        <w:rPr>
          <w:rFonts w:ascii="Verdana" w:hAnsi="Verdana"/>
          <w:sz w:val="18"/>
        </w:rPr>
        <w:t>auch ni</w:t>
      </w:r>
      <w:r w:rsidR="0009249E" w:rsidRPr="00D70822">
        <w:rPr>
          <w:rFonts w:ascii="Verdana" w:hAnsi="Verdana"/>
          <w:sz w:val="18"/>
        </w:rPr>
        <w:t xml:space="preserve">cht an einem Marktinformationsverfahren teil, wenn </w:t>
      </w:r>
      <w:r>
        <w:rPr>
          <w:rFonts w:ascii="Verdana" w:hAnsi="Verdana"/>
          <w:sz w:val="18"/>
        </w:rPr>
        <w:t xml:space="preserve">wir nicht wissen </w:t>
      </w:r>
      <w:r w:rsidR="0009249E" w:rsidRPr="00D70822">
        <w:rPr>
          <w:rFonts w:ascii="Verdana" w:hAnsi="Verdana"/>
          <w:sz w:val="18"/>
        </w:rPr>
        <w:t xml:space="preserve">oder den Verdacht </w:t>
      </w:r>
      <w:r w:rsidR="00F86896">
        <w:rPr>
          <w:rFonts w:ascii="Verdana" w:hAnsi="Verdana"/>
          <w:sz w:val="18"/>
        </w:rPr>
        <w:t>hab</w:t>
      </w:r>
      <w:r>
        <w:rPr>
          <w:rFonts w:ascii="Verdana" w:hAnsi="Verdana"/>
          <w:sz w:val="18"/>
        </w:rPr>
        <w:t>en</w:t>
      </w:r>
      <w:r w:rsidR="0009249E" w:rsidRPr="00D70822">
        <w:rPr>
          <w:rFonts w:ascii="Verdana" w:hAnsi="Verdana"/>
          <w:sz w:val="18"/>
        </w:rPr>
        <w:t xml:space="preserve">, dass die </w:t>
      </w:r>
      <w:r w:rsidR="00D44618" w:rsidRPr="00D70822">
        <w:rPr>
          <w:rFonts w:ascii="Verdana" w:hAnsi="Verdana"/>
          <w:sz w:val="18"/>
        </w:rPr>
        <w:t>ge</w:t>
      </w:r>
      <w:r w:rsidR="0009249E" w:rsidRPr="00D70822">
        <w:rPr>
          <w:rFonts w:ascii="Verdana" w:hAnsi="Verdana"/>
          <w:sz w:val="18"/>
        </w:rPr>
        <w:t xml:space="preserve">meldeten Einzeldaten einen übermäßigen Einfluss auf den Marktbericht haben (vier oder weniger </w:t>
      </w:r>
      <w:proofErr w:type="spellStart"/>
      <w:r w:rsidR="0009249E" w:rsidRPr="00D70822">
        <w:rPr>
          <w:rFonts w:ascii="Verdana" w:hAnsi="Verdana"/>
          <w:sz w:val="18"/>
        </w:rPr>
        <w:t>Teilnehmer</w:t>
      </w:r>
      <w:r w:rsidR="00C2043D">
        <w:rPr>
          <w:rFonts w:ascii="Verdana" w:hAnsi="Verdana"/>
          <w:sz w:val="18"/>
        </w:rPr>
        <w:t>:innen</w:t>
      </w:r>
      <w:proofErr w:type="spellEnd"/>
      <w:r w:rsidR="0009249E" w:rsidRPr="00D70822">
        <w:rPr>
          <w:rFonts w:ascii="Verdana" w:hAnsi="Verdana"/>
          <w:sz w:val="18"/>
        </w:rPr>
        <w:t>).</w:t>
      </w:r>
      <w:r>
        <w:rPr>
          <w:rFonts w:ascii="Verdana" w:hAnsi="Verdana"/>
          <w:sz w:val="18"/>
        </w:rPr>
        <w:t xml:space="preserve"> </w:t>
      </w:r>
    </w:p>
    <w:p w14:paraId="335A6F08" w14:textId="58CFEA79" w:rsidR="0009249E" w:rsidRPr="00D70822" w:rsidRDefault="005E739E"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nehmen</w:t>
      </w:r>
      <w:r w:rsidRPr="00D70822">
        <w:rPr>
          <w:rFonts w:ascii="Verdana" w:hAnsi="Verdana"/>
          <w:sz w:val="18"/>
        </w:rPr>
        <w:t xml:space="preserve"> </w:t>
      </w:r>
      <w:r w:rsidR="0009249E" w:rsidRPr="00D70822">
        <w:rPr>
          <w:rFonts w:ascii="Verdana" w:hAnsi="Verdana"/>
          <w:sz w:val="18"/>
        </w:rPr>
        <w:t xml:space="preserve">keine vertraulichen Informationen über </w:t>
      </w:r>
      <w:proofErr w:type="spellStart"/>
      <w:r w:rsidR="0009249E" w:rsidRPr="00D70822">
        <w:rPr>
          <w:rFonts w:ascii="Verdana" w:hAnsi="Verdana"/>
          <w:sz w:val="18"/>
        </w:rPr>
        <w:t>Mitbewerber</w:t>
      </w:r>
      <w:r w:rsidR="00C2043D">
        <w:rPr>
          <w:rFonts w:ascii="Verdana" w:hAnsi="Verdana"/>
          <w:sz w:val="18"/>
        </w:rPr>
        <w:t>:innen</w:t>
      </w:r>
      <w:proofErr w:type="spellEnd"/>
      <w:r w:rsidR="0009249E" w:rsidRPr="00D70822">
        <w:rPr>
          <w:rFonts w:ascii="Verdana" w:hAnsi="Verdana"/>
          <w:sz w:val="18"/>
        </w:rPr>
        <w:t xml:space="preserve"> von Marktforschungsinstituten oder Branchendiensten entgegen.</w:t>
      </w:r>
      <w:r w:rsidR="00D44618" w:rsidRPr="00D70822">
        <w:rPr>
          <w:rFonts w:ascii="Verdana" w:hAnsi="Verdana"/>
          <w:sz w:val="18"/>
        </w:rPr>
        <w:t xml:space="preserve"> </w:t>
      </w:r>
      <w:r>
        <w:rPr>
          <w:rFonts w:ascii="Verdana" w:hAnsi="Verdana"/>
          <w:sz w:val="18"/>
        </w:rPr>
        <w:t>Wir stellen</w:t>
      </w:r>
      <w:r w:rsidR="0009249E" w:rsidRPr="00D70822">
        <w:rPr>
          <w:rFonts w:ascii="Verdana" w:hAnsi="Verdana"/>
          <w:sz w:val="18"/>
        </w:rPr>
        <w:t xml:space="preserve"> </w:t>
      </w:r>
      <w:r w:rsidR="00D44618" w:rsidRPr="00D70822">
        <w:rPr>
          <w:rFonts w:ascii="Verdana" w:hAnsi="Verdana"/>
          <w:sz w:val="18"/>
        </w:rPr>
        <w:t>immer</w:t>
      </w:r>
      <w:r w:rsidR="0009249E" w:rsidRPr="00D70822">
        <w:rPr>
          <w:rFonts w:ascii="Verdana" w:hAnsi="Verdana"/>
          <w:sz w:val="18"/>
        </w:rPr>
        <w:t xml:space="preserve"> klar, dass </w:t>
      </w:r>
      <w:r>
        <w:rPr>
          <w:rFonts w:ascii="Verdana" w:hAnsi="Verdana"/>
          <w:sz w:val="18"/>
        </w:rPr>
        <w:t>wir</w:t>
      </w:r>
      <w:r w:rsidR="0009249E" w:rsidRPr="00D70822">
        <w:rPr>
          <w:rFonts w:ascii="Verdana" w:hAnsi="Verdana"/>
          <w:sz w:val="18"/>
        </w:rPr>
        <w:t xml:space="preserve"> derartige Informationen nicht </w:t>
      </w:r>
      <w:r>
        <w:rPr>
          <w:rFonts w:ascii="Verdana" w:hAnsi="Verdana"/>
          <w:sz w:val="18"/>
        </w:rPr>
        <w:t>wünschen</w:t>
      </w:r>
      <w:r w:rsidR="00D44618" w:rsidRPr="00D70822">
        <w:rPr>
          <w:rFonts w:ascii="Verdana" w:hAnsi="Verdana"/>
          <w:sz w:val="18"/>
        </w:rPr>
        <w:t>.</w:t>
      </w:r>
      <w:r>
        <w:rPr>
          <w:rFonts w:ascii="Verdana" w:hAnsi="Verdana"/>
          <w:sz w:val="18"/>
        </w:rPr>
        <w:t xml:space="preserve"> </w:t>
      </w:r>
    </w:p>
    <w:p w14:paraId="2F62540F" w14:textId="7D72248A" w:rsidR="0009249E" w:rsidRPr="00D70822" w:rsidRDefault="005E739E"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machen</w:t>
      </w:r>
      <w:r w:rsidR="00D44618" w:rsidRPr="00D70822">
        <w:rPr>
          <w:rFonts w:ascii="Verdana" w:hAnsi="Verdana"/>
          <w:sz w:val="18"/>
        </w:rPr>
        <w:t xml:space="preserve"> keine </w:t>
      </w:r>
      <w:r w:rsidR="0009249E" w:rsidRPr="00D70822">
        <w:rPr>
          <w:rFonts w:ascii="Verdana" w:hAnsi="Verdana"/>
          <w:sz w:val="18"/>
        </w:rPr>
        <w:t>wissentlich falsche</w:t>
      </w:r>
      <w:r w:rsidR="00D44618" w:rsidRPr="00D70822">
        <w:rPr>
          <w:rFonts w:ascii="Verdana" w:hAnsi="Verdana"/>
          <w:sz w:val="18"/>
        </w:rPr>
        <w:t>n</w:t>
      </w:r>
      <w:r w:rsidR="0009249E" w:rsidRPr="00D70822">
        <w:rPr>
          <w:rFonts w:ascii="Verdana" w:hAnsi="Verdana"/>
          <w:sz w:val="18"/>
        </w:rPr>
        <w:t xml:space="preserve"> oder irreführende</w:t>
      </w:r>
      <w:r w:rsidR="00D44618" w:rsidRPr="00D70822">
        <w:rPr>
          <w:rFonts w:ascii="Verdana" w:hAnsi="Verdana"/>
          <w:sz w:val="18"/>
        </w:rPr>
        <w:t>n</w:t>
      </w:r>
      <w:r w:rsidR="0009249E" w:rsidRPr="00D70822">
        <w:rPr>
          <w:rFonts w:ascii="Verdana" w:hAnsi="Verdana"/>
          <w:sz w:val="18"/>
        </w:rPr>
        <w:t xml:space="preserve"> Angaben.</w:t>
      </w:r>
      <w:r>
        <w:rPr>
          <w:rFonts w:ascii="Verdana" w:hAnsi="Verdana"/>
          <w:sz w:val="18"/>
        </w:rPr>
        <w:t xml:space="preserve"> </w:t>
      </w:r>
    </w:p>
    <w:p w14:paraId="6A3F883B" w14:textId="77777777" w:rsidR="0009249E" w:rsidRPr="00F30F35" w:rsidRDefault="0009249E" w:rsidP="005D30D1">
      <w:pPr>
        <w:contextualSpacing/>
        <w:rPr>
          <w:lang w:val="de-DE"/>
        </w:rPr>
      </w:pPr>
    </w:p>
    <w:p w14:paraId="58553D23" w14:textId="2332ED59" w:rsidR="00D44618" w:rsidRPr="00D70822" w:rsidRDefault="005E739E" w:rsidP="005D30D1">
      <w:pPr>
        <w:contextualSpacing/>
      </w:pPr>
      <w:r>
        <w:t>Wir halten uns</w:t>
      </w:r>
      <w:r w:rsidR="00F86896">
        <w:t xml:space="preserve"> </w:t>
      </w:r>
      <w:r w:rsidR="00D44618" w:rsidRPr="00D70822">
        <w:t>daher stets an die nachfolgenden Schutzmaßnahmen (</w:t>
      </w:r>
      <w:proofErr w:type="spellStart"/>
      <w:r w:rsidR="00D44618" w:rsidRPr="00D70822">
        <w:t>Do’s</w:t>
      </w:r>
      <w:proofErr w:type="spellEnd"/>
      <w:r w:rsidR="00D44618" w:rsidRPr="00D70822">
        <w:t>):</w:t>
      </w:r>
    </w:p>
    <w:p w14:paraId="19871512" w14:textId="3492FAFE" w:rsidR="0009249E" w:rsidRPr="00D70822" w:rsidRDefault="005E739E" w:rsidP="005D30D1">
      <w:pPr>
        <w:pStyle w:val="Listenabsatz"/>
        <w:widowControl/>
        <w:numPr>
          <w:ilvl w:val="0"/>
          <w:numId w:val="3"/>
        </w:numPr>
        <w:autoSpaceDE/>
        <w:autoSpaceDN/>
        <w:spacing w:line="280" w:lineRule="atLeast"/>
        <w:contextualSpacing/>
        <w:jc w:val="both"/>
        <w:rPr>
          <w:rFonts w:ascii="Verdana" w:hAnsi="Verdana"/>
          <w:sz w:val="18"/>
        </w:rPr>
      </w:pPr>
      <w:r w:rsidRPr="005D30D1">
        <w:rPr>
          <w:rFonts w:ascii="Verdana" w:hAnsi="Verdana"/>
          <w:sz w:val="18"/>
        </w:rPr>
        <w:t>Wir vergewissern uns</w:t>
      </w:r>
      <w:r w:rsidR="00D44618" w:rsidRPr="00D70822">
        <w:rPr>
          <w:rFonts w:ascii="Verdana" w:hAnsi="Verdana"/>
          <w:sz w:val="18"/>
        </w:rPr>
        <w:t>,</w:t>
      </w:r>
      <w:r w:rsidR="0009249E" w:rsidRPr="00D70822">
        <w:rPr>
          <w:rFonts w:ascii="Verdana" w:hAnsi="Verdana"/>
          <w:sz w:val="18"/>
        </w:rPr>
        <w:t xml:space="preserve"> dass der</w:t>
      </w:r>
      <w:r w:rsidR="00C2043D">
        <w:rPr>
          <w:rFonts w:ascii="Verdana" w:hAnsi="Verdana"/>
          <w:sz w:val="18"/>
        </w:rPr>
        <w:t xml:space="preserve"> oder </w:t>
      </w:r>
      <w:proofErr w:type="gramStart"/>
      <w:r w:rsidR="00C2043D">
        <w:rPr>
          <w:rFonts w:ascii="Verdana" w:hAnsi="Verdana"/>
          <w:sz w:val="18"/>
        </w:rPr>
        <w:t>die</w:t>
      </w:r>
      <w:r w:rsidR="0009249E" w:rsidRPr="00D70822">
        <w:rPr>
          <w:rFonts w:ascii="Verdana" w:hAnsi="Verdana"/>
          <w:sz w:val="18"/>
        </w:rPr>
        <w:t xml:space="preserve"> </w:t>
      </w:r>
      <w:proofErr w:type="spellStart"/>
      <w:r w:rsidR="0009249E" w:rsidRPr="00D70822">
        <w:rPr>
          <w:rFonts w:ascii="Verdana" w:hAnsi="Verdana"/>
          <w:sz w:val="18"/>
        </w:rPr>
        <w:t>Organisator</w:t>
      </w:r>
      <w:proofErr w:type="gramEnd"/>
      <w:r w:rsidR="00C2043D">
        <w:rPr>
          <w:rFonts w:ascii="Verdana" w:hAnsi="Verdana"/>
          <w:sz w:val="18"/>
        </w:rPr>
        <w:t>:in</w:t>
      </w:r>
      <w:proofErr w:type="spellEnd"/>
      <w:r w:rsidR="0009249E" w:rsidRPr="00D70822">
        <w:rPr>
          <w:rFonts w:ascii="Verdana" w:hAnsi="Verdana"/>
          <w:sz w:val="18"/>
        </w:rPr>
        <w:t xml:space="preserve"> des Marktinformationsverfahrens </w:t>
      </w:r>
      <w:r w:rsidR="00D44618" w:rsidRPr="00D70822">
        <w:rPr>
          <w:rFonts w:ascii="Verdana" w:hAnsi="Verdana"/>
          <w:sz w:val="18"/>
        </w:rPr>
        <w:t>unsere</w:t>
      </w:r>
      <w:r w:rsidR="0009249E" w:rsidRPr="00D70822">
        <w:rPr>
          <w:rFonts w:ascii="Verdana" w:hAnsi="Verdana"/>
          <w:sz w:val="18"/>
        </w:rPr>
        <w:t xml:space="preserve"> Daten </w:t>
      </w:r>
      <w:r w:rsidR="00D44618" w:rsidRPr="00D70822">
        <w:rPr>
          <w:rFonts w:ascii="Verdana" w:hAnsi="Verdana"/>
          <w:sz w:val="18"/>
        </w:rPr>
        <w:t>ver</w:t>
      </w:r>
      <w:r w:rsidR="0009249E" w:rsidRPr="00D70822">
        <w:rPr>
          <w:rFonts w:ascii="Verdana" w:hAnsi="Verdana"/>
          <w:sz w:val="18"/>
        </w:rPr>
        <w:t>traulich behandelt.</w:t>
      </w:r>
    </w:p>
    <w:p w14:paraId="6E40177F" w14:textId="5B949A43" w:rsidR="0009249E" w:rsidRPr="00D70822" w:rsidRDefault="00E92B87"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dokumentieren</w:t>
      </w:r>
      <w:r w:rsidR="0009249E" w:rsidRPr="00D70822">
        <w:rPr>
          <w:rFonts w:ascii="Verdana" w:hAnsi="Verdana"/>
          <w:sz w:val="18"/>
        </w:rPr>
        <w:t xml:space="preserve"> die Informationen, die offen</w:t>
      </w:r>
      <w:r w:rsidR="00D44618" w:rsidRPr="00D70822">
        <w:rPr>
          <w:rFonts w:ascii="Verdana" w:hAnsi="Verdana"/>
          <w:sz w:val="18"/>
        </w:rPr>
        <w:t>gelegt wurden</w:t>
      </w:r>
      <w:r w:rsidR="0009249E" w:rsidRPr="00D70822">
        <w:rPr>
          <w:rFonts w:ascii="Verdana" w:hAnsi="Verdana"/>
          <w:sz w:val="18"/>
        </w:rPr>
        <w:t>.</w:t>
      </w:r>
      <w:r w:rsidR="000B4379" w:rsidRPr="00D70822">
        <w:rPr>
          <w:rFonts w:ascii="Verdana" w:hAnsi="Verdana"/>
          <w:sz w:val="18"/>
        </w:rPr>
        <w:t xml:space="preserve"> </w:t>
      </w:r>
      <w:r>
        <w:rPr>
          <w:rFonts w:ascii="Verdana" w:hAnsi="Verdana"/>
          <w:sz w:val="18"/>
        </w:rPr>
        <w:t>Wir sorgen</w:t>
      </w:r>
      <w:r w:rsidR="000B4379" w:rsidRPr="00D70822">
        <w:rPr>
          <w:rFonts w:ascii="Verdana" w:hAnsi="Verdana"/>
          <w:sz w:val="18"/>
        </w:rPr>
        <w:t xml:space="preserve"> für eine nachvollziehbare Dokumentation (</w:t>
      </w:r>
      <w:r>
        <w:rPr>
          <w:rFonts w:ascii="Verdana" w:hAnsi="Verdana"/>
          <w:sz w:val="18"/>
        </w:rPr>
        <w:t xml:space="preserve">wir </w:t>
      </w:r>
      <w:r w:rsidR="000B4379" w:rsidRPr="00D70822">
        <w:rPr>
          <w:rFonts w:ascii="Verdana" w:hAnsi="Verdana"/>
          <w:sz w:val="18"/>
        </w:rPr>
        <w:t>be</w:t>
      </w:r>
      <w:r w:rsidR="0009249E" w:rsidRPr="00D70822">
        <w:rPr>
          <w:rFonts w:ascii="Verdana" w:hAnsi="Verdana"/>
          <w:sz w:val="18"/>
        </w:rPr>
        <w:t>antworte</w:t>
      </w:r>
      <w:r>
        <w:rPr>
          <w:rFonts w:ascii="Verdana" w:hAnsi="Verdana"/>
          <w:sz w:val="18"/>
        </w:rPr>
        <w:t>n</w:t>
      </w:r>
      <w:r w:rsidR="0009249E" w:rsidRPr="00D70822">
        <w:rPr>
          <w:rFonts w:ascii="Verdana" w:hAnsi="Verdana"/>
          <w:sz w:val="18"/>
        </w:rPr>
        <w:t xml:space="preserve"> Fragen schriftlich und behalte</w:t>
      </w:r>
      <w:r>
        <w:rPr>
          <w:rFonts w:ascii="Verdana" w:hAnsi="Verdana"/>
          <w:sz w:val="18"/>
        </w:rPr>
        <w:t>n</w:t>
      </w:r>
      <w:r w:rsidR="0009249E" w:rsidRPr="00D70822">
        <w:rPr>
          <w:rFonts w:ascii="Verdana" w:hAnsi="Verdana"/>
          <w:sz w:val="18"/>
        </w:rPr>
        <w:t xml:space="preserve"> eine Kopie </w:t>
      </w:r>
      <w:r w:rsidR="000B4379" w:rsidRPr="00D70822">
        <w:rPr>
          <w:rFonts w:ascii="Verdana" w:hAnsi="Verdana"/>
          <w:sz w:val="18"/>
        </w:rPr>
        <w:t xml:space="preserve">der Kommunikation </w:t>
      </w:r>
      <w:proofErr w:type="spellStart"/>
      <w:r w:rsidR="000B4379" w:rsidRPr="00D70822">
        <w:rPr>
          <w:rFonts w:ascii="Verdana" w:hAnsi="Verdana"/>
          <w:sz w:val="18"/>
        </w:rPr>
        <w:t>bzw</w:t>
      </w:r>
      <w:proofErr w:type="spellEnd"/>
      <w:r w:rsidR="000B4379" w:rsidRPr="00D70822">
        <w:rPr>
          <w:rFonts w:ascii="Verdana" w:hAnsi="Verdana"/>
          <w:sz w:val="18"/>
        </w:rPr>
        <w:t xml:space="preserve"> dokumentier</w:t>
      </w:r>
      <w:r>
        <w:rPr>
          <w:rFonts w:ascii="Verdana" w:hAnsi="Verdana"/>
          <w:sz w:val="18"/>
        </w:rPr>
        <w:t>en</w:t>
      </w:r>
      <w:r w:rsidR="000B4379" w:rsidRPr="00D70822">
        <w:rPr>
          <w:rFonts w:ascii="Verdana" w:hAnsi="Verdana"/>
          <w:sz w:val="18"/>
        </w:rPr>
        <w:t xml:space="preserve"> </w:t>
      </w:r>
      <w:r w:rsidR="0009249E" w:rsidRPr="00D70822">
        <w:rPr>
          <w:rFonts w:ascii="Verdana" w:hAnsi="Verdana"/>
          <w:sz w:val="18"/>
        </w:rPr>
        <w:t>mündlichen Aussagen unmittelbar nach dem Gespräch in einem internen Vermerk</w:t>
      </w:r>
      <w:r w:rsidR="000B4379" w:rsidRPr="00D70822">
        <w:rPr>
          <w:rFonts w:ascii="Verdana" w:hAnsi="Verdana"/>
          <w:sz w:val="18"/>
        </w:rPr>
        <w:t>).</w:t>
      </w:r>
      <w:r>
        <w:rPr>
          <w:rFonts w:ascii="Verdana" w:hAnsi="Verdana"/>
          <w:sz w:val="18"/>
        </w:rPr>
        <w:t xml:space="preserve"> </w:t>
      </w:r>
    </w:p>
    <w:p w14:paraId="2BD259AD" w14:textId="6FB0C357" w:rsidR="0009249E" w:rsidRPr="00D70822" w:rsidRDefault="00E92B87"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 xml:space="preserve">Wir beantworten </w:t>
      </w:r>
      <w:r w:rsidR="0009249E" w:rsidRPr="00D70822">
        <w:rPr>
          <w:rFonts w:ascii="Verdana" w:hAnsi="Verdana"/>
          <w:sz w:val="18"/>
        </w:rPr>
        <w:t>Fragen, die über den üblichen Rahmen hinausgehen oder sonst ungewöhnlich sind erst nach Rücksprache mit dem</w:t>
      </w:r>
      <w:r w:rsidR="00C2043D">
        <w:rPr>
          <w:rFonts w:ascii="Verdana" w:hAnsi="Verdana"/>
          <w:sz w:val="18"/>
        </w:rPr>
        <w:t xml:space="preserve"> oder der</w:t>
      </w:r>
      <w:r w:rsidR="0009249E" w:rsidRPr="00D70822">
        <w:rPr>
          <w:rFonts w:ascii="Verdana" w:hAnsi="Verdana"/>
          <w:sz w:val="18"/>
        </w:rPr>
        <w:t xml:space="preserve"> Compliance-Verantwortlichen.</w:t>
      </w:r>
    </w:p>
    <w:p w14:paraId="09D330ED" w14:textId="261569F1" w:rsidR="0009249E" w:rsidRPr="00D70822" w:rsidRDefault="000B4379" w:rsidP="005D30D1">
      <w:pPr>
        <w:rPr>
          <w:lang w:val="de-DE"/>
        </w:rPr>
      </w:pPr>
      <w:r w:rsidRPr="00D70822">
        <w:rPr>
          <w:noProof/>
        </w:rPr>
        <w:drawing>
          <wp:anchor distT="0" distB="0" distL="114300" distR="114300" simplePos="0" relativeHeight="251721728" behindDoc="0" locked="0" layoutInCell="1" allowOverlap="1" wp14:anchorId="4938C6AA" wp14:editId="3F3E5271">
            <wp:simplePos x="0" y="0"/>
            <wp:positionH relativeFrom="leftMargin">
              <wp:align>right</wp:align>
            </wp:positionH>
            <wp:positionV relativeFrom="paragraph">
              <wp:posOffset>219498</wp:posOffset>
            </wp:positionV>
            <wp:extent cx="301625" cy="301625"/>
            <wp:effectExtent l="0" t="0" r="0" b="3175"/>
            <wp:wrapNone/>
            <wp:docPr id="13" name="Grafik 13" descr="Mittelalterliche Rüst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Mittelalterliche Rüstung Silhouett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625" cy="301625"/>
                    </a:xfrm>
                    <a:prstGeom prst="rect">
                      <a:avLst/>
                    </a:prstGeom>
                  </pic:spPr>
                </pic:pic>
              </a:graphicData>
            </a:graphic>
            <wp14:sizeRelH relativeFrom="page">
              <wp14:pctWidth>0</wp14:pctWidth>
            </wp14:sizeRelH>
            <wp14:sizeRelV relativeFrom="page">
              <wp14:pctHeight>0</wp14:pctHeight>
            </wp14:sizeRelV>
          </wp:anchor>
        </w:drawing>
      </w:r>
    </w:p>
    <w:p w14:paraId="3ADC3222" w14:textId="16C8F56F" w:rsidR="00445794" w:rsidRPr="00D70822" w:rsidRDefault="00445794" w:rsidP="005D30D1">
      <w:r w:rsidRPr="00D70822">
        <w:t>Zur Reduzierung dieses Risikos müssen Teilnahmen an solchen Marktinformationsverfahren</w:t>
      </w:r>
      <w:r w:rsidR="00883415" w:rsidRPr="00D70822">
        <w:t>, vor Übergabe der Daten,</w:t>
      </w:r>
      <w:r w:rsidRPr="00D70822">
        <w:t xml:space="preserve"> der Compliance-Organisation schriftlich gemeldet werden. Durch die Compliance-Organisation erfolgt die Verwaltung des Registers „Marktinformationsverfahren“.</w:t>
      </w:r>
    </w:p>
    <w:p w14:paraId="1562D6D0" w14:textId="77777777" w:rsidR="00911CC4" w:rsidRPr="00D70822" w:rsidRDefault="00911CC4" w:rsidP="005D30D1"/>
    <w:p w14:paraId="599D4BAC" w14:textId="60E534DF" w:rsidR="00883415" w:rsidRPr="00D70822" w:rsidRDefault="00284815" w:rsidP="00E972EB">
      <w:pPr>
        <w:pStyle w:val="berschrift2"/>
      </w:pPr>
      <w:bookmarkStart w:id="19" w:name="_Toc155697032"/>
      <w:r w:rsidRPr="00D70822">
        <w:t>Spezia</w:t>
      </w:r>
      <w:r w:rsidR="006D7FED" w:rsidRPr="00D70822">
        <w:t>lfall „unlauterer Wettbewerb“</w:t>
      </w:r>
      <w:bookmarkEnd w:id="19"/>
      <w:r w:rsidRPr="00D70822">
        <w:t xml:space="preserve"> </w:t>
      </w:r>
    </w:p>
    <w:p w14:paraId="75D6454F" w14:textId="77777777" w:rsidR="00911CC4" w:rsidRDefault="00911CC4" w:rsidP="005D30D1"/>
    <w:p w14:paraId="7E3F1328" w14:textId="45129B22" w:rsidR="00395E05" w:rsidRDefault="00883415" w:rsidP="005D30D1">
      <w:r w:rsidRPr="00D70822">
        <w:t>Um den Markt vor unlauteren Geschäftspraktiken, insbesondere auch vor aggressiven und/oder irreführenden Geschäftstätigkeiten zu schützen, enthält das</w:t>
      </w:r>
      <w:r w:rsidR="006D7FED" w:rsidRPr="00D70822">
        <w:t xml:space="preserve"> </w:t>
      </w:r>
      <w:r w:rsidR="00284815" w:rsidRPr="00D70822">
        <w:t xml:space="preserve">Bundesgesetz gegen den unlauteren Wettbewerb („UWG“) </w:t>
      </w:r>
      <w:r w:rsidRPr="00D70822">
        <w:t>entsprechende Vorgaben und Einschränkungen</w:t>
      </w:r>
    </w:p>
    <w:p w14:paraId="1E754964" w14:textId="4AFAF209" w:rsidR="00395E05" w:rsidRPr="00ED2DAD" w:rsidRDefault="006D7FED" w:rsidP="005D30D1">
      <w:pPr>
        <w:pStyle w:val="Listenabsatz"/>
        <w:widowControl/>
        <w:numPr>
          <w:ilvl w:val="0"/>
          <w:numId w:val="3"/>
        </w:numPr>
        <w:autoSpaceDE/>
        <w:autoSpaceDN/>
        <w:spacing w:line="280" w:lineRule="atLeast"/>
        <w:contextualSpacing/>
        <w:jc w:val="both"/>
        <w:rPr>
          <w:rFonts w:ascii="Verdana" w:hAnsi="Verdana"/>
          <w:sz w:val="18"/>
        </w:rPr>
      </w:pPr>
      <w:r w:rsidRPr="00ED2DAD">
        <w:rPr>
          <w:rFonts w:ascii="Verdana" w:hAnsi="Verdana"/>
          <w:sz w:val="18"/>
        </w:rPr>
        <w:t xml:space="preserve">ungerechtfertigte </w:t>
      </w:r>
      <w:r w:rsidR="00284815" w:rsidRPr="00ED2DAD">
        <w:rPr>
          <w:rFonts w:ascii="Verdana" w:hAnsi="Verdana"/>
          <w:sz w:val="18"/>
        </w:rPr>
        <w:t>Verwendung von Gütezeichen</w:t>
      </w:r>
      <w:r w:rsidR="00ED2DAD" w:rsidRPr="00ED2DAD">
        <w:rPr>
          <w:rFonts w:ascii="Verdana" w:hAnsi="Verdana"/>
          <w:sz w:val="18"/>
        </w:rPr>
        <w:t>,</w:t>
      </w:r>
    </w:p>
    <w:p w14:paraId="0A2C5D9F" w14:textId="18241B9D" w:rsidR="00395E05" w:rsidRPr="00ED2DAD" w:rsidRDefault="00284815" w:rsidP="005D30D1">
      <w:pPr>
        <w:pStyle w:val="Listenabsatz"/>
        <w:widowControl/>
        <w:numPr>
          <w:ilvl w:val="0"/>
          <w:numId w:val="3"/>
        </w:numPr>
        <w:autoSpaceDE/>
        <w:autoSpaceDN/>
        <w:spacing w:line="280" w:lineRule="atLeast"/>
        <w:contextualSpacing/>
        <w:jc w:val="both"/>
        <w:rPr>
          <w:rFonts w:ascii="Verdana" w:hAnsi="Verdana"/>
          <w:sz w:val="18"/>
        </w:rPr>
      </w:pPr>
      <w:r w:rsidRPr="00ED2DAD">
        <w:rPr>
          <w:rFonts w:ascii="Verdana" w:hAnsi="Verdana"/>
          <w:sz w:val="18"/>
        </w:rPr>
        <w:t>Cold Calling</w:t>
      </w:r>
      <w:r w:rsidR="00ED2DAD" w:rsidRPr="00ED2DAD">
        <w:rPr>
          <w:rFonts w:ascii="Verdana" w:hAnsi="Verdana"/>
          <w:sz w:val="18"/>
        </w:rPr>
        <w:t>,</w:t>
      </w:r>
    </w:p>
    <w:p w14:paraId="57956228" w14:textId="3C440F6E" w:rsidR="00395E05" w:rsidRPr="00ED2DAD" w:rsidRDefault="006D7FED" w:rsidP="005D30D1">
      <w:pPr>
        <w:pStyle w:val="Listenabsatz"/>
        <w:widowControl/>
        <w:numPr>
          <w:ilvl w:val="0"/>
          <w:numId w:val="3"/>
        </w:numPr>
        <w:autoSpaceDE/>
        <w:autoSpaceDN/>
        <w:spacing w:line="280" w:lineRule="atLeast"/>
        <w:contextualSpacing/>
        <w:jc w:val="both"/>
        <w:rPr>
          <w:rFonts w:ascii="Verdana" w:hAnsi="Verdana"/>
          <w:sz w:val="18"/>
        </w:rPr>
      </w:pPr>
      <w:r w:rsidRPr="00ED2DAD">
        <w:rPr>
          <w:rFonts w:ascii="Verdana" w:hAnsi="Verdana"/>
          <w:sz w:val="18"/>
        </w:rPr>
        <w:lastRenderedPageBreak/>
        <w:t>irreführendes/unvollständiges Impressum</w:t>
      </w:r>
      <w:r w:rsidR="00ED2DAD" w:rsidRPr="00ED2DAD">
        <w:rPr>
          <w:rFonts w:ascii="Verdana" w:hAnsi="Verdana"/>
          <w:sz w:val="18"/>
        </w:rPr>
        <w:t>,</w:t>
      </w:r>
    </w:p>
    <w:p w14:paraId="16BDCD6A" w14:textId="1A10CE0C" w:rsidR="00395E05" w:rsidRPr="00ED2DAD" w:rsidRDefault="006D7FED" w:rsidP="005D30D1">
      <w:pPr>
        <w:pStyle w:val="Listenabsatz"/>
        <w:widowControl/>
        <w:numPr>
          <w:ilvl w:val="0"/>
          <w:numId w:val="3"/>
        </w:numPr>
        <w:autoSpaceDE/>
        <w:autoSpaceDN/>
        <w:spacing w:line="280" w:lineRule="atLeast"/>
        <w:contextualSpacing/>
        <w:jc w:val="both"/>
        <w:rPr>
          <w:rFonts w:ascii="Verdana" w:hAnsi="Verdana"/>
          <w:sz w:val="18"/>
        </w:rPr>
      </w:pPr>
      <w:r w:rsidRPr="00ED2DAD">
        <w:rPr>
          <w:rFonts w:ascii="Verdana" w:hAnsi="Verdana"/>
          <w:sz w:val="18"/>
        </w:rPr>
        <w:t>vergleichende oder herabsetzende Werbungen</w:t>
      </w:r>
      <w:r w:rsidR="00ED2DAD" w:rsidRPr="00ED2DAD">
        <w:rPr>
          <w:rFonts w:ascii="Verdana" w:hAnsi="Verdana"/>
          <w:sz w:val="18"/>
        </w:rPr>
        <w:t>,</w:t>
      </w:r>
    </w:p>
    <w:p w14:paraId="24CC0CAD" w14:textId="1FEF5848" w:rsidR="007D0DC2" w:rsidRPr="00ED2DAD" w:rsidRDefault="00284815" w:rsidP="005D30D1">
      <w:pPr>
        <w:pStyle w:val="Listenabsatz"/>
        <w:widowControl/>
        <w:numPr>
          <w:ilvl w:val="0"/>
          <w:numId w:val="3"/>
        </w:numPr>
        <w:autoSpaceDE/>
        <w:autoSpaceDN/>
        <w:spacing w:line="280" w:lineRule="atLeast"/>
        <w:contextualSpacing/>
        <w:jc w:val="both"/>
        <w:rPr>
          <w:rFonts w:ascii="Verdana" w:hAnsi="Verdana"/>
          <w:sz w:val="18"/>
        </w:rPr>
      </w:pPr>
      <w:r w:rsidRPr="00ED2DAD">
        <w:rPr>
          <w:rFonts w:ascii="Verdana" w:hAnsi="Verdana"/>
          <w:sz w:val="18"/>
        </w:rPr>
        <w:t>etc.</w:t>
      </w:r>
    </w:p>
    <w:p w14:paraId="588777EE" w14:textId="77777777" w:rsidR="006D7FED" w:rsidRPr="00D70822" w:rsidRDefault="006D7FED" w:rsidP="005D30D1">
      <w:pPr>
        <w:rPr>
          <w:lang w:val="de-DE"/>
        </w:rPr>
      </w:pPr>
    </w:p>
    <w:p w14:paraId="633E44D8" w14:textId="79E5E0D8" w:rsidR="006D7FED" w:rsidRPr="00D70822" w:rsidRDefault="006D7FED" w:rsidP="005D30D1">
      <w:pPr>
        <w:rPr>
          <w:lang w:val="de-DE"/>
        </w:rPr>
      </w:pPr>
      <w:r w:rsidRPr="00D70822">
        <w:rPr>
          <w:lang w:val="de-DE"/>
        </w:rPr>
        <w:t xml:space="preserve">Geschäftspraktiken dieser Art widersprechen den Werten von </w:t>
      </w:r>
      <w:r w:rsidR="00904EA4" w:rsidRPr="00904EA4">
        <w:rPr>
          <w:highlight w:val="yellow"/>
        </w:rPr>
        <w:t>[Unternehmensname einfügen]</w:t>
      </w:r>
      <w:r w:rsidR="00904EA4" w:rsidRPr="00904EA4">
        <w:t xml:space="preserve"> </w:t>
      </w:r>
      <w:r w:rsidRPr="00D70822">
        <w:rPr>
          <w:lang w:val="de-DE"/>
        </w:rPr>
        <w:t>und stehen somit ebenfalls nicht im Einklang mit unseren Grundsätzen und Regeln.</w:t>
      </w:r>
    </w:p>
    <w:p w14:paraId="52DEA968" w14:textId="77777777" w:rsidR="00911CC4" w:rsidRPr="00ED2DAD" w:rsidRDefault="00911CC4" w:rsidP="005D30D1">
      <w:pPr>
        <w:rPr>
          <w:lang w:val="de-DE"/>
        </w:rPr>
      </w:pPr>
    </w:p>
    <w:p w14:paraId="71DE9293" w14:textId="754A4A0A" w:rsidR="00C64EC3" w:rsidRPr="00D70822" w:rsidRDefault="00C64EC3" w:rsidP="00E972EB">
      <w:pPr>
        <w:pStyle w:val="berschrift2"/>
      </w:pPr>
      <w:bookmarkStart w:id="20" w:name="_Toc155697033"/>
      <w:r w:rsidRPr="00D70822">
        <w:t>Interne/</w:t>
      </w:r>
      <w:r w:rsidR="006D7FED" w:rsidRPr="00D70822">
        <w:t>E</w:t>
      </w:r>
      <w:r w:rsidRPr="00D70822">
        <w:t>xterne Kommunikation</w:t>
      </w:r>
      <w:r w:rsidR="006D7FED" w:rsidRPr="00D70822">
        <w:t xml:space="preserve"> (Dokumentationsanforderungen und -pflichten)</w:t>
      </w:r>
      <w:bookmarkEnd w:id="20"/>
    </w:p>
    <w:p w14:paraId="19F8933B" w14:textId="77777777" w:rsidR="00911CC4" w:rsidRDefault="00911CC4" w:rsidP="008101DB"/>
    <w:p w14:paraId="5B24B923" w14:textId="61FF4B4C" w:rsidR="008101DB" w:rsidRPr="00D70822" w:rsidRDefault="008101DB" w:rsidP="008101DB">
      <w:r w:rsidRPr="00D70822">
        <w:t xml:space="preserve">Es ist unabdingbar, dass unser Verhalten zu jeder Zeit den kartellrechtlichen Vorgaben entspricht und darüber hinaus auch nicht fälschlicherweise der Eindruck entsteht, dass </w:t>
      </w:r>
      <w:r w:rsidR="00904EA4" w:rsidRPr="00904EA4">
        <w:rPr>
          <w:highlight w:val="yellow"/>
        </w:rPr>
        <w:t>[Unternehmensname einfügen]</w:t>
      </w:r>
      <w:r w:rsidR="00904EA4" w:rsidRPr="00904EA4">
        <w:t xml:space="preserve"> </w:t>
      </w:r>
      <w:r w:rsidRPr="00D70822">
        <w:t>die kartellrechtlichen Vorgaben nicht einhält oder eingehalten hat.</w:t>
      </w:r>
    </w:p>
    <w:p w14:paraId="2ADF604A" w14:textId="77777777" w:rsidR="008101DB" w:rsidRPr="00D70822" w:rsidRDefault="008101DB" w:rsidP="008101DB"/>
    <w:p w14:paraId="567DB1ED" w14:textId="3F43FE16" w:rsidR="008101DB" w:rsidRPr="00D70822" w:rsidRDefault="008101DB" w:rsidP="008101DB">
      <w:r w:rsidRPr="00D70822">
        <w:t>Es ist daher im Zuge jeglicher Kommunikation (internen oder externen sowie schriftliche</w:t>
      </w:r>
      <w:r w:rsidR="003F13D3">
        <w:t>n</w:t>
      </w:r>
      <w:r w:rsidRPr="00D70822">
        <w:t xml:space="preserve"> oder mündlichen) auf die verwendete Sprache und Wortwahl zu achten. Denn eine fehlerhafte Wortwahl kann kartellrechtlich einwandfreie Vorgänge verdächtig erscheinen lassen. </w:t>
      </w:r>
    </w:p>
    <w:p w14:paraId="7A52BC29" w14:textId="77777777" w:rsidR="00A91B45" w:rsidRPr="00D70822" w:rsidRDefault="00A91B45" w:rsidP="00C64EC3"/>
    <w:p w14:paraId="2F35F961" w14:textId="37A72EDC" w:rsidR="007A6F0C" w:rsidRPr="00D70822" w:rsidRDefault="009E5D9E" w:rsidP="007A6F0C">
      <w:pPr>
        <w:contextualSpacing/>
      </w:pPr>
      <w:r>
        <w:t>Wir halten uns</w:t>
      </w:r>
      <w:r w:rsidR="007A6F0C" w:rsidRPr="00D70822">
        <w:t xml:space="preserve"> daher stets an die nachfolgenden Schutzmaßnahmen (</w:t>
      </w:r>
      <w:proofErr w:type="spellStart"/>
      <w:r w:rsidR="007A6F0C" w:rsidRPr="00D70822">
        <w:t>Do’s</w:t>
      </w:r>
      <w:proofErr w:type="spellEnd"/>
      <w:r w:rsidR="007A6F0C" w:rsidRPr="00D70822">
        <w:t>):</w:t>
      </w:r>
    </w:p>
    <w:p w14:paraId="44ACCB7D" w14:textId="7E4A89A7" w:rsidR="007A6F0C" w:rsidRDefault="009E5D9E"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gehen</w:t>
      </w:r>
      <w:r w:rsidR="007A6F0C" w:rsidRPr="00D70822">
        <w:rPr>
          <w:rFonts w:ascii="Verdana" w:hAnsi="Verdana"/>
          <w:sz w:val="18"/>
        </w:rPr>
        <w:t xml:space="preserve"> stets davon aus, dass jegliche Kommunikation durch Dritte gelesen werden könnte oder in die Öffentlichkeit gelangen könnte. Dies betrifft sowohl E-Mails, Kurznachrichten, Sprachnachrichten</w:t>
      </w:r>
      <w:r w:rsidR="00AA5E35">
        <w:rPr>
          <w:rFonts w:ascii="Verdana" w:hAnsi="Verdana"/>
          <w:sz w:val="18"/>
        </w:rPr>
        <w:t xml:space="preserve"> und</w:t>
      </w:r>
      <w:r w:rsidR="007A6F0C" w:rsidRPr="00D70822">
        <w:rPr>
          <w:rFonts w:ascii="Verdana" w:hAnsi="Verdana"/>
          <w:sz w:val="18"/>
        </w:rPr>
        <w:t xml:space="preserve"> Briefe etc. </w:t>
      </w:r>
      <w:r>
        <w:rPr>
          <w:rFonts w:ascii="Verdana" w:hAnsi="Verdana"/>
          <w:sz w:val="18"/>
        </w:rPr>
        <w:t>Wir wenden</w:t>
      </w:r>
      <w:r w:rsidR="007A6F0C" w:rsidRPr="00D70822">
        <w:rPr>
          <w:rFonts w:ascii="Verdana" w:hAnsi="Verdana"/>
          <w:sz w:val="18"/>
        </w:rPr>
        <w:t xml:space="preserve"> daher stets in Gedanken den „Sonntagszeitungstest“ an. </w:t>
      </w:r>
    </w:p>
    <w:p w14:paraId="0D81DBC5" w14:textId="6A78A28E" w:rsidR="009E6A0B" w:rsidRPr="00D70822" w:rsidRDefault="004C0548"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 xml:space="preserve">Wir halten uns an </w:t>
      </w:r>
      <w:r w:rsidR="009E6A0B">
        <w:rPr>
          <w:rFonts w:ascii="Verdana" w:hAnsi="Verdana"/>
          <w:sz w:val="18"/>
        </w:rPr>
        <w:t>die Vorgaben unserer Informationssicherheitsrichtlinie hinsichtlich der Verwendung von Messenger-Diensten.</w:t>
      </w:r>
    </w:p>
    <w:p w14:paraId="34075EAA" w14:textId="0B152E24" w:rsidR="007A6F0C" w:rsidRPr="00D70822" w:rsidRDefault="004C0548"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tätigen</w:t>
      </w:r>
      <w:r w:rsidR="007A6F0C" w:rsidRPr="00D70822">
        <w:rPr>
          <w:rFonts w:ascii="Verdana" w:hAnsi="Verdana"/>
          <w:sz w:val="18"/>
        </w:rPr>
        <w:t xml:space="preserve"> keine Kommentare, die den Eindruck erwecken, dass es </w:t>
      </w:r>
      <w:r w:rsidR="007A6F0C" w:rsidRPr="00E5542C">
        <w:rPr>
          <w:rFonts w:ascii="Verdana" w:hAnsi="Verdana"/>
          <w:sz w:val="18"/>
        </w:rPr>
        <w:t xml:space="preserve">zwischen </w:t>
      </w:r>
      <w:r w:rsidR="00904EA4" w:rsidRPr="005D30D1">
        <w:rPr>
          <w:rFonts w:ascii="Verdana" w:hAnsi="Verdana"/>
          <w:sz w:val="18"/>
          <w:highlight w:val="yellow"/>
        </w:rPr>
        <w:t>[Unternehmensname einfügen]</w:t>
      </w:r>
      <w:r w:rsidR="00904EA4" w:rsidRPr="00904EA4">
        <w:rPr>
          <w:rFonts w:ascii="Verdana" w:hAnsi="Verdana"/>
          <w:sz w:val="18"/>
        </w:rPr>
        <w:t xml:space="preserve"> </w:t>
      </w:r>
      <w:r w:rsidR="007A6F0C" w:rsidRPr="00D70822">
        <w:rPr>
          <w:rFonts w:ascii="Verdana" w:hAnsi="Verdana"/>
          <w:sz w:val="18"/>
        </w:rPr>
        <w:t xml:space="preserve">und </w:t>
      </w:r>
      <w:r w:rsidR="00EA7556" w:rsidRPr="00D70822">
        <w:rPr>
          <w:rFonts w:ascii="Verdana" w:hAnsi="Verdana"/>
          <w:sz w:val="18"/>
        </w:rPr>
        <w:t>Mitbewerber</w:t>
      </w:r>
      <w:r w:rsidR="007A6F0C" w:rsidRPr="00D70822">
        <w:rPr>
          <w:rFonts w:ascii="Verdana" w:hAnsi="Verdana"/>
          <w:sz w:val="18"/>
        </w:rPr>
        <w:t>n</w:t>
      </w:r>
      <w:r w:rsidR="00553B89">
        <w:rPr>
          <w:rFonts w:ascii="Verdana" w:hAnsi="Verdana"/>
          <w:sz w:val="18"/>
        </w:rPr>
        <w:t xml:space="preserve"> und Mitbewerberinnen</w:t>
      </w:r>
      <w:r w:rsidR="007A6F0C" w:rsidRPr="00D70822">
        <w:rPr>
          <w:rFonts w:ascii="Verdana" w:hAnsi="Verdana"/>
          <w:sz w:val="18"/>
        </w:rPr>
        <w:t xml:space="preserve"> aber auch zwischen </w:t>
      </w:r>
      <w:r w:rsidR="00553B89" w:rsidRPr="00D70822">
        <w:rPr>
          <w:rFonts w:ascii="Verdana" w:hAnsi="Verdana"/>
          <w:sz w:val="18"/>
        </w:rPr>
        <w:t>Mitbewerbern</w:t>
      </w:r>
      <w:r w:rsidR="00553B89">
        <w:rPr>
          <w:rFonts w:ascii="Verdana" w:hAnsi="Verdana"/>
          <w:sz w:val="18"/>
        </w:rPr>
        <w:t xml:space="preserve"> und Mitbewerberinnen</w:t>
      </w:r>
      <w:r w:rsidR="00553B89" w:rsidRPr="00D70822">
        <w:rPr>
          <w:rFonts w:ascii="Verdana" w:hAnsi="Verdana"/>
          <w:sz w:val="18"/>
        </w:rPr>
        <w:t xml:space="preserve"> </w:t>
      </w:r>
      <w:r w:rsidR="007A6F0C" w:rsidRPr="00D70822">
        <w:rPr>
          <w:rFonts w:ascii="Verdana" w:hAnsi="Verdana"/>
          <w:sz w:val="18"/>
        </w:rPr>
        <w:t>generell irgendeinen Konsens bezüglich bestimmter wettbewerblich relevanter Punkte (z</w:t>
      </w:r>
      <w:r w:rsidR="00E5542C">
        <w:rPr>
          <w:rFonts w:ascii="Verdana" w:hAnsi="Verdana"/>
          <w:sz w:val="18"/>
        </w:rPr>
        <w:t>.</w:t>
      </w:r>
      <w:r w:rsidR="007A6F0C" w:rsidRPr="00D70822">
        <w:rPr>
          <w:rFonts w:ascii="Verdana" w:hAnsi="Verdana"/>
          <w:sz w:val="18"/>
        </w:rPr>
        <w:t>B</w:t>
      </w:r>
      <w:r w:rsidR="00E5542C">
        <w:rPr>
          <w:rFonts w:ascii="Verdana" w:hAnsi="Verdana"/>
          <w:sz w:val="18"/>
        </w:rPr>
        <w:t>.</w:t>
      </w:r>
      <w:r w:rsidR="007A6F0C" w:rsidRPr="00D70822">
        <w:rPr>
          <w:rFonts w:ascii="Verdana" w:hAnsi="Verdana"/>
          <w:sz w:val="18"/>
        </w:rPr>
        <w:t xml:space="preserve"> Preise, Kunden</w:t>
      </w:r>
      <w:r w:rsidR="00553B89">
        <w:rPr>
          <w:rFonts w:ascii="Verdana" w:hAnsi="Verdana"/>
          <w:sz w:val="18"/>
        </w:rPr>
        <w:t xml:space="preserve"> und Kundinnen</w:t>
      </w:r>
      <w:r w:rsidR="007A6F0C" w:rsidRPr="00D70822">
        <w:rPr>
          <w:rFonts w:ascii="Verdana" w:hAnsi="Verdana"/>
          <w:sz w:val="18"/>
        </w:rPr>
        <w:t>, Märkte etc</w:t>
      </w:r>
      <w:r w:rsidR="00E5542C">
        <w:rPr>
          <w:rFonts w:ascii="Verdana" w:hAnsi="Verdana"/>
          <w:sz w:val="18"/>
        </w:rPr>
        <w:t>.</w:t>
      </w:r>
      <w:r w:rsidR="007A6F0C" w:rsidRPr="00D70822">
        <w:rPr>
          <w:rFonts w:ascii="Verdana" w:hAnsi="Verdana"/>
          <w:sz w:val="18"/>
        </w:rPr>
        <w:t>) gegeben hat oder geben wird.</w:t>
      </w:r>
    </w:p>
    <w:p w14:paraId="19C77AF3" w14:textId="2CAC71AA" w:rsidR="007A6F0C" w:rsidRPr="00D70822" w:rsidRDefault="004C0548"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beurteilen</w:t>
      </w:r>
      <w:r w:rsidR="007A6F0C" w:rsidRPr="00D70822">
        <w:rPr>
          <w:rFonts w:ascii="Verdana" w:hAnsi="Verdana"/>
          <w:sz w:val="18"/>
        </w:rPr>
        <w:t xml:space="preserve"> in keinem Fall</w:t>
      </w:r>
      <w:r w:rsidR="00E5542C">
        <w:rPr>
          <w:rFonts w:ascii="Verdana" w:hAnsi="Verdana"/>
          <w:sz w:val="18"/>
        </w:rPr>
        <w:t>,</w:t>
      </w:r>
      <w:r w:rsidR="007A6F0C" w:rsidRPr="00D70822">
        <w:rPr>
          <w:rFonts w:ascii="Verdana" w:hAnsi="Verdana"/>
          <w:sz w:val="18"/>
        </w:rPr>
        <w:t xml:space="preserve"> ob und in welchem Ausmaß bestimmte Vorgänge legal oder illegal sind.</w:t>
      </w:r>
    </w:p>
    <w:p w14:paraId="14C471EE" w14:textId="1D558E41" w:rsidR="007A6F0C" w:rsidRPr="00D70822" w:rsidRDefault="004C0548"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nennen</w:t>
      </w:r>
      <w:r w:rsidR="007A6F0C" w:rsidRPr="00D70822">
        <w:rPr>
          <w:rFonts w:ascii="Verdana" w:hAnsi="Verdana"/>
          <w:sz w:val="18"/>
        </w:rPr>
        <w:t xml:space="preserve"> stets die Quelle von potenziellen Preisinformationen.</w:t>
      </w:r>
    </w:p>
    <w:p w14:paraId="4F536D09" w14:textId="67DA9510" w:rsidR="007A6F0C" w:rsidRPr="00D70822" w:rsidRDefault="004C0548"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dokumentieren</w:t>
      </w:r>
      <w:r w:rsidR="007A6F0C" w:rsidRPr="00D70822">
        <w:rPr>
          <w:rFonts w:ascii="Verdana" w:hAnsi="Verdana"/>
          <w:sz w:val="18"/>
        </w:rPr>
        <w:t xml:space="preserve"> Kontakte und Meetings mit </w:t>
      </w:r>
      <w:r w:rsidR="00553B89" w:rsidRPr="00D70822">
        <w:rPr>
          <w:rFonts w:ascii="Verdana" w:hAnsi="Verdana"/>
          <w:sz w:val="18"/>
        </w:rPr>
        <w:t>Mitbewerbern</w:t>
      </w:r>
      <w:r w:rsidR="00553B89">
        <w:rPr>
          <w:rFonts w:ascii="Verdana" w:hAnsi="Verdana"/>
          <w:sz w:val="18"/>
        </w:rPr>
        <w:t xml:space="preserve"> und Mitbewerberinnen</w:t>
      </w:r>
      <w:r w:rsidR="00553B89" w:rsidRPr="00D70822">
        <w:rPr>
          <w:rFonts w:ascii="Verdana" w:hAnsi="Verdana"/>
          <w:sz w:val="18"/>
        </w:rPr>
        <w:t xml:space="preserve"> </w:t>
      </w:r>
      <w:r w:rsidR="007A6F0C" w:rsidRPr="00D70822">
        <w:rPr>
          <w:rFonts w:ascii="Verdana" w:hAnsi="Verdana"/>
          <w:sz w:val="18"/>
        </w:rPr>
        <w:t>und informiere</w:t>
      </w:r>
      <w:r>
        <w:rPr>
          <w:rFonts w:ascii="Verdana" w:hAnsi="Verdana"/>
          <w:sz w:val="18"/>
        </w:rPr>
        <w:t>n</w:t>
      </w:r>
      <w:r w:rsidR="007A6F0C" w:rsidRPr="00D70822">
        <w:rPr>
          <w:rFonts w:ascii="Verdana" w:hAnsi="Verdana"/>
          <w:sz w:val="18"/>
        </w:rPr>
        <w:t xml:space="preserve"> die Compliance-Organisation darüber.</w:t>
      </w:r>
    </w:p>
    <w:p w14:paraId="4E8AC73D" w14:textId="4725C001" w:rsidR="007A6F0C" w:rsidRPr="00D70822" w:rsidRDefault="004C0548"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verwenden</w:t>
      </w:r>
      <w:r w:rsidR="007A6F0C" w:rsidRPr="00D70822">
        <w:rPr>
          <w:rFonts w:ascii="Verdana" w:hAnsi="Verdana"/>
          <w:sz w:val="18"/>
        </w:rPr>
        <w:t xml:space="preserve"> keine negativ belasteten Ausdrücke (z</w:t>
      </w:r>
      <w:r w:rsidR="00E5542C">
        <w:rPr>
          <w:rFonts w:ascii="Verdana" w:hAnsi="Verdana"/>
          <w:sz w:val="18"/>
        </w:rPr>
        <w:t>.</w:t>
      </w:r>
      <w:r w:rsidR="007A6F0C" w:rsidRPr="00D70822">
        <w:rPr>
          <w:rFonts w:ascii="Verdana" w:hAnsi="Verdana"/>
          <w:sz w:val="18"/>
        </w:rPr>
        <w:t>B</w:t>
      </w:r>
      <w:r w:rsidR="00E5542C">
        <w:rPr>
          <w:rFonts w:ascii="Verdana" w:hAnsi="Verdana"/>
          <w:sz w:val="18"/>
        </w:rPr>
        <w:t>.</w:t>
      </w:r>
      <w:r w:rsidR="007A6F0C" w:rsidRPr="00D70822">
        <w:rPr>
          <w:rFonts w:ascii="Verdana" w:hAnsi="Verdana"/>
          <w:sz w:val="18"/>
        </w:rPr>
        <w:t xml:space="preserve"> im Anschluss bitte vernichten, bitte diesbezüglich keine Dokumentation erstellen, aufgrund unserer Marktmacht können wir</w:t>
      </w:r>
      <w:r>
        <w:rPr>
          <w:rFonts w:ascii="Verdana" w:hAnsi="Verdana"/>
          <w:sz w:val="18"/>
        </w:rPr>
        <w:t>,</w:t>
      </w:r>
      <w:r w:rsidR="007A6F0C" w:rsidRPr="00D70822">
        <w:rPr>
          <w:rFonts w:ascii="Verdana" w:hAnsi="Verdana"/>
          <w:sz w:val="18"/>
        </w:rPr>
        <w:t xml:space="preserve"> etc</w:t>
      </w:r>
      <w:r w:rsidR="00E5542C">
        <w:rPr>
          <w:rFonts w:ascii="Verdana" w:hAnsi="Verdana"/>
          <w:sz w:val="18"/>
        </w:rPr>
        <w:t>.</w:t>
      </w:r>
      <w:r w:rsidR="007A6F0C" w:rsidRPr="00D70822">
        <w:rPr>
          <w:rFonts w:ascii="Verdana" w:hAnsi="Verdana"/>
          <w:sz w:val="18"/>
        </w:rPr>
        <w:t>).</w:t>
      </w:r>
    </w:p>
    <w:p w14:paraId="3D0A4840" w14:textId="5322EC0E" w:rsidR="007A6F0C" w:rsidRPr="00E5542C" w:rsidRDefault="007A6F0C" w:rsidP="007A6F0C">
      <w:pPr>
        <w:ind w:left="360"/>
        <w:contextualSpacing/>
        <w:rPr>
          <w:lang w:val="de-DE"/>
        </w:rPr>
      </w:pPr>
    </w:p>
    <w:p w14:paraId="030CBAF9" w14:textId="5430AFEC" w:rsidR="007A6F0C" w:rsidRPr="00D70822" w:rsidRDefault="004C0548" w:rsidP="007A6F0C">
      <w:pPr>
        <w:contextualSpacing/>
      </w:pPr>
      <w:r w:rsidRPr="00D70822">
        <w:rPr>
          <w:noProof/>
        </w:rPr>
        <w:drawing>
          <wp:anchor distT="0" distB="0" distL="114300" distR="114300" simplePos="0" relativeHeight="251717632" behindDoc="0" locked="0" layoutInCell="1" allowOverlap="1" wp14:anchorId="71CC5BA0" wp14:editId="4572E60B">
            <wp:simplePos x="0" y="0"/>
            <wp:positionH relativeFrom="leftMargin">
              <wp:posOffset>598170</wp:posOffset>
            </wp:positionH>
            <wp:positionV relativeFrom="paragraph">
              <wp:posOffset>102282</wp:posOffset>
            </wp:positionV>
            <wp:extent cx="301625" cy="301625"/>
            <wp:effectExtent l="0" t="0" r="0" b="3175"/>
            <wp:wrapNone/>
            <wp:docPr id="10" name="Grafik 10" descr="Mittelalterliche Rüst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Mittelalterliche Rüstung Silhouett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625" cy="301625"/>
                    </a:xfrm>
                    <a:prstGeom prst="rect">
                      <a:avLst/>
                    </a:prstGeom>
                  </pic:spPr>
                </pic:pic>
              </a:graphicData>
            </a:graphic>
            <wp14:sizeRelH relativeFrom="page">
              <wp14:pctWidth>0</wp14:pctWidth>
            </wp14:sizeRelH>
            <wp14:sizeRelV relativeFrom="page">
              <wp14:pctHeight>0</wp14:pctHeight>
            </wp14:sizeRelV>
          </wp:anchor>
        </w:drawing>
      </w:r>
      <w:r w:rsidR="007A6F0C" w:rsidRPr="00D70822">
        <w:t>Bei einer kartellrechtlich problematischen Kommunikation durch</w:t>
      </w:r>
      <w:r w:rsidR="00553B89">
        <w:t xml:space="preserve"> den oder die </w:t>
      </w:r>
      <w:proofErr w:type="spellStart"/>
      <w:r w:rsidR="00553B89">
        <w:t>Mitbewerber:in</w:t>
      </w:r>
      <w:proofErr w:type="spellEnd"/>
      <w:r w:rsidR="007A6F0C" w:rsidRPr="00D70822">
        <w:t>, aber auch schon bei jeglichem Verdacht, ist umgehend die Compliance-Organisation zu kontaktieren.</w:t>
      </w:r>
      <w:r w:rsidR="00553B89">
        <w:t xml:space="preserve"> </w:t>
      </w:r>
      <w:r w:rsidR="007A6F0C" w:rsidRPr="00D70822">
        <w:t>Die Festlegung der weiteren Vorgehensweise liegt dann im Verantwortungsbereich der Compliance-Organisation sowie der Unternehmensleitung.</w:t>
      </w:r>
    </w:p>
    <w:p w14:paraId="6C712523" w14:textId="77777777" w:rsidR="00911CC4" w:rsidRPr="00ED2DAD" w:rsidRDefault="00911CC4" w:rsidP="00122D77">
      <w:pPr>
        <w:rPr>
          <w:lang w:val="de-DE"/>
        </w:rPr>
      </w:pPr>
    </w:p>
    <w:p w14:paraId="5BB2EEEE" w14:textId="739F210E" w:rsidR="00186FD5" w:rsidRPr="00D70822" w:rsidRDefault="00FC60F8" w:rsidP="00E972EB">
      <w:pPr>
        <w:pStyle w:val="berschrift2"/>
      </w:pPr>
      <w:bookmarkStart w:id="21" w:name="_Toc155697034"/>
      <w:r w:rsidRPr="00D70822">
        <w:t>Hausdurchsuchungen</w:t>
      </w:r>
      <w:r w:rsidR="007A6F0C" w:rsidRPr="00D70822">
        <w:t xml:space="preserve"> (korrektes Verhalten)</w:t>
      </w:r>
      <w:bookmarkEnd w:id="21"/>
    </w:p>
    <w:p w14:paraId="7097A906" w14:textId="77777777" w:rsidR="00911CC4" w:rsidRDefault="00911CC4" w:rsidP="005D30D1"/>
    <w:p w14:paraId="14C59CC8" w14:textId="4F3CF534" w:rsidR="00122D77" w:rsidRPr="00D70822" w:rsidRDefault="00FA016F" w:rsidP="005D30D1">
      <w:r w:rsidRPr="00D70822">
        <w:lastRenderedPageBreak/>
        <w:t>Da Hausdurchsuchungen in der Praxis bereits früh morgens und ohne Ankündigung durchgeführt werden, ist es von überaus großer Bedeutung, in einer solchen Situation schnell und richtig zu handeln.</w:t>
      </w:r>
    </w:p>
    <w:p w14:paraId="0593DC1F" w14:textId="77777777" w:rsidR="00E972EB" w:rsidRDefault="00E972EB" w:rsidP="005D30D1">
      <w:pPr>
        <w:contextualSpacing/>
        <w:rPr>
          <w:lang w:val="de-DE"/>
        </w:rPr>
      </w:pPr>
    </w:p>
    <w:p w14:paraId="5F7ED13D" w14:textId="77777777" w:rsidR="00E5542C" w:rsidRDefault="004C0548" w:rsidP="00E5542C">
      <w:pPr>
        <w:contextualSpacing/>
      </w:pPr>
      <w:r>
        <w:rPr>
          <w:lang w:val="de-DE"/>
        </w:rPr>
        <w:t>Wir beachten</w:t>
      </w:r>
      <w:r w:rsidR="00FC2796" w:rsidRPr="00D70822">
        <w:rPr>
          <w:lang w:val="de-DE"/>
        </w:rPr>
        <w:t xml:space="preserve"> daher die </w:t>
      </w:r>
      <w:r w:rsidR="00E5542C" w:rsidRPr="00D70822">
        <w:t>nachfolgende</w:t>
      </w:r>
      <w:r w:rsidR="00E5542C">
        <w:t>n Regeln</w:t>
      </w:r>
      <w:r w:rsidR="00E5542C" w:rsidRPr="00D70822">
        <w:t xml:space="preserve"> </w:t>
      </w:r>
      <w:r w:rsidR="00E5542C">
        <w:t>(</w:t>
      </w:r>
      <w:proofErr w:type="spellStart"/>
      <w:r w:rsidR="00E5542C" w:rsidRPr="00D70822">
        <w:t>Dont’s</w:t>
      </w:r>
      <w:proofErr w:type="spellEnd"/>
      <w:r w:rsidR="00E5542C">
        <w:t>)</w:t>
      </w:r>
      <w:r w:rsidR="00E5542C" w:rsidRPr="00D70822">
        <w:t>:</w:t>
      </w:r>
    </w:p>
    <w:p w14:paraId="1FC882B2" w14:textId="782FDEAF" w:rsidR="00FA016F" w:rsidRPr="00D70822" w:rsidRDefault="004C0548" w:rsidP="00E5542C">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behindern</w:t>
      </w:r>
      <w:r w:rsidR="00FA016F" w:rsidRPr="00D70822">
        <w:rPr>
          <w:rFonts w:ascii="Verdana" w:hAnsi="Verdana"/>
          <w:sz w:val="18"/>
        </w:rPr>
        <w:t xml:space="preserve"> die </w:t>
      </w:r>
      <w:proofErr w:type="spellStart"/>
      <w:r w:rsidR="00FA016F" w:rsidRPr="00D70822">
        <w:rPr>
          <w:rFonts w:ascii="Verdana" w:hAnsi="Verdana"/>
          <w:sz w:val="18"/>
        </w:rPr>
        <w:t>Ermittler</w:t>
      </w:r>
      <w:r w:rsidR="00553B89">
        <w:rPr>
          <w:rFonts w:ascii="Verdana" w:hAnsi="Verdana"/>
          <w:sz w:val="18"/>
        </w:rPr>
        <w:t>:innen</w:t>
      </w:r>
      <w:proofErr w:type="spellEnd"/>
      <w:r w:rsidR="00FA016F" w:rsidRPr="00D70822">
        <w:rPr>
          <w:rFonts w:ascii="Verdana" w:hAnsi="Verdana"/>
          <w:sz w:val="18"/>
        </w:rPr>
        <w:t xml:space="preserve"> nicht bei der Hausdurchsuchung.</w:t>
      </w:r>
    </w:p>
    <w:p w14:paraId="6A4A9AF6" w14:textId="4DDBDF8D" w:rsidR="00FA016F" w:rsidRPr="00D70822" w:rsidRDefault="004C0548"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 xml:space="preserve">Wir geraten </w:t>
      </w:r>
      <w:r w:rsidR="00FA016F" w:rsidRPr="00D70822">
        <w:rPr>
          <w:rFonts w:ascii="Verdana" w:hAnsi="Verdana"/>
          <w:sz w:val="18"/>
        </w:rPr>
        <w:t>nicht in Panik und bewahre</w:t>
      </w:r>
      <w:r>
        <w:rPr>
          <w:rFonts w:ascii="Verdana" w:hAnsi="Verdana"/>
          <w:sz w:val="18"/>
        </w:rPr>
        <w:t>n</w:t>
      </w:r>
      <w:r w:rsidR="00FA016F" w:rsidRPr="00D70822">
        <w:rPr>
          <w:rFonts w:ascii="Verdana" w:hAnsi="Verdana"/>
          <w:sz w:val="18"/>
        </w:rPr>
        <w:t xml:space="preserve"> Ruhe.</w:t>
      </w:r>
    </w:p>
    <w:p w14:paraId="4B27C754" w14:textId="10BFE31C" w:rsidR="00FA016F" w:rsidRPr="00D70822" w:rsidRDefault="004C0548"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 xml:space="preserve">Wir vernichten oder löschen </w:t>
      </w:r>
      <w:r w:rsidR="00FA016F" w:rsidRPr="00D70822">
        <w:rPr>
          <w:rFonts w:ascii="Verdana" w:hAnsi="Verdana"/>
          <w:sz w:val="18"/>
        </w:rPr>
        <w:t>keine Dokumente und Daten.</w:t>
      </w:r>
    </w:p>
    <w:p w14:paraId="5016B3F0" w14:textId="1F9505E1" w:rsidR="00FA016F" w:rsidRPr="00D70822" w:rsidRDefault="004C0548"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verbreiten</w:t>
      </w:r>
      <w:r w:rsidR="00FA016F" w:rsidRPr="00D70822">
        <w:rPr>
          <w:rFonts w:ascii="Verdana" w:hAnsi="Verdana"/>
          <w:sz w:val="18"/>
        </w:rPr>
        <w:t xml:space="preserve"> die Nachricht der Hausdurchsuchung nicht extern.</w:t>
      </w:r>
    </w:p>
    <w:p w14:paraId="1B308EBF" w14:textId="0C2F122C" w:rsidR="00FA016F" w:rsidRPr="00D70822" w:rsidRDefault="004C0548"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Wir gehen</w:t>
      </w:r>
      <w:r w:rsidR="00FC2796" w:rsidRPr="00D70822">
        <w:rPr>
          <w:rFonts w:ascii="Verdana" w:hAnsi="Verdana"/>
          <w:sz w:val="18"/>
        </w:rPr>
        <w:t xml:space="preserve"> </w:t>
      </w:r>
      <w:r w:rsidR="00FA016F" w:rsidRPr="00D70822">
        <w:rPr>
          <w:rFonts w:ascii="Verdana" w:hAnsi="Verdana"/>
          <w:sz w:val="18"/>
        </w:rPr>
        <w:t>nur auf die gestellten Fragen ein und erläuter</w:t>
      </w:r>
      <w:r>
        <w:rPr>
          <w:rFonts w:ascii="Verdana" w:hAnsi="Verdana"/>
          <w:sz w:val="18"/>
        </w:rPr>
        <w:t>n</w:t>
      </w:r>
      <w:r w:rsidR="00FA016F" w:rsidRPr="00D70822">
        <w:rPr>
          <w:rFonts w:ascii="Verdana" w:hAnsi="Verdana"/>
          <w:sz w:val="18"/>
        </w:rPr>
        <w:t xml:space="preserve"> nichts darüber Hinausgehendes.</w:t>
      </w:r>
    </w:p>
    <w:p w14:paraId="799060FC" w14:textId="69AA92DE" w:rsidR="00FA016F" w:rsidRPr="00D70822" w:rsidRDefault="00FA016F" w:rsidP="005D30D1">
      <w:pPr>
        <w:contextualSpacing/>
        <w:rPr>
          <w:lang w:val="de-DE"/>
        </w:rPr>
      </w:pPr>
    </w:p>
    <w:p w14:paraId="4FD1512C" w14:textId="48A6C9C4" w:rsidR="00FC2796" w:rsidRPr="00D70822" w:rsidRDefault="004C0548" w:rsidP="005D30D1">
      <w:pPr>
        <w:contextualSpacing/>
        <w:rPr>
          <w:lang w:val="de-DE"/>
        </w:rPr>
      </w:pPr>
      <w:r>
        <w:rPr>
          <w:lang w:val="de-DE"/>
        </w:rPr>
        <w:t>Wir halten uns daher</w:t>
      </w:r>
      <w:r w:rsidR="00FC2796" w:rsidRPr="00D70822">
        <w:rPr>
          <w:lang w:val="de-DE"/>
        </w:rPr>
        <w:t xml:space="preserve"> stets an die nachfolgenden Schutzmaßnahmen (</w:t>
      </w:r>
      <w:proofErr w:type="spellStart"/>
      <w:r w:rsidR="00FC2796" w:rsidRPr="00D70822">
        <w:rPr>
          <w:lang w:val="de-DE"/>
        </w:rPr>
        <w:t>Do’s</w:t>
      </w:r>
      <w:proofErr w:type="spellEnd"/>
      <w:r w:rsidR="00FC2796" w:rsidRPr="00D70822">
        <w:rPr>
          <w:lang w:val="de-DE"/>
        </w:rPr>
        <w:t>):</w:t>
      </w:r>
    </w:p>
    <w:p w14:paraId="48FED1B0" w14:textId="6D031358" w:rsidR="00FA016F" w:rsidRPr="00D70822" w:rsidRDefault="004C0548"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 xml:space="preserve">Wir bleiben immer ruhig </w:t>
      </w:r>
      <w:r w:rsidR="00FA016F" w:rsidRPr="00D70822">
        <w:rPr>
          <w:rFonts w:ascii="Verdana" w:hAnsi="Verdana"/>
          <w:sz w:val="18"/>
        </w:rPr>
        <w:t>und folge</w:t>
      </w:r>
      <w:r>
        <w:rPr>
          <w:rFonts w:ascii="Verdana" w:hAnsi="Verdana"/>
          <w:sz w:val="18"/>
        </w:rPr>
        <w:t>n</w:t>
      </w:r>
      <w:r w:rsidR="00FA016F" w:rsidRPr="00D70822">
        <w:rPr>
          <w:rFonts w:ascii="Verdana" w:hAnsi="Verdana"/>
          <w:sz w:val="18"/>
        </w:rPr>
        <w:t xml:space="preserve"> den Anweisungen der </w:t>
      </w:r>
      <w:proofErr w:type="spellStart"/>
      <w:r w:rsidR="00FA016F" w:rsidRPr="00D70822">
        <w:rPr>
          <w:rFonts w:ascii="Verdana" w:hAnsi="Verdana"/>
          <w:sz w:val="18"/>
        </w:rPr>
        <w:t>Ermittler</w:t>
      </w:r>
      <w:r w:rsidR="00553B89">
        <w:rPr>
          <w:rFonts w:ascii="Verdana" w:hAnsi="Verdana"/>
          <w:sz w:val="18"/>
        </w:rPr>
        <w:t>:innen</w:t>
      </w:r>
      <w:proofErr w:type="spellEnd"/>
      <w:r w:rsidR="00FA016F" w:rsidRPr="00D70822">
        <w:rPr>
          <w:rFonts w:ascii="Verdana" w:hAnsi="Verdana"/>
          <w:sz w:val="18"/>
        </w:rPr>
        <w:t>.</w:t>
      </w:r>
    </w:p>
    <w:p w14:paraId="72BF2C9E" w14:textId="6FC29886" w:rsidR="00FA016F" w:rsidRPr="00D70822" w:rsidRDefault="00FA016F" w:rsidP="005D30D1">
      <w:pPr>
        <w:pStyle w:val="Listenabsatz"/>
        <w:widowControl/>
        <w:numPr>
          <w:ilvl w:val="0"/>
          <w:numId w:val="3"/>
        </w:numPr>
        <w:autoSpaceDE/>
        <w:autoSpaceDN/>
        <w:spacing w:line="280" w:lineRule="atLeast"/>
        <w:contextualSpacing/>
        <w:jc w:val="both"/>
        <w:rPr>
          <w:rFonts w:ascii="Verdana" w:hAnsi="Verdana"/>
          <w:sz w:val="18"/>
        </w:rPr>
      </w:pPr>
      <w:proofErr w:type="spellStart"/>
      <w:r w:rsidRPr="00D70822">
        <w:rPr>
          <w:rFonts w:ascii="Verdana" w:hAnsi="Verdana"/>
          <w:sz w:val="18"/>
        </w:rPr>
        <w:t>Empfangsmitarbeiter</w:t>
      </w:r>
      <w:r w:rsidR="00553B89">
        <w:rPr>
          <w:rFonts w:ascii="Verdana" w:hAnsi="Verdana"/>
          <w:sz w:val="18"/>
        </w:rPr>
        <w:t>:innen</w:t>
      </w:r>
      <w:proofErr w:type="spellEnd"/>
      <w:r w:rsidRPr="00D70822">
        <w:rPr>
          <w:rFonts w:ascii="Verdana" w:hAnsi="Verdana"/>
          <w:sz w:val="18"/>
        </w:rPr>
        <w:t xml:space="preserve"> sollen unverzüglich die Geschäftsführung, den internen Rechtsanwalt</w:t>
      </w:r>
      <w:r w:rsidR="00553B89">
        <w:rPr>
          <w:rFonts w:ascii="Verdana" w:hAnsi="Verdana"/>
          <w:sz w:val="18"/>
        </w:rPr>
        <w:t xml:space="preserve"> oder die interne Rechtsanwältin</w:t>
      </w:r>
      <w:r w:rsidRPr="00D70822">
        <w:rPr>
          <w:rFonts w:ascii="Verdana" w:hAnsi="Verdana"/>
          <w:sz w:val="18"/>
        </w:rPr>
        <w:t xml:space="preserve"> und den</w:t>
      </w:r>
      <w:r w:rsidR="00553B89">
        <w:rPr>
          <w:rFonts w:ascii="Verdana" w:hAnsi="Verdana"/>
          <w:sz w:val="18"/>
        </w:rPr>
        <w:t xml:space="preserve"> oder die</w:t>
      </w:r>
      <w:r w:rsidRPr="00D70822">
        <w:rPr>
          <w:rFonts w:ascii="Verdana" w:hAnsi="Verdana"/>
          <w:sz w:val="18"/>
        </w:rPr>
        <w:t xml:space="preserve"> </w:t>
      </w:r>
      <w:proofErr w:type="spellStart"/>
      <w:r w:rsidRPr="00D70822">
        <w:rPr>
          <w:rFonts w:ascii="Verdana" w:hAnsi="Verdana"/>
          <w:sz w:val="18"/>
        </w:rPr>
        <w:t>Compliance-Verantwortliche</w:t>
      </w:r>
      <w:r w:rsidR="00553B89">
        <w:rPr>
          <w:rFonts w:ascii="Verdana" w:hAnsi="Verdana"/>
          <w:sz w:val="18"/>
        </w:rPr>
        <w:t>:</w:t>
      </w:r>
      <w:r w:rsidRPr="00D70822">
        <w:rPr>
          <w:rFonts w:ascii="Verdana" w:hAnsi="Verdana"/>
          <w:sz w:val="18"/>
        </w:rPr>
        <w:t>n</w:t>
      </w:r>
      <w:proofErr w:type="spellEnd"/>
      <w:r w:rsidRPr="00D70822">
        <w:rPr>
          <w:rFonts w:ascii="Verdana" w:hAnsi="Verdana"/>
          <w:sz w:val="18"/>
        </w:rPr>
        <w:t xml:space="preserve"> informieren.</w:t>
      </w:r>
    </w:p>
    <w:p w14:paraId="2B1FA7E1" w14:textId="09C64089" w:rsidR="00FA016F" w:rsidRPr="00D70822" w:rsidRDefault="00FA016F" w:rsidP="005D30D1">
      <w:pPr>
        <w:pStyle w:val="Listenabsatz"/>
        <w:widowControl/>
        <w:numPr>
          <w:ilvl w:val="0"/>
          <w:numId w:val="3"/>
        </w:numPr>
        <w:autoSpaceDE/>
        <w:autoSpaceDN/>
        <w:spacing w:line="280" w:lineRule="atLeast"/>
        <w:contextualSpacing/>
        <w:jc w:val="both"/>
        <w:rPr>
          <w:rFonts w:ascii="Verdana" w:hAnsi="Verdana"/>
          <w:sz w:val="18"/>
        </w:rPr>
      </w:pPr>
      <w:r w:rsidRPr="00D70822">
        <w:rPr>
          <w:rFonts w:ascii="Verdana" w:hAnsi="Verdana"/>
          <w:sz w:val="18"/>
        </w:rPr>
        <w:t xml:space="preserve">Bei Eintreffen der </w:t>
      </w:r>
      <w:proofErr w:type="spellStart"/>
      <w:r w:rsidRPr="00D70822">
        <w:rPr>
          <w:rFonts w:ascii="Verdana" w:hAnsi="Verdana"/>
          <w:sz w:val="18"/>
        </w:rPr>
        <w:t>Ermittler</w:t>
      </w:r>
      <w:r w:rsidR="00553B89">
        <w:rPr>
          <w:rFonts w:ascii="Verdana" w:hAnsi="Verdana"/>
          <w:sz w:val="18"/>
        </w:rPr>
        <w:t>:innen</w:t>
      </w:r>
      <w:proofErr w:type="spellEnd"/>
      <w:r w:rsidRPr="00D70822">
        <w:rPr>
          <w:rFonts w:ascii="Verdana" w:hAnsi="Verdana"/>
          <w:sz w:val="18"/>
        </w:rPr>
        <w:t xml:space="preserve"> müssen sich die </w:t>
      </w:r>
      <w:proofErr w:type="spellStart"/>
      <w:r w:rsidRPr="00D70822">
        <w:rPr>
          <w:rFonts w:ascii="Verdana" w:hAnsi="Verdana"/>
          <w:sz w:val="18"/>
        </w:rPr>
        <w:t>Empfangsmitarbeiter</w:t>
      </w:r>
      <w:r w:rsidR="00553B89">
        <w:rPr>
          <w:rFonts w:ascii="Verdana" w:hAnsi="Verdana"/>
          <w:sz w:val="18"/>
        </w:rPr>
        <w:t>:innen</w:t>
      </w:r>
      <w:proofErr w:type="spellEnd"/>
      <w:r w:rsidRPr="00D70822">
        <w:rPr>
          <w:rFonts w:ascii="Verdana" w:hAnsi="Verdana"/>
          <w:sz w:val="18"/>
        </w:rPr>
        <w:t xml:space="preserve"> die Ausweise der </w:t>
      </w:r>
      <w:proofErr w:type="spellStart"/>
      <w:r w:rsidRPr="00D70822">
        <w:rPr>
          <w:rFonts w:ascii="Verdana" w:hAnsi="Verdana"/>
          <w:sz w:val="18"/>
        </w:rPr>
        <w:t>Ermittler</w:t>
      </w:r>
      <w:r w:rsidR="00553B89">
        <w:rPr>
          <w:rFonts w:ascii="Verdana" w:hAnsi="Verdana"/>
          <w:sz w:val="18"/>
        </w:rPr>
        <w:t>:innen</w:t>
      </w:r>
      <w:proofErr w:type="spellEnd"/>
      <w:r w:rsidRPr="00D70822">
        <w:rPr>
          <w:rFonts w:ascii="Verdana" w:hAnsi="Verdana"/>
          <w:sz w:val="18"/>
        </w:rPr>
        <w:t xml:space="preserve"> sowie den Durchsuchungsbefehl zeigen lassen und diese überprüfen. Beim Hausdurchsuchungsbefehl muss unbedingt auf den Umfang der Hausdurchsuchung sowie dessen Begründung Acht gegeben werden.</w:t>
      </w:r>
      <w:r w:rsidR="004C0548">
        <w:rPr>
          <w:rFonts w:ascii="Verdana" w:hAnsi="Verdana"/>
          <w:sz w:val="18"/>
        </w:rPr>
        <w:t xml:space="preserve"> </w:t>
      </w:r>
    </w:p>
    <w:p w14:paraId="78782D97" w14:textId="0926C9C3" w:rsidR="00FA016F" w:rsidRPr="00D70822" w:rsidRDefault="004C0548"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 xml:space="preserve">Wir achten darauf, </w:t>
      </w:r>
      <w:r w:rsidR="00FA016F" w:rsidRPr="00D70822">
        <w:rPr>
          <w:rFonts w:ascii="Verdana" w:hAnsi="Verdana"/>
          <w:sz w:val="18"/>
        </w:rPr>
        <w:t xml:space="preserve">dass die als </w:t>
      </w:r>
      <w:proofErr w:type="spellStart"/>
      <w:r w:rsidR="00FA016F" w:rsidRPr="00D70822">
        <w:rPr>
          <w:rFonts w:ascii="Verdana" w:hAnsi="Verdana"/>
          <w:sz w:val="18"/>
        </w:rPr>
        <w:t>Schriftführer</w:t>
      </w:r>
      <w:r w:rsidR="00553B89">
        <w:rPr>
          <w:rFonts w:ascii="Verdana" w:hAnsi="Verdana"/>
          <w:sz w:val="18"/>
        </w:rPr>
        <w:t>:in</w:t>
      </w:r>
      <w:proofErr w:type="spellEnd"/>
      <w:r w:rsidR="00FA016F" w:rsidRPr="00D70822">
        <w:rPr>
          <w:rFonts w:ascii="Verdana" w:hAnsi="Verdana"/>
          <w:sz w:val="18"/>
        </w:rPr>
        <w:t xml:space="preserve"> bestimmten </w:t>
      </w:r>
      <w:proofErr w:type="spellStart"/>
      <w:r w:rsidR="00FA016F" w:rsidRPr="00D70822">
        <w:rPr>
          <w:rFonts w:ascii="Verdana" w:hAnsi="Verdana"/>
          <w:sz w:val="18"/>
        </w:rPr>
        <w:t>Mitarbeiter</w:t>
      </w:r>
      <w:r w:rsidR="00553B89">
        <w:rPr>
          <w:rFonts w:ascii="Verdana" w:hAnsi="Verdana"/>
          <w:sz w:val="18"/>
        </w:rPr>
        <w:t>:innen</w:t>
      </w:r>
      <w:proofErr w:type="spellEnd"/>
      <w:r w:rsidR="00FA016F" w:rsidRPr="00D70822">
        <w:rPr>
          <w:rFonts w:ascii="Verdana" w:hAnsi="Verdana"/>
          <w:sz w:val="18"/>
        </w:rPr>
        <w:t xml:space="preserve"> („Schatten“) die </w:t>
      </w:r>
      <w:proofErr w:type="spellStart"/>
      <w:r w:rsidR="00FA016F" w:rsidRPr="00D70822">
        <w:rPr>
          <w:rFonts w:ascii="Verdana" w:hAnsi="Verdana"/>
          <w:sz w:val="18"/>
        </w:rPr>
        <w:t>Ermittler</w:t>
      </w:r>
      <w:r w:rsidR="00553B89">
        <w:rPr>
          <w:rFonts w:ascii="Verdana" w:hAnsi="Verdana"/>
          <w:sz w:val="18"/>
        </w:rPr>
        <w:t>:innen</w:t>
      </w:r>
      <w:proofErr w:type="spellEnd"/>
      <w:r w:rsidR="00FA016F" w:rsidRPr="00D70822">
        <w:rPr>
          <w:rFonts w:ascii="Verdana" w:hAnsi="Verdana"/>
          <w:sz w:val="18"/>
        </w:rPr>
        <w:t xml:space="preserve"> während der Hausdurchsuchung ununterbrochen begleiten und schriftlich protokollieren, welcher Raum, Schreibtisch und Arbeitsplatz, welche Dokumente und welche Computer durchsucht werden, mit wem gesprochen wird, welche Fragen gestellt und welche Antworten gegeben werden (was/wer/wann/wo/wie).</w:t>
      </w:r>
    </w:p>
    <w:p w14:paraId="3579E54E" w14:textId="2659ED3D" w:rsidR="00FA016F" w:rsidRPr="00D70822" w:rsidRDefault="004C0548"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 xml:space="preserve">Wir beantworten </w:t>
      </w:r>
      <w:r w:rsidR="00FA016F" w:rsidRPr="00D70822">
        <w:rPr>
          <w:rFonts w:ascii="Verdana" w:hAnsi="Verdana"/>
          <w:sz w:val="18"/>
        </w:rPr>
        <w:t xml:space="preserve">alle Fragen der </w:t>
      </w:r>
      <w:proofErr w:type="spellStart"/>
      <w:r w:rsidR="00FA016F" w:rsidRPr="00D70822">
        <w:rPr>
          <w:rFonts w:ascii="Verdana" w:hAnsi="Verdana"/>
          <w:sz w:val="18"/>
        </w:rPr>
        <w:t>Ermittler</w:t>
      </w:r>
      <w:r w:rsidR="00553B89">
        <w:rPr>
          <w:rFonts w:ascii="Verdana" w:hAnsi="Verdana"/>
          <w:sz w:val="18"/>
        </w:rPr>
        <w:t>:innen</w:t>
      </w:r>
      <w:proofErr w:type="spellEnd"/>
      <w:r w:rsidR="00FA016F" w:rsidRPr="00D70822">
        <w:rPr>
          <w:rFonts w:ascii="Verdana" w:hAnsi="Verdana"/>
          <w:sz w:val="18"/>
        </w:rPr>
        <w:t xml:space="preserve"> wahrheitsgemäß.</w:t>
      </w:r>
    </w:p>
    <w:p w14:paraId="205EA719" w14:textId="6B385979" w:rsidR="00FA016F" w:rsidRPr="00D70822" w:rsidRDefault="004C0548" w:rsidP="005D30D1">
      <w:pPr>
        <w:pStyle w:val="Listenabsatz"/>
        <w:widowControl/>
        <w:numPr>
          <w:ilvl w:val="0"/>
          <w:numId w:val="3"/>
        </w:numPr>
        <w:autoSpaceDE/>
        <w:autoSpaceDN/>
        <w:spacing w:line="280" w:lineRule="atLeast"/>
        <w:contextualSpacing/>
        <w:jc w:val="both"/>
        <w:rPr>
          <w:rFonts w:ascii="Verdana" w:hAnsi="Verdana"/>
          <w:sz w:val="18"/>
        </w:rPr>
      </w:pPr>
      <w:r>
        <w:rPr>
          <w:rFonts w:ascii="Verdana" w:hAnsi="Verdana"/>
          <w:sz w:val="18"/>
        </w:rPr>
        <w:t xml:space="preserve">Wir lassen uns </w:t>
      </w:r>
      <w:r w:rsidR="00FA016F" w:rsidRPr="00D70822">
        <w:rPr>
          <w:rFonts w:ascii="Verdana" w:hAnsi="Verdana"/>
          <w:sz w:val="18"/>
        </w:rPr>
        <w:t>eine Kopie des erstellten Protokolls aushändigen.</w:t>
      </w:r>
    </w:p>
    <w:p w14:paraId="6A3D21AD" w14:textId="67092218" w:rsidR="00FA016F" w:rsidRPr="00D70822" w:rsidRDefault="00FA016F" w:rsidP="005D30D1">
      <w:pPr>
        <w:contextualSpacing/>
        <w:rPr>
          <w:lang w:val="de-DE"/>
        </w:rPr>
      </w:pPr>
    </w:p>
    <w:p w14:paraId="71668D2F" w14:textId="4400F884" w:rsidR="00FA016F" w:rsidRPr="00D70822" w:rsidRDefault="00FC2796" w:rsidP="005D30D1">
      <w:pPr>
        <w:contextualSpacing/>
        <w:rPr>
          <w:lang w:val="de-DE"/>
        </w:rPr>
      </w:pPr>
      <w:r w:rsidRPr="00D70822">
        <w:rPr>
          <w:noProof/>
        </w:rPr>
        <w:drawing>
          <wp:anchor distT="0" distB="0" distL="114300" distR="114300" simplePos="0" relativeHeight="251676672" behindDoc="0" locked="0" layoutInCell="1" allowOverlap="1" wp14:anchorId="092A71BD" wp14:editId="33404A5E">
            <wp:simplePos x="0" y="0"/>
            <wp:positionH relativeFrom="leftMargin">
              <wp:posOffset>563534</wp:posOffset>
            </wp:positionH>
            <wp:positionV relativeFrom="paragraph">
              <wp:posOffset>122324</wp:posOffset>
            </wp:positionV>
            <wp:extent cx="302150" cy="302150"/>
            <wp:effectExtent l="0" t="0" r="0" b="3175"/>
            <wp:wrapNone/>
            <wp:docPr id="2" name="Grafik 2" descr="Mittelalterliche Rüst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Mittelalterliche Rüstung Silhouett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2150" cy="302150"/>
                    </a:xfrm>
                    <a:prstGeom prst="rect">
                      <a:avLst/>
                    </a:prstGeom>
                  </pic:spPr>
                </pic:pic>
              </a:graphicData>
            </a:graphic>
            <wp14:sizeRelH relativeFrom="page">
              <wp14:pctWidth>0</wp14:pctWidth>
            </wp14:sizeRelH>
            <wp14:sizeRelV relativeFrom="page">
              <wp14:pctHeight>0</wp14:pctHeight>
            </wp14:sizeRelV>
          </wp:anchor>
        </w:drawing>
      </w:r>
      <w:r w:rsidR="004C0548">
        <w:rPr>
          <w:lang w:val="de-DE"/>
        </w:rPr>
        <w:t>Wir beachten</w:t>
      </w:r>
      <w:r w:rsidR="00FA016F" w:rsidRPr="00D70822">
        <w:rPr>
          <w:lang w:val="de-DE"/>
        </w:rPr>
        <w:t xml:space="preserve"> hierbei auch den Notfallplan für Hausdurchsuchungen, in welchem Handlungen und Verhaltensweisen, die in einer solchen Situation zu setzen sind, noch einmal klar und deutlich dargestellt sind.</w:t>
      </w:r>
    </w:p>
    <w:p w14:paraId="786585FC" w14:textId="4204B4C1" w:rsidR="00122D77" w:rsidRPr="00E972EB" w:rsidRDefault="00E728F9" w:rsidP="005D30D1">
      <w:pPr>
        <w:spacing w:afterLines="120" w:after="288"/>
        <w:ind w:left="1776" w:firstLine="348"/>
        <w:jc w:val="right"/>
        <w:rPr>
          <w:b/>
          <w:bCs/>
          <w:color w:val="F08050"/>
        </w:rPr>
      </w:pPr>
      <w:r w:rsidRPr="00E972EB">
        <w:rPr>
          <w:b/>
          <w:bCs/>
          <w:color w:val="F08050"/>
        </w:rPr>
        <w:t xml:space="preserve">&gt;&gt;&gt; </w:t>
      </w:r>
      <w:r w:rsidR="00ED2DAD" w:rsidRPr="00E972EB">
        <w:rPr>
          <w:b/>
          <w:bCs/>
          <w:color w:val="F08050"/>
        </w:rPr>
        <w:t>Notfallplan</w:t>
      </w:r>
      <w:r w:rsidR="00E972EB">
        <w:rPr>
          <w:b/>
          <w:bCs/>
          <w:color w:val="F08050"/>
        </w:rPr>
        <w:t xml:space="preserve">: </w:t>
      </w:r>
      <w:r w:rsidR="00ED2DAD" w:rsidRPr="00E972EB">
        <w:rPr>
          <w:b/>
          <w:bCs/>
          <w:color w:val="F08050"/>
        </w:rPr>
        <w:t>Hausdurchsuchungen</w:t>
      </w:r>
      <w:r w:rsidRPr="00E972EB">
        <w:rPr>
          <w:b/>
          <w:bCs/>
          <w:color w:val="F08050"/>
        </w:rPr>
        <w:t xml:space="preserve"> </w:t>
      </w:r>
      <w:r w:rsidR="005D30D1">
        <w:rPr>
          <w:b/>
          <w:bCs/>
          <w:color w:val="F08050"/>
        </w:rPr>
        <w:br/>
      </w:r>
      <w:r w:rsidRPr="00E972EB">
        <w:rPr>
          <w:b/>
          <w:bCs/>
          <w:color w:val="F08050"/>
        </w:rPr>
        <w:t>(</w:t>
      </w:r>
      <w:r w:rsidR="00E972EB" w:rsidRPr="00E972EB">
        <w:rPr>
          <w:b/>
          <w:bCs/>
          <w:color w:val="F08050"/>
        </w:rPr>
        <w:t>COM_BC_002_B.a</w:t>
      </w:r>
      <w:r w:rsidRPr="00E972EB">
        <w:rPr>
          <w:b/>
          <w:bCs/>
          <w:color w:val="F08050"/>
        </w:rPr>
        <w:t>)</w:t>
      </w:r>
    </w:p>
    <w:p w14:paraId="3AC8ED80" w14:textId="77777777" w:rsidR="00911CC4" w:rsidRPr="00D70822" w:rsidRDefault="00911CC4" w:rsidP="00122D77"/>
    <w:p w14:paraId="25B5C6E0" w14:textId="6F1D1562" w:rsidR="00A91B45" w:rsidRPr="00D70822" w:rsidRDefault="00A91B45" w:rsidP="00E972EB">
      <w:pPr>
        <w:pStyle w:val="berschrift2"/>
      </w:pPr>
      <w:bookmarkStart w:id="22" w:name="_Toc155697035"/>
      <w:bookmarkStart w:id="23" w:name="_Toc101432801"/>
      <w:bookmarkEnd w:id="4"/>
      <w:r w:rsidRPr="00D70822">
        <w:t>Kronzeugen</w:t>
      </w:r>
      <w:r w:rsidR="00526CF8" w:rsidRPr="00D70822">
        <w:t>regelung (Kronzeugen</w:t>
      </w:r>
      <w:r w:rsidRPr="00D70822">
        <w:t>antrag</w:t>
      </w:r>
      <w:r w:rsidR="00526CF8" w:rsidRPr="00D70822">
        <w:t>)</w:t>
      </w:r>
      <w:bookmarkEnd w:id="22"/>
    </w:p>
    <w:p w14:paraId="293F944E" w14:textId="77777777" w:rsidR="00911CC4" w:rsidRDefault="00911CC4" w:rsidP="006068AE">
      <w:pPr>
        <w:rPr>
          <w:lang w:val="de-DE"/>
        </w:rPr>
      </w:pPr>
    </w:p>
    <w:p w14:paraId="4BA1CAE5" w14:textId="6CFFB7EB" w:rsidR="006068AE" w:rsidRPr="00D70822" w:rsidRDefault="006068AE" w:rsidP="006068AE">
      <w:pPr>
        <w:rPr>
          <w:lang w:val="de-DE"/>
        </w:rPr>
      </w:pPr>
      <w:r w:rsidRPr="00D70822">
        <w:rPr>
          <w:lang w:val="de-DE"/>
        </w:rPr>
        <w:t xml:space="preserve">Gerade im Sinne einer uneingeschränkten Kooperation mit Behörden ist es wichtig zu wissen, dass grundsätzlich die Möglichkeit einer Kooperation mit der zuständigen </w:t>
      </w:r>
      <w:r w:rsidR="00E66C91" w:rsidRPr="00D70822">
        <w:rPr>
          <w:lang w:val="de-DE"/>
        </w:rPr>
        <w:t>Kartell- und Wettbewerbsbehörde</w:t>
      </w:r>
      <w:r w:rsidRPr="00D70822">
        <w:rPr>
          <w:lang w:val="de-DE"/>
        </w:rPr>
        <w:t xml:space="preserve">, in Form eines Kronzeugenantrags, besteht. </w:t>
      </w:r>
    </w:p>
    <w:p w14:paraId="18F18697" w14:textId="77777777" w:rsidR="006068AE" w:rsidRPr="00D70822" w:rsidRDefault="006068AE" w:rsidP="006068AE">
      <w:pPr>
        <w:rPr>
          <w:lang w:val="de-DE"/>
        </w:rPr>
      </w:pPr>
    </w:p>
    <w:p w14:paraId="04C508B4" w14:textId="1965FA98" w:rsidR="006068AE" w:rsidRPr="00D70822" w:rsidRDefault="006068AE" w:rsidP="006068AE">
      <w:pPr>
        <w:rPr>
          <w:lang w:val="de-DE"/>
        </w:rPr>
      </w:pPr>
      <w:r w:rsidRPr="00D70822">
        <w:rPr>
          <w:lang w:val="de-DE"/>
        </w:rPr>
        <w:t xml:space="preserve">Unter einem Kronzeugenantrag versteht man die Offenlegung eines Kartellverstoßes, an dem die </w:t>
      </w:r>
      <w:r w:rsidR="00904EA4" w:rsidRPr="00904EA4">
        <w:rPr>
          <w:highlight w:val="yellow"/>
        </w:rPr>
        <w:t>[Unternehmensname einfügen]</w:t>
      </w:r>
      <w:r w:rsidR="00904EA4" w:rsidRPr="00904EA4">
        <w:t xml:space="preserve"> </w:t>
      </w:r>
      <w:r w:rsidRPr="00D70822">
        <w:rPr>
          <w:lang w:val="de-DE"/>
        </w:rPr>
        <w:t xml:space="preserve">Gruppe (als meldendes Unternehmen) aktiv oder passiv beteiligt ist oder war. </w:t>
      </w:r>
      <w:r w:rsidR="00E972EB" w:rsidRPr="00D70822">
        <w:rPr>
          <w:lang w:val="de-DE"/>
        </w:rPr>
        <w:t>Trotz der dadurch erfolg</w:t>
      </w:r>
      <w:r w:rsidR="00E972EB">
        <w:rPr>
          <w:lang w:val="de-DE"/>
        </w:rPr>
        <w:t>t</w:t>
      </w:r>
      <w:r w:rsidR="00E972EB" w:rsidRPr="00D70822">
        <w:rPr>
          <w:lang w:val="de-DE"/>
        </w:rPr>
        <w:t>en Eigenbelastung</w:t>
      </w:r>
      <w:r w:rsidRPr="00D70822">
        <w:rPr>
          <w:lang w:val="de-DE"/>
        </w:rPr>
        <w:t xml:space="preserve"> führt ein Kronzeugenantrag unter gewissen Voraussetzungen zu einem Bußgelderlass </w:t>
      </w:r>
      <w:proofErr w:type="spellStart"/>
      <w:r w:rsidRPr="00D70822">
        <w:rPr>
          <w:lang w:val="de-DE"/>
        </w:rPr>
        <w:t>bzw</w:t>
      </w:r>
      <w:proofErr w:type="spellEnd"/>
      <w:r w:rsidRPr="00D70822">
        <w:rPr>
          <w:lang w:val="de-DE"/>
        </w:rPr>
        <w:t xml:space="preserve"> zu einer Reduktion des Bußgeldes. </w:t>
      </w:r>
    </w:p>
    <w:p w14:paraId="15EB9D90" w14:textId="77777777" w:rsidR="006068AE" w:rsidRPr="00D70822" w:rsidRDefault="006068AE" w:rsidP="006068AE">
      <w:pPr>
        <w:rPr>
          <w:lang w:val="de-DE"/>
        </w:rPr>
      </w:pPr>
    </w:p>
    <w:p w14:paraId="0B084B52" w14:textId="77777777" w:rsidR="006068AE" w:rsidRPr="00D70822" w:rsidRDefault="006068AE" w:rsidP="006068AE">
      <w:pPr>
        <w:rPr>
          <w:lang w:val="de-DE"/>
        </w:rPr>
      </w:pPr>
      <w:r w:rsidRPr="00D70822">
        <w:rPr>
          <w:lang w:val="de-DE"/>
        </w:rPr>
        <w:lastRenderedPageBreak/>
        <w:t>Entscheidend hierfür ist jedoch der Faktor Zeit, da nur das erste am Kartellrechtsverstoß beteiligte Unternehmen, welches einen entsprechenden Kronzeugenantrag einbringt, von einer vollständigen Immunität ausgehen kann.</w:t>
      </w:r>
    </w:p>
    <w:p w14:paraId="583E507F" w14:textId="77777777" w:rsidR="006068AE" w:rsidRPr="00D70822" w:rsidRDefault="006068AE" w:rsidP="006068AE">
      <w:pPr>
        <w:rPr>
          <w:lang w:val="de-DE"/>
        </w:rPr>
      </w:pPr>
    </w:p>
    <w:p w14:paraId="2A2FC0BF" w14:textId="40B22C88" w:rsidR="006068AE" w:rsidRDefault="006068AE" w:rsidP="006068AE">
      <w:pPr>
        <w:rPr>
          <w:lang w:val="de-DE"/>
        </w:rPr>
      </w:pPr>
      <w:r w:rsidRPr="00D70822">
        <w:rPr>
          <w:lang w:val="de-DE"/>
        </w:rPr>
        <w:t xml:space="preserve">Daher liegt es umso mehr in der Verantwortung von uns allen, die Compliance-Organisation zeitnahe über tatsächliche, aber auch potenzielle Kartellrechtsverstöße zu informieren. Die Befugnis sowie die Verantwortung für die Durchführung eines Kronzeugenantrages liegt ausschließlich bei der Unternehmensleitung, in Abstimmung mit der Compliance-Organisation. </w:t>
      </w:r>
    </w:p>
    <w:p w14:paraId="20531490" w14:textId="77777777" w:rsidR="00911CC4" w:rsidRPr="00ED2DAD" w:rsidRDefault="00911CC4" w:rsidP="006068AE">
      <w:pPr>
        <w:rPr>
          <w:lang w:val="de-DE"/>
        </w:rPr>
      </w:pPr>
    </w:p>
    <w:p w14:paraId="5F71B4A5" w14:textId="77777777" w:rsidR="00A91B45" w:rsidRPr="00ED2DAD" w:rsidRDefault="00A91B45">
      <w:pPr>
        <w:rPr>
          <w:rFonts w:eastAsia="Klavika Lt" w:cs="Klavika Lt"/>
          <w:sz w:val="28"/>
          <w:szCs w:val="28"/>
          <w:lang w:val="de-DE"/>
        </w:rPr>
      </w:pPr>
      <w:r w:rsidRPr="00ED2DAD">
        <w:rPr>
          <w:sz w:val="28"/>
          <w:szCs w:val="28"/>
        </w:rPr>
        <w:br w:type="page"/>
      </w:r>
    </w:p>
    <w:p w14:paraId="04E8AE24" w14:textId="77777777" w:rsidR="00275CD5" w:rsidRPr="00E972EB" w:rsidRDefault="00275CD5" w:rsidP="00E772CD">
      <w:pPr>
        <w:pStyle w:val="berschrift1"/>
        <w:numPr>
          <w:ilvl w:val="0"/>
          <w:numId w:val="2"/>
        </w:numPr>
        <w:spacing w:before="0"/>
        <w:ind w:left="431" w:hanging="431"/>
        <w:rPr>
          <w:rFonts w:ascii="Verdana" w:hAnsi="Verdana"/>
          <w:color w:val="F08050"/>
          <w:sz w:val="28"/>
          <w:szCs w:val="28"/>
        </w:rPr>
      </w:pPr>
      <w:bookmarkStart w:id="24" w:name="_Toc111182795"/>
      <w:bookmarkStart w:id="25" w:name="_Toc155697036"/>
      <w:r w:rsidRPr="00E972EB">
        <w:rPr>
          <w:rFonts w:ascii="Verdana" w:hAnsi="Verdana"/>
          <w:color w:val="F08050"/>
          <w:sz w:val="28"/>
          <w:szCs w:val="28"/>
        </w:rPr>
        <w:lastRenderedPageBreak/>
        <w:t>Compliance Rahmenbedingungen</w:t>
      </w:r>
      <w:bookmarkEnd w:id="24"/>
      <w:bookmarkEnd w:id="25"/>
    </w:p>
    <w:p w14:paraId="4E2EF67B" w14:textId="77777777" w:rsidR="00911CC4" w:rsidRDefault="00911CC4" w:rsidP="00275CD5">
      <w:pPr>
        <w:contextualSpacing/>
        <w:rPr>
          <w:lang w:val="de-DE"/>
        </w:rPr>
      </w:pPr>
    </w:p>
    <w:p w14:paraId="6D6D536C" w14:textId="4FAA2A8B" w:rsidR="00275CD5" w:rsidRDefault="00275CD5" w:rsidP="00275CD5">
      <w:pPr>
        <w:contextualSpacing/>
        <w:rPr>
          <w:lang w:val="de-DE"/>
        </w:rPr>
      </w:pPr>
      <w:r w:rsidRPr="00275CD5">
        <w:rPr>
          <w:lang w:val="de-DE"/>
        </w:rPr>
        <w:t>Die über die Inhalte dieser Richtlinie hinausgehenden Rahmenbedingungen sind in nachfolgenden Kapiteln zusammengefasst.</w:t>
      </w:r>
    </w:p>
    <w:p w14:paraId="0C659EEE" w14:textId="318EB88C" w:rsidR="00ED2DAD" w:rsidRDefault="00ED2DAD" w:rsidP="00275CD5">
      <w:pPr>
        <w:contextualSpacing/>
        <w:rPr>
          <w:lang w:val="de-DE"/>
        </w:rPr>
      </w:pPr>
    </w:p>
    <w:p w14:paraId="2FE6D7BD" w14:textId="3A890E47" w:rsidR="0044737C" w:rsidRPr="00275CD5" w:rsidRDefault="0044737C" w:rsidP="00E972EB">
      <w:pPr>
        <w:pStyle w:val="berschrift2"/>
      </w:pPr>
      <w:bookmarkStart w:id="26" w:name="_Toc155697037"/>
      <w:r w:rsidRPr="00275CD5">
        <w:t>Ausnahmen</w:t>
      </w:r>
      <w:r w:rsidR="00FA0EDD" w:rsidRPr="00275CD5">
        <w:t xml:space="preserve"> und Sonderfälle</w:t>
      </w:r>
      <w:bookmarkEnd w:id="26"/>
    </w:p>
    <w:p w14:paraId="423B8873" w14:textId="77777777" w:rsidR="00911CC4" w:rsidRDefault="00911CC4" w:rsidP="006068AE">
      <w:pPr>
        <w:contextualSpacing/>
        <w:rPr>
          <w:lang w:val="de-DE"/>
        </w:rPr>
      </w:pPr>
    </w:p>
    <w:p w14:paraId="14B1D20B" w14:textId="3E49986C" w:rsidR="006068AE" w:rsidRPr="00D70822" w:rsidRDefault="006068AE" w:rsidP="006068AE">
      <w:pPr>
        <w:contextualSpacing/>
        <w:rPr>
          <w:lang w:val="de-DE"/>
        </w:rPr>
      </w:pPr>
      <w:r w:rsidRPr="00D70822">
        <w:rPr>
          <w:lang w:val="de-DE"/>
        </w:rPr>
        <w:t>Grundsätzlich gibt es keine Ausnahme von unseren Compliance Vorgaben. Weder Wünsche von Geschäftspartnern</w:t>
      </w:r>
      <w:r w:rsidR="004579FB">
        <w:rPr>
          <w:lang w:val="de-DE"/>
        </w:rPr>
        <w:t xml:space="preserve"> und Geschäftspartnerinnen</w:t>
      </w:r>
      <w:r w:rsidRPr="00D70822">
        <w:rPr>
          <w:lang w:val="de-DE"/>
        </w:rPr>
        <w:t xml:space="preserve">, vorhandener Zeitdruck oder Umsatz-/Gewinnmaximierung rechtfertigen die Nichteinhaltung unserer Grundsätze und Regeln. </w:t>
      </w:r>
    </w:p>
    <w:p w14:paraId="04D3AC64" w14:textId="3F84709A" w:rsidR="006068AE" w:rsidRPr="00D70822" w:rsidRDefault="006068AE" w:rsidP="006068AE">
      <w:pPr>
        <w:contextualSpacing/>
        <w:rPr>
          <w:lang w:val="de-DE"/>
        </w:rPr>
      </w:pPr>
    </w:p>
    <w:p w14:paraId="47893B3D" w14:textId="284202EE" w:rsidR="006068AE" w:rsidRPr="00D70822" w:rsidRDefault="006068AE" w:rsidP="006068AE">
      <w:pPr>
        <w:contextualSpacing/>
        <w:rPr>
          <w:lang w:val="de-DE"/>
        </w:rPr>
      </w:pPr>
      <w:r w:rsidRPr="00D70822">
        <w:rPr>
          <w:lang w:val="de-DE"/>
        </w:rPr>
        <w:t>Ausnahmegenehmigungen zu den obigen Regeln für Sonderfälle können nur von der jeweiligen Führungskraft in Abstimmung mit dem</w:t>
      </w:r>
      <w:r w:rsidR="004579FB">
        <w:rPr>
          <w:lang w:val="de-DE"/>
        </w:rPr>
        <w:t xml:space="preserve"> oder der</w:t>
      </w:r>
      <w:r w:rsidRPr="00D70822">
        <w:rPr>
          <w:lang w:val="de-DE"/>
        </w:rPr>
        <w:t xml:space="preserve"> Compliance-Verantwortlichen erteilt werden.</w:t>
      </w:r>
    </w:p>
    <w:p w14:paraId="76B274DD" w14:textId="77777777" w:rsidR="006068AE" w:rsidRPr="00D70822" w:rsidRDefault="006068AE" w:rsidP="006068AE">
      <w:pPr>
        <w:contextualSpacing/>
        <w:rPr>
          <w:lang w:val="de-DE"/>
        </w:rPr>
      </w:pPr>
    </w:p>
    <w:p w14:paraId="2D74DB51" w14:textId="5BFC4827" w:rsidR="003646FB" w:rsidRPr="00E972EB" w:rsidRDefault="006068AE" w:rsidP="00FA0B3C">
      <w:pPr>
        <w:contextualSpacing/>
        <w:rPr>
          <w:lang w:val="de-DE"/>
        </w:rPr>
      </w:pPr>
      <w:r w:rsidRPr="00D70822">
        <w:rPr>
          <w:lang w:val="de-DE"/>
        </w:rPr>
        <w:t>Ausnahmegenehmigungen müssen im Einzelfall von der Geschäftsführung erteilt werden, wenn die Situation ein Mitglied der Führungsebene oder der Compliance-Organisation betrifft.</w:t>
      </w:r>
    </w:p>
    <w:p w14:paraId="5672FDCC" w14:textId="77777777" w:rsidR="00911CC4" w:rsidRPr="00D70822" w:rsidRDefault="00911CC4" w:rsidP="00FA0B3C">
      <w:pPr>
        <w:contextualSpacing/>
      </w:pPr>
    </w:p>
    <w:p w14:paraId="1300F319" w14:textId="6AF6299E" w:rsidR="00FA0B3C" w:rsidRPr="00275CD5" w:rsidRDefault="00DD7E02" w:rsidP="00E972EB">
      <w:pPr>
        <w:pStyle w:val="berschrift2"/>
      </w:pPr>
      <w:bookmarkStart w:id="27" w:name="_Toc103268134"/>
      <w:bookmarkStart w:id="28" w:name="_Toc103268160"/>
      <w:bookmarkEnd w:id="27"/>
      <w:bookmarkEnd w:id="28"/>
      <w:r>
        <w:t xml:space="preserve"> </w:t>
      </w:r>
      <w:bookmarkStart w:id="29" w:name="_Toc155697038"/>
      <w:r w:rsidR="00FA0B3C" w:rsidRPr="00275CD5">
        <w:t>Handhabung von Konfliktsituationen</w:t>
      </w:r>
      <w:bookmarkEnd w:id="29"/>
    </w:p>
    <w:p w14:paraId="741E8915" w14:textId="77777777" w:rsidR="00911CC4" w:rsidRDefault="00911CC4" w:rsidP="00F44498"/>
    <w:p w14:paraId="0AA2745D" w14:textId="147F564D" w:rsidR="001A4DEC" w:rsidRPr="00D70822" w:rsidRDefault="001A4DEC" w:rsidP="00F44498">
      <w:r w:rsidRPr="00D70822">
        <w:t>Wichtigstes Ziel für uns ist die Einhaltung der Gesetzte sowie die Wahrung unserer selbstauferlegten Grundsätze und Regeln. Dies erfordert auch in Konfliktsituationen einen besonnenen und vor allem transparenten Umgang mit der jeweiligen Situation.</w:t>
      </w:r>
    </w:p>
    <w:p w14:paraId="65558062" w14:textId="1FAED6B2" w:rsidR="00884F9B" w:rsidRPr="00D70822" w:rsidRDefault="00884F9B" w:rsidP="00F44498">
      <w:pPr>
        <w:contextualSpacing/>
        <w:rPr>
          <w:lang w:val="de-DE"/>
        </w:rPr>
      </w:pPr>
    </w:p>
    <w:p w14:paraId="5D09A9D2" w14:textId="54A417C6" w:rsidR="00155283" w:rsidRPr="00D70822" w:rsidRDefault="003C15D2" w:rsidP="00F44498">
      <w:pPr>
        <w:contextualSpacing/>
      </w:pPr>
      <w:r>
        <w:t xml:space="preserve">Sollten wir </w:t>
      </w:r>
      <w:r w:rsidR="00155283" w:rsidRPr="00D70822">
        <w:t xml:space="preserve">daher in die Situation kommen, dass jemand </w:t>
      </w:r>
      <w:r w:rsidR="00CB7B77">
        <w:t xml:space="preserve">von </w:t>
      </w:r>
      <w:r>
        <w:t>uns</w:t>
      </w:r>
      <w:r w:rsidR="00155283" w:rsidRPr="00D70822">
        <w:t xml:space="preserve"> ein wettbewerbskritisches </w:t>
      </w:r>
      <w:proofErr w:type="spellStart"/>
      <w:r w:rsidR="00155283" w:rsidRPr="00D70822">
        <w:t>bzw</w:t>
      </w:r>
      <w:proofErr w:type="spellEnd"/>
      <w:r w:rsidR="00155283" w:rsidRPr="00D70822">
        <w:t xml:space="preserve"> kartellrechtlich kritisches Verhalten fordert (oder scheint </w:t>
      </w:r>
      <w:r>
        <w:t>uns</w:t>
      </w:r>
      <w:r w:rsidR="00155283" w:rsidRPr="00D70822">
        <w:t xml:space="preserve"> das der Fall zu sein), sind nachfolgende Schritte essenziell:</w:t>
      </w:r>
    </w:p>
    <w:p w14:paraId="56C4CEA8" w14:textId="77777777" w:rsidR="00155283" w:rsidRPr="00D70822" w:rsidRDefault="00155283" w:rsidP="00F44498">
      <w:pPr>
        <w:contextualSpacing/>
      </w:pPr>
    </w:p>
    <w:p w14:paraId="5738D60D" w14:textId="26B86A42" w:rsidR="00155283" w:rsidRPr="00D70822" w:rsidRDefault="003C15D2" w:rsidP="00F44498">
      <w:pPr>
        <w:pStyle w:val="Listenabsatz"/>
        <w:widowControl/>
        <w:numPr>
          <w:ilvl w:val="0"/>
          <w:numId w:val="3"/>
        </w:numPr>
        <w:autoSpaceDE/>
        <w:autoSpaceDN/>
        <w:spacing w:line="280" w:lineRule="atLeast"/>
        <w:ind w:left="714" w:hanging="357"/>
        <w:contextualSpacing/>
        <w:jc w:val="both"/>
        <w:rPr>
          <w:rFonts w:ascii="Verdana" w:hAnsi="Verdana"/>
          <w:sz w:val="18"/>
        </w:rPr>
      </w:pPr>
      <w:r>
        <w:rPr>
          <w:rFonts w:ascii="Verdana" w:hAnsi="Verdana"/>
          <w:sz w:val="18"/>
        </w:rPr>
        <w:t>Wir dokumentieren</w:t>
      </w:r>
      <w:r w:rsidR="00155283" w:rsidRPr="00D70822">
        <w:rPr>
          <w:rFonts w:ascii="Verdana" w:hAnsi="Verdana"/>
          <w:sz w:val="18"/>
        </w:rPr>
        <w:t xml:space="preserve"> unverzüglich den zutreffenden Sachverhalt (Gedankenprotokoll). Soweit möglich, versuche</w:t>
      </w:r>
      <w:r>
        <w:rPr>
          <w:rFonts w:ascii="Verdana" w:hAnsi="Verdana"/>
          <w:sz w:val="18"/>
        </w:rPr>
        <w:t>n wir</w:t>
      </w:r>
      <w:r w:rsidR="00155283" w:rsidRPr="00D70822">
        <w:rPr>
          <w:rFonts w:ascii="Verdana" w:hAnsi="Verdana"/>
          <w:sz w:val="18"/>
        </w:rPr>
        <w:t xml:space="preserve"> das (vermeintliche) Fehlverhalten wörtlich festzuhalten.</w:t>
      </w:r>
    </w:p>
    <w:p w14:paraId="3A789474" w14:textId="084B05C2" w:rsidR="00155283" w:rsidRPr="00D70822" w:rsidRDefault="00155283" w:rsidP="00F44498">
      <w:pPr>
        <w:pStyle w:val="Listenabsatz"/>
        <w:widowControl/>
        <w:numPr>
          <w:ilvl w:val="0"/>
          <w:numId w:val="3"/>
        </w:numPr>
        <w:autoSpaceDE/>
        <w:autoSpaceDN/>
        <w:spacing w:line="280" w:lineRule="atLeast"/>
        <w:ind w:left="714" w:hanging="357"/>
        <w:contextualSpacing/>
        <w:jc w:val="both"/>
        <w:rPr>
          <w:rFonts w:ascii="Verdana" w:hAnsi="Verdana"/>
          <w:sz w:val="18"/>
        </w:rPr>
      </w:pPr>
      <w:r w:rsidRPr="00D70822">
        <w:rPr>
          <w:rFonts w:ascii="Verdana" w:hAnsi="Verdana"/>
          <w:sz w:val="18"/>
        </w:rPr>
        <w:t>Danach informier</w:t>
      </w:r>
      <w:r w:rsidR="003C15D2">
        <w:rPr>
          <w:rFonts w:ascii="Verdana" w:hAnsi="Verdana"/>
          <w:sz w:val="18"/>
        </w:rPr>
        <w:t>en wir</w:t>
      </w:r>
      <w:r w:rsidRPr="00D70822">
        <w:rPr>
          <w:rFonts w:ascii="Verdana" w:hAnsi="Verdana"/>
          <w:sz w:val="18"/>
        </w:rPr>
        <w:t xml:space="preserve"> den </w:t>
      </w:r>
      <w:r w:rsidR="004579FB">
        <w:rPr>
          <w:rFonts w:ascii="Verdana" w:hAnsi="Verdana"/>
          <w:sz w:val="18"/>
        </w:rPr>
        <w:t xml:space="preserve">oder die </w:t>
      </w:r>
      <w:proofErr w:type="spellStart"/>
      <w:r w:rsidRPr="00D70822">
        <w:rPr>
          <w:rFonts w:ascii="Verdana" w:hAnsi="Verdana"/>
          <w:sz w:val="18"/>
        </w:rPr>
        <w:t>zuständige</w:t>
      </w:r>
      <w:r w:rsidR="004579FB">
        <w:rPr>
          <w:rFonts w:ascii="Verdana" w:hAnsi="Verdana"/>
          <w:sz w:val="18"/>
        </w:rPr>
        <w:t>:</w:t>
      </w:r>
      <w:r w:rsidRPr="00D70822">
        <w:rPr>
          <w:rFonts w:ascii="Verdana" w:hAnsi="Verdana"/>
          <w:sz w:val="18"/>
        </w:rPr>
        <w:t>n</w:t>
      </w:r>
      <w:proofErr w:type="spellEnd"/>
      <w:r w:rsidRPr="00D70822">
        <w:rPr>
          <w:rFonts w:ascii="Verdana" w:hAnsi="Verdana"/>
          <w:sz w:val="18"/>
        </w:rPr>
        <w:t xml:space="preserve"> </w:t>
      </w:r>
      <w:proofErr w:type="spellStart"/>
      <w:r w:rsidRPr="00D70822">
        <w:rPr>
          <w:rFonts w:ascii="Verdana" w:hAnsi="Verdana"/>
          <w:sz w:val="18"/>
        </w:rPr>
        <w:t>Compliance-Verantwortliche</w:t>
      </w:r>
      <w:r w:rsidR="004579FB">
        <w:rPr>
          <w:rFonts w:ascii="Verdana" w:hAnsi="Verdana"/>
          <w:sz w:val="18"/>
        </w:rPr>
        <w:t>:</w:t>
      </w:r>
      <w:r w:rsidRPr="00D70822">
        <w:rPr>
          <w:rFonts w:ascii="Verdana" w:hAnsi="Verdana"/>
          <w:sz w:val="18"/>
        </w:rPr>
        <w:t>n</w:t>
      </w:r>
      <w:proofErr w:type="spellEnd"/>
      <w:r w:rsidRPr="00D70822">
        <w:rPr>
          <w:rFonts w:ascii="Verdana" w:hAnsi="Verdana"/>
          <w:sz w:val="18"/>
        </w:rPr>
        <w:t xml:space="preserve"> und </w:t>
      </w:r>
      <w:r w:rsidR="00CB7B77">
        <w:rPr>
          <w:rFonts w:ascii="Verdana" w:hAnsi="Verdana"/>
          <w:sz w:val="18"/>
        </w:rPr>
        <w:t>besprech</w:t>
      </w:r>
      <w:r w:rsidR="003C15D2">
        <w:rPr>
          <w:rFonts w:ascii="Verdana" w:hAnsi="Verdana"/>
          <w:sz w:val="18"/>
        </w:rPr>
        <w:t>en</w:t>
      </w:r>
      <w:r w:rsidRPr="00D70822">
        <w:rPr>
          <w:rFonts w:ascii="Verdana" w:hAnsi="Verdana"/>
          <w:sz w:val="18"/>
        </w:rPr>
        <w:t xml:space="preserve"> mit ihm</w:t>
      </w:r>
      <w:r w:rsidR="004579FB">
        <w:rPr>
          <w:rFonts w:ascii="Verdana" w:hAnsi="Verdana"/>
          <w:sz w:val="18"/>
        </w:rPr>
        <w:t xml:space="preserve"> oder ihr</w:t>
      </w:r>
      <w:r w:rsidRPr="00D70822">
        <w:rPr>
          <w:rFonts w:ascii="Verdana" w:hAnsi="Verdana"/>
          <w:sz w:val="18"/>
        </w:rPr>
        <w:t xml:space="preserve">, wie </w:t>
      </w:r>
      <w:r w:rsidR="003C15D2">
        <w:rPr>
          <w:rFonts w:ascii="Verdana" w:hAnsi="Verdana"/>
          <w:sz w:val="18"/>
        </w:rPr>
        <w:t>er</w:t>
      </w:r>
      <w:r w:rsidRPr="00D70822">
        <w:rPr>
          <w:rFonts w:ascii="Verdana" w:hAnsi="Verdana"/>
          <w:sz w:val="18"/>
        </w:rPr>
        <w:t xml:space="preserve"> </w:t>
      </w:r>
      <w:r w:rsidR="004579FB">
        <w:rPr>
          <w:rFonts w:ascii="Verdana" w:hAnsi="Verdana"/>
          <w:sz w:val="18"/>
        </w:rPr>
        <w:t xml:space="preserve">oder sie </w:t>
      </w:r>
      <w:r w:rsidRPr="00D70822">
        <w:rPr>
          <w:rFonts w:ascii="Verdana" w:hAnsi="Verdana"/>
          <w:sz w:val="18"/>
        </w:rPr>
        <w:t xml:space="preserve">den Sachverhalt sieht und ob </w:t>
      </w:r>
      <w:r w:rsidR="00CB7F82">
        <w:rPr>
          <w:rFonts w:ascii="Verdana" w:hAnsi="Verdana"/>
          <w:sz w:val="18"/>
        </w:rPr>
        <w:t>hier</w:t>
      </w:r>
      <w:r w:rsidRPr="00D70822">
        <w:rPr>
          <w:rFonts w:ascii="Verdana" w:hAnsi="Verdana"/>
          <w:sz w:val="18"/>
        </w:rPr>
        <w:t xml:space="preserve"> tatsächlich ein kartellrechtlich relevante</w:t>
      </w:r>
      <w:r w:rsidR="00CB7F82">
        <w:rPr>
          <w:rFonts w:ascii="Verdana" w:hAnsi="Verdana"/>
          <w:sz w:val="18"/>
        </w:rPr>
        <w:t>r</w:t>
      </w:r>
      <w:r w:rsidRPr="00D70822">
        <w:rPr>
          <w:rFonts w:ascii="Verdana" w:hAnsi="Verdana"/>
          <w:sz w:val="18"/>
        </w:rPr>
        <w:t xml:space="preserve"> Sachverhalt vermutet</w:t>
      </w:r>
      <w:r w:rsidR="00CB7F82">
        <w:rPr>
          <w:rFonts w:ascii="Verdana" w:hAnsi="Verdana"/>
          <w:sz w:val="18"/>
        </w:rPr>
        <w:t xml:space="preserve"> werden kann</w:t>
      </w:r>
      <w:r w:rsidRPr="00D70822">
        <w:rPr>
          <w:rFonts w:ascii="Verdana" w:hAnsi="Verdana"/>
          <w:sz w:val="18"/>
        </w:rPr>
        <w:t>.</w:t>
      </w:r>
    </w:p>
    <w:p w14:paraId="3EE3F6EA" w14:textId="6D13DE7D" w:rsidR="00155283" w:rsidRPr="00D70822" w:rsidRDefault="00155283" w:rsidP="00F44498">
      <w:pPr>
        <w:pStyle w:val="Listenabsatz"/>
        <w:widowControl/>
        <w:numPr>
          <w:ilvl w:val="0"/>
          <w:numId w:val="3"/>
        </w:numPr>
        <w:autoSpaceDE/>
        <w:autoSpaceDN/>
        <w:spacing w:line="280" w:lineRule="atLeast"/>
        <w:ind w:left="714" w:hanging="357"/>
        <w:contextualSpacing/>
        <w:jc w:val="both"/>
        <w:rPr>
          <w:rFonts w:ascii="Verdana" w:hAnsi="Verdana"/>
          <w:sz w:val="18"/>
        </w:rPr>
      </w:pPr>
      <w:r w:rsidRPr="00D70822">
        <w:rPr>
          <w:rFonts w:ascii="Verdana" w:hAnsi="Verdana"/>
          <w:sz w:val="18"/>
        </w:rPr>
        <w:t>Der</w:t>
      </w:r>
      <w:r w:rsidR="004579FB">
        <w:rPr>
          <w:rFonts w:ascii="Verdana" w:hAnsi="Verdana"/>
          <w:sz w:val="18"/>
        </w:rPr>
        <w:t xml:space="preserve"> oder die</w:t>
      </w:r>
      <w:r w:rsidRPr="00D70822">
        <w:rPr>
          <w:rFonts w:ascii="Verdana" w:hAnsi="Verdana"/>
          <w:sz w:val="18"/>
        </w:rPr>
        <w:t xml:space="preserve"> Compliance-Verantwortliche entscheidet dann über das weitere Vorgehen und welche Maßnahmen für eventuell erforderliche zukünftiger Kontakte erforderlich sind.</w:t>
      </w:r>
    </w:p>
    <w:p w14:paraId="4A844181" w14:textId="77777777" w:rsidR="00155283" w:rsidRPr="00D70822" w:rsidRDefault="00155283" w:rsidP="00F44498">
      <w:pPr>
        <w:contextualSpacing/>
      </w:pPr>
    </w:p>
    <w:p w14:paraId="4ED1CB2D" w14:textId="1A3ECA2D" w:rsidR="00155283" w:rsidRPr="00D70822" w:rsidRDefault="00155283" w:rsidP="00F44498">
      <w:pPr>
        <w:contextualSpacing/>
      </w:pPr>
      <w:r w:rsidRPr="00D70822">
        <w:t>Dies trifft sowohl auf externe Auslöser, aber auch auf interne Auslöser zu (</w:t>
      </w:r>
      <w:proofErr w:type="spellStart"/>
      <w:r w:rsidRPr="00D70822">
        <w:t>zB</w:t>
      </w:r>
      <w:proofErr w:type="spellEnd"/>
      <w:r w:rsidRPr="00D70822">
        <w:t xml:space="preserve"> nachträgliche Identifikation eines eventuell versehentlichen kritischen Verhaltens). In allen Fällen ist Rücksprache mit dem </w:t>
      </w:r>
      <w:r w:rsidR="004579FB">
        <w:t xml:space="preserve">oder der </w:t>
      </w:r>
      <w:r w:rsidRPr="00D70822">
        <w:t>Compliance-Verantwortlichen zu halten.</w:t>
      </w:r>
    </w:p>
    <w:p w14:paraId="616C6AF7" w14:textId="77777777" w:rsidR="00155283" w:rsidRPr="00D70822" w:rsidRDefault="00155283" w:rsidP="00F44498">
      <w:pPr>
        <w:contextualSpacing/>
      </w:pPr>
    </w:p>
    <w:p w14:paraId="17507BF8" w14:textId="0B779DAB" w:rsidR="00155283" w:rsidRPr="00D70822" w:rsidRDefault="00155283" w:rsidP="00F44498">
      <w:pPr>
        <w:contextualSpacing/>
        <w:rPr>
          <w:rFonts w:eastAsia="FuturaTLig" w:cs="FuturaTLig"/>
          <w:lang w:val="de-DE"/>
        </w:rPr>
      </w:pPr>
      <w:r w:rsidRPr="00D70822">
        <w:t>Wichtig ist, dass wir uns nicht als „</w:t>
      </w:r>
      <w:proofErr w:type="spellStart"/>
      <w:r w:rsidRPr="00D70822">
        <w:t>Richter</w:t>
      </w:r>
      <w:r w:rsidR="00642117">
        <w:t>:in</w:t>
      </w:r>
      <w:proofErr w:type="spellEnd"/>
      <w:r w:rsidRPr="00D70822">
        <w:t>“ aufspielen und auch nicht unüberlegt kritisieren oder „mit dem Anwalt</w:t>
      </w:r>
      <w:r w:rsidR="00642117">
        <w:t xml:space="preserve"> oder der Anwältin</w:t>
      </w:r>
      <w:r w:rsidRPr="00D70822">
        <w:t xml:space="preserve"> </w:t>
      </w:r>
      <w:proofErr w:type="spellStart"/>
      <w:r w:rsidRPr="00D70822">
        <w:t>etc</w:t>
      </w:r>
      <w:proofErr w:type="spellEnd"/>
      <w:r w:rsidRPr="00D70822">
        <w:t>“ drohen. Für uns steht die Achtung unserer eigenen Grundsätze und Regeln im Vordergrund.</w:t>
      </w:r>
    </w:p>
    <w:p w14:paraId="42C3A945" w14:textId="77777777" w:rsidR="00911CC4" w:rsidRPr="00D70822" w:rsidRDefault="00911CC4" w:rsidP="00F44498"/>
    <w:p w14:paraId="5B9CB772" w14:textId="0A0509D0" w:rsidR="00B62B9A" w:rsidRPr="00275CD5" w:rsidRDefault="00AB7E1B" w:rsidP="00E972EB">
      <w:pPr>
        <w:pStyle w:val="berschrift2"/>
      </w:pPr>
      <w:bookmarkStart w:id="30" w:name="_Toc155697039"/>
      <w:r w:rsidRPr="00275CD5">
        <w:t>Management- und Kontrollpflichten</w:t>
      </w:r>
      <w:bookmarkEnd w:id="30"/>
    </w:p>
    <w:p w14:paraId="6EEC6037" w14:textId="77777777" w:rsidR="00911CC4" w:rsidRDefault="00911CC4" w:rsidP="00F44498"/>
    <w:p w14:paraId="14E816A9" w14:textId="054CD0A1" w:rsidR="00155283" w:rsidRPr="00D70822" w:rsidRDefault="00155283" w:rsidP="00F44498">
      <w:r w:rsidRPr="00D70822">
        <w:lastRenderedPageBreak/>
        <w:t xml:space="preserve">Die Verantwortung für die Einhaltung der in dieser Richtlinie angeführten Grundsätze und Regeln liegt bei allen Betroffenen der Unternehmensgruppe </w:t>
      </w:r>
      <w:r w:rsidR="00904EA4" w:rsidRPr="00904EA4">
        <w:rPr>
          <w:highlight w:val="yellow"/>
        </w:rPr>
        <w:t>[Unternehmensname einfügen]</w:t>
      </w:r>
      <w:r w:rsidR="00904EA4" w:rsidRPr="00904EA4">
        <w:t xml:space="preserve"> </w:t>
      </w:r>
      <w:r w:rsidRPr="00D70822">
        <w:t>selbst (</w:t>
      </w:r>
      <w:r w:rsidRPr="00E972EB">
        <w:rPr>
          <w:b/>
          <w:bCs/>
          <w:color w:val="F08050"/>
        </w:rPr>
        <w:t>Mitarbeiterverantwortung</w:t>
      </w:r>
      <w:r w:rsidRPr="00D70822">
        <w:t>).</w:t>
      </w:r>
    </w:p>
    <w:p w14:paraId="26BA1847" w14:textId="77777777" w:rsidR="00155283" w:rsidRPr="00D70822" w:rsidRDefault="00155283" w:rsidP="00F44498"/>
    <w:p w14:paraId="4C422F30" w14:textId="2B3DE7BD" w:rsidR="00155283" w:rsidRDefault="00155283" w:rsidP="00F44498">
      <w:r w:rsidRPr="00D70822">
        <w:t>Darüber hinaus trägt im Rahmen der übertragenen Pflichten und Verantwortlichkeiten die zuständige Führungskraft die primäre Verantwortung (</w:t>
      </w:r>
      <w:r w:rsidRPr="00E972EB">
        <w:rPr>
          <w:b/>
          <w:bCs/>
          <w:color w:val="F08050"/>
        </w:rPr>
        <w:t>Managementverantwortung</w:t>
      </w:r>
      <w:r w:rsidRPr="00D70822">
        <w:t>)</w:t>
      </w:r>
      <w:r w:rsidR="0019402A">
        <w:t xml:space="preserve"> für</w:t>
      </w:r>
      <w:r w:rsidRPr="00D70822">
        <w:t>:</w:t>
      </w:r>
    </w:p>
    <w:p w14:paraId="6456285F" w14:textId="77777777" w:rsidR="00F44498" w:rsidRPr="00D70822" w:rsidRDefault="00F44498" w:rsidP="00F44498"/>
    <w:p w14:paraId="221924A6" w14:textId="0F5030BE" w:rsidR="00155283" w:rsidRPr="00D70822" w:rsidRDefault="00155283" w:rsidP="00F44498">
      <w:pPr>
        <w:pStyle w:val="Listenabsatz"/>
        <w:widowControl/>
        <w:numPr>
          <w:ilvl w:val="0"/>
          <w:numId w:val="3"/>
        </w:numPr>
        <w:autoSpaceDE/>
        <w:autoSpaceDN/>
        <w:spacing w:line="280" w:lineRule="atLeast"/>
        <w:ind w:left="714" w:hanging="357"/>
        <w:contextualSpacing/>
        <w:jc w:val="both"/>
        <w:rPr>
          <w:rFonts w:ascii="Verdana" w:hAnsi="Verdana"/>
          <w:sz w:val="18"/>
        </w:rPr>
      </w:pPr>
      <w:r w:rsidRPr="00D70822">
        <w:rPr>
          <w:rFonts w:ascii="Verdana" w:hAnsi="Verdana"/>
          <w:sz w:val="18"/>
        </w:rPr>
        <w:t>die Einhaltung der definierten Grundsätze und Regeln</w:t>
      </w:r>
      <w:r w:rsidR="0019402A">
        <w:rPr>
          <w:rFonts w:ascii="Verdana" w:hAnsi="Verdana"/>
          <w:sz w:val="18"/>
        </w:rPr>
        <w:t>,</w:t>
      </w:r>
      <w:r w:rsidRPr="00D70822">
        <w:rPr>
          <w:rFonts w:ascii="Verdana" w:hAnsi="Verdana"/>
          <w:sz w:val="18"/>
        </w:rPr>
        <w:t xml:space="preserve"> </w:t>
      </w:r>
    </w:p>
    <w:p w14:paraId="399FB079" w14:textId="0692E02E" w:rsidR="00155283" w:rsidRPr="00D70822" w:rsidRDefault="00155283" w:rsidP="00F44498">
      <w:pPr>
        <w:pStyle w:val="Listenabsatz"/>
        <w:widowControl/>
        <w:numPr>
          <w:ilvl w:val="0"/>
          <w:numId w:val="3"/>
        </w:numPr>
        <w:autoSpaceDE/>
        <w:autoSpaceDN/>
        <w:spacing w:line="280" w:lineRule="atLeast"/>
        <w:ind w:left="714" w:hanging="357"/>
        <w:contextualSpacing/>
        <w:jc w:val="both"/>
        <w:rPr>
          <w:rFonts w:ascii="Verdana" w:hAnsi="Verdana"/>
          <w:sz w:val="18"/>
        </w:rPr>
      </w:pPr>
      <w:r w:rsidRPr="00D70822">
        <w:rPr>
          <w:rFonts w:ascii="Verdana" w:hAnsi="Verdana"/>
          <w:sz w:val="18"/>
        </w:rPr>
        <w:t xml:space="preserve">die Sensibilisierung der </w:t>
      </w:r>
      <w:proofErr w:type="spellStart"/>
      <w:r w:rsidRPr="00D70822">
        <w:rPr>
          <w:rFonts w:ascii="Verdana" w:hAnsi="Verdana"/>
          <w:sz w:val="18"/>
        </w:rPr>
        <w:t>Mitarbeiter</w:t>
      </w:r>
      <w:r w:rsidR="004579FB">
        <w:rPr>
          <w:rFonts w:ascii="Verdana" w:hAnsi="Verdana"/>
          <w:sz w:val="18"/>
        </w:rPr>
        <w:t>:innen</w:t>
      </w:r>
      <w:proofErr w:type="spellEnd"/>
      <w:r w:rsidRPr="00D70822">
        <w:rPr>
          <w:rFonts w:ascii="Verdana" w:hAnsi="Verdana"/>
          <w:sz w:val="18"/>
        </w:rPr>
        <w:t xml:space="preserve"> für die Notwendigkeit und Inhalte dieser Richtlinie</w:t>
      </w:r>
      <w:r w:rsidR="0019402A">
        <w:rPr>
          <w:rFonts w:ascii="Verdana" w:hAnsi="Verdana"/>
          <w:sz w:val="18"/>
        </w:rPr>
        <w:t>,</w:t>
      </w:r>
    </w:p>
    <w:p w14:paraId="3E41E654" w14:textId="20501D2C" w:rsidR="00155283" w:rsidRPr="00D70822" w:rsidRDefault="00155283" w:rsidP="00F44498">
      <w:pPr>
        <w:pStyle w:val="Listenabsatz"/>
        <w:widowControl/>
        <w:numPr>
          <w:ilvl w:val="0"/>
          <w:numId w:val="3"/>
        </w:numPr>
        <w:autoSpaceDE/>
        <w:autoSpaceDN/>
        <w:spacing w:line="280" w:lineRule="atLeast"/>
        <w:ind w:left="714" w:hanging="357"/>
        <w:contextualSpacing/>
        <w:jc w:val="both"/>
        <w:rPr>
          <w:rFonts w:ascii="Verdana" w:hAnsi="Verdana"/>
          <w:sz w:val="18"/>
        </w:rPr>
      </w:pPr>
      <w:r w:rsidRPr="00D70822">
        <w:rPr>
          <w:rFonts w:ascii="Verdana" w:hAnsi="Verdana"/>
          <w:sz w:val="18"/>
        </w:rPr>
        <w:t>die Verhinderung von kartellrechtlich bedenklichem Verhalten, soweit im eigenen Zuständigkeitsbereich möglich</w:t>
      </w:r>
      <w:r w:rsidR="0019402A">
        <w:rPr>
          <w:rFonts w:ascii="Verdana" w:hAnsi="Verdana"/>
          <w:sz w:val="18"/>
        </w:rPr>
        <w:t>,</w:t>
      </w:r>
    </w:p>
    <w:p w14:paraId="012DEC3A" w14:textId="100AC11C" w:rsidR="00155283" w:rsidRPr="00D70822" w:rsidRDefault="00155283" w:rsidP="00F44498">
      <w:pPr>
        <w:pStyle w:val="Listenabsatz"/>
        <w:widowControl/>
        <w:numPr>
          <w:ilvl w:val="0"/>
          <w:numId w:val="3"/>
        </w:numPr>
        <w:autoSpaceDE/>
        <w:autoSpaceDN/>
        <w:spacing w:line="280" w:lineRule="atLeast"/>
        <w:ind w:left="714" w:hanging="357"/>
        <w:contextualSpacing/>
        <w:jc w:val="both"/>
        <w:rPr>
          <w:rFonts w:ascii="Verdana" w:hAnsi="Verdana"/>
          <w:sz w:val="18"/>
        </w:rPr>
      </w:pPr>
      <w:r w:rsidRPr="00D70822">
        <w:rPr>
          <w:rFonts w:ascii="Verdana" w:hAnsi="Verdana"/>
          <w:sz w:val="18"/>
        </w:rPr>
        <w:t>die Nachverfolgung alle</w:t>
      </w:r>
      <w:r w:rsidR="0019402A">
        <w:rPr>
          <w:rFonts w:ascii="Verdana" w:hAnsi="Verdana"/>
          <w:sz w:val="18"/>
        </w:rPr>
        <w:t>r</w:t>
      </w:r>
      <w:r w:rsidRPr="00D70822">
        <w:rPr>
          <w:rFonts w:ascii="Verdana" w:hAnsi="Verdana"/>
          <w:sz w:val="18"/>
        </w:rPr>
        <w:t xml:space="preserve"> Hinweise auf ein mögliches kartellrechtlich relevantes Fehlverhalten sowie die unverzügliche Weitergabe an den</w:t>
      </w:r>
      <w:r w:rsidR="004579FB">
        <w:rPr>
          <w:rFonts w:ascii="Verdana" w:hAnsi="Verdana"/>
          <w:sz w:val="18"/>
        </w:rPr>
        <w:t xml:space="preserve"> oder die</w:t>
      </w:r>
      <w:r w:rsidRPr="00D70822">
        <w:rPr>
          <w:rFonts w:ascii="Verdana" w:hAnsi="Verdana"/>
          <w:sz w:val="18"/>
        </w:rPr>
        <w:t xml:space="preserve"> </w:t>
      </w:r>
      <w:proofErr w:type="spellStart"/>
      <w:r w:rsidRPr="00D70822">
        <w:rPr>
          <w:rFonts w:ascii="Verdana" w:hAnsi="Verdana"/>
          <w:sz w:val="18"/>
        </w:rPr>
        <w:t>Compliance-Verantwortliche</w:t>
      </w:r>
      <w:r w:rsidR="004579FB">
        <w:rPr>
          <w:rFonts w:ascii="Verdana" w:hAnsi="Verdana"/>
          <w:sz w:val="18"/>
        </w:rPr>
        <w:t>:</w:t>
      </w:r>
      <w:r w:rsidRPr="00D70822">
        <w:rPr>
          <w:rFonts w:ascii="Verdana" w:hAnsi="Verdana"/>
          <w:sz w:val="18"/>
        </w:rPr>
        <w:t>n</w:t>
      </w:r>
      <w:proofErr w:type="spellEnd"/>
      <w:r w:rsidR="0019402A">
        <w:rPr>
          <w:rFonts w:ascii="Verdana" w:hAnsi="Verdana"/>
          <w:sz w:val="18"/>
        </w:rPr>
        <w:t>,</w:t>
      </w:r>
      <w:r w:rsidRPr="00D70822">
        <w:rPr>
          <w:rFonts w:ascii="Verdana" w:hAnsi="Verdana"/>
          <w:sz w:val="18"/>
        </w:rPr>
        <w:t xml:space="preserve"> </w:t>
      </w:r>
    </w:p>
    <w:p w14:paraId="59CC1A07" w14:textId="5F372A00" w:rsidR="00155283" w:rsidRPr="00D70822" w:rsidRDefault="00155283" w:rsidP="00F44498">
      <w:pPr>
        <w:pStyle w:val="Listenabsatz"/>
        <w:widowControl/>
        <w:numPr>
          <w:ilvl w:val="0"/>
          <w:numId w:val="3"/>
        </w:numPr>
        <w:autoSpaceDE/>
        <w:autoSpaceDN/>
        <w:spacing w:line="280" w:lineRule="atLeast"/>
        <w:ind w:left="714" w:hanging="357"/>
        <w:contextualSpacing/>
        <w:jc w:val="both"/>
        <w:rPr>
          <w:rFonts w:ascii="Verdana" w:hAnsi="Verdana"/>
          <w:sz w:val="18"/>
        </w:rPr>
      </w:pPr>
      <w:r w:rsidRPr="00D70822">
        <w:rPr>
          <w:rFonts w:ascii="Verdana" w:hAnsi="Verdana"/>
          <w:sz w:val="18"/>
        </w:rPr>
        <w:t>die Identifikation möglicher Risiken im Zusammenhang mit der Beeinflussung des freien Wettbewer</w:t>
      </w:r>
      <w:r w:rsidR="0019402A">
        <w:rPr>
          <w:rFonts w:ascii="Verdana" w:hAnsi="Verdana"/>
          <w:sz w:val="18"/>
        </w:rPr>
        <w:t>b</w:t>
      </w:r>
      <w:r w:rsidRPr="00D70822">
        <w:rPr>
          <w:rFonts w:ascii="Verdana" w:hAnsi="Verdana"/>
          <w:sz w:val="18"/>
        </w:rPr>
        <w:t>s</w:t>
      </w:r>
      <w:r w:rsidR="0019402A">
        <w:rPr>
          <w:rFonts w:ascii="Verdana" w:hAnsi="Verdana"/>
          <w:sz w:val="18"/>
        </w:rPr>
        <w:t>,</w:t>
      </w:r>
    </w:p>
    <w:p w14:paraId="060F57CA" w14:textId="0D1B58BE" w:rsidR="00155283" w:rsidRPr="00D70822" w:rsidRDefault="00155283" w:rsidP="00F44498">
      <w:pPr>
        <w:pStyle w:val="Listenabsatz"/>
        <w:widowControl/>
        <w:numPr>
          <w:ilvl w:val="0"/>
          <w:numId w:val="3"/>
        </w:numPr>
        <w:autoSpaceDE/>
        <w:autoSpaceDN/>
        <w:spacing w:line="280" w:lineRule="atLeast"/>
        <w:ind w:left="714" w:hanging="357"/>
        <w:contextualSpacing/>
        <w:jc w:val="both"/>
      </w:pPr>
      <w:r w:rsidRPr="00D70822">
        <w:rPr>
          <w:rFonts w:ascii="Verdana" w:hAnsi="Verdana"/>
          <w:sz w:val="18"/>
        </w:rPr>
        <w:t>die Unterstützung des</w:t>
      </w:r>
      <w:r w:rsidR="004579FB">
        <w:rPr>
          <w:rFonts w:ascii="Verdana" w:hAnsi="Verdana"/>
          <w:sz w:val="18"/>
        </w:rPr>
        <w:t xml:space="preserve"> oder der</w:t>
      </w:r>
      <w:r w:rsidRPr="00D70822">
        <w:rPr>
          <w:rFonts w:ascii="Verdana" w:hAnsi="Verdana"/>
          <w:sz w:val="18"/>
        </w:rPr>
        <w:t xml:space="preserve"> Compliance-Verantwortlichen in seinen </w:t>
      </w:r>
      <w:r w:rsidR="004579FB">
        <w:rPr>
          <w:rFonts w:ascii="Verdana" w:hAnsi="Verdana"/>
          <w:sz w:val="18"/>
        </w:rPr>
        <w:t xml:space="preserve">oder ihren </w:t>
      </w:r>
      <w:r w:rsidRPr="00D70822">
        <w:rPr>
          <w:rFonts w:ascii="Verdana" w:hAnsi="Verdana"/>
          <w:sz w:val="18"/>
        </w:rPr>
        <w:t>Aufgaben und Pflichten</w:t>
      </w:r>
      <w:r w:rsidR="0019402A">
        <w:rPr>
          <w:rFonts w:ascii="Verdana" w:hAnsi="Verdana"/>
          <w:sz w:val="18"/>
        </w:rPr>
        <w:t>.</w:t>
      </w:r>
      <w:r w:rsidRPr="00D70822">
        <w:rPr>
          <w:rFonts w:ascii="Verdana" w:hAnsi="Verdana"/>
          <w:sz w:val="18"/>
        </w:rPr>
        <w:t xml:space="preserve"> </w:t>
      </w:r>
    </w:p>
    <w:p w14:paraId="2E9CE3E1" w14:textId="77777777" w:rsidR="00481F30" w:rsidRPr="00D70822" w:rsidRDefault="00481F30" w:rsidP="00F44498">
      <w:pPr>
        <w:contextualSpacing/>
      </w:pPr>
    </w:p>
    <w:p w14:paraId="64BBF9E1" w14:textId="4C11886C" w:rsidR="00AB7E1B" w:rsidRDefault="00481F30" w:rsidP="00F44498">
      <w:r w:rsidRPr="00D70822">
        <w:t>Durch die Compliance-Organisation erfolgt darüber hinaus eine regelmäßige stichprobenbasierte Überprüfung ausgewählter Schlüsselkontrollen hinsichtlich Einhaltung und Richtigkeit (</w:t>
      </w:r>
      <w:proofErr w:type="spellStart"/>
      <w:r w:rsidRPr="00E972EB">
        <w:rPr>
          <w:b/>
          <w:bCs/>
          <w:color w:val="F08050"/>
        </w:rPr>
        <w:t>Complianceverantwortung</w:t>
      </w:r>
      <w:proofErr w:type="spellEnd"/>
      <w:r w:rsidRPr="00D70822">
        <w:t>).</w:t>
      </w:r>
    </w:p>
    <w:p w14:paraId="04E9B026" w14:textId="77777777" w:rsidR="00911CC4" w:rsidRPr="00300EBA" w:rsidRDefault="00911CC4" w:rsidP="009722DA">
      <w:pPr>
        <w:jc w:val="left"/>
      </w:pPr>
    </w:p>
    <w:p w14:paraId="13FC1F19" w14:textId="296DB77D" w:rsidR="00AB7E1B" w:rsidRPr="00275CD5" w:rsidRDefault="00AB7E1B" w:rsidP="00E972EB">
      <w:pPr>
        <w:pStyle w:val="berschrift2"/>
      </w:pPr>
      <w:bookmarkStart w:id="31" w:name="_Toc155697040"/>
      <w:r w:rsidRPr="00275CD5">
        <w:t>Konsequenzen</w:t>
      </w:r>
      <w:r w:rsidR="00481F30" w:rsidRPr="00275CD5">
        <w:t xml:space="preserve"> bei Verstößen</w:t>
      </w:r>
      <w:bookmarkEnd w:id="31"/>
    </w:p>
    <w:p w14:paraId="14D7DFA4" w14:textId="77777777" w:rsidR="00911CC4" w:rsidRDefault="00911CC4" w:rsidP="00F44498"/>
    <w:p w14:paraId="4F9F76F6" w14:textId="26047A63" w:rsidR="00E55BD4" w:rsidRPr="00D70822" w:rsidRDefault="00E55BD4" w:rsidP="00F44498">
      <w:r w:rsidRPr="00D70822">
        <w:t>Verstöße gegen die</w:t>
      </w:r>
      <w:r w:rsidR="00FF379A" w:rsidRPr="00D70822">
        <w:t xml:space="preserve"> Inhalte dieser Richtlinie </w:t>
      </w:r>
      <w:r w:rsidRPr="00D70822">
        <w:t>sowie grundsätzlich gegen sämtliche Compliance-Vorschriften haben nicht nur für uns als Unternehmensgruppe weitreichende Folgen (z.B. Reputationsschäden, strafrechtliche sowie finanzielle Konsequenzen</w:t>
      </w:r>
      <w:r w:rsidR="00FF379A" w:rsidRPr="00D70822">
        <w:t>, Haftstrafen</w:t>
      </w:r>
      <w:r w:rsidR="002F11E7">
        <w:t>,</w:t>
      </w:r>
      <w:r w:rsidR="00FF379A" w:rsidRPr="00D70822">
        <w:t xml:space="preserve"> </w:t>
      </w:r>
      <w:proofErr w:type="spellStart"/>
      <w:r w:rsidR="00FF379A" w:rsidRPr="00D70822">
        <w:t>etc</w:t>
      </w:r>
      <w:proofErr w:type="spellEnd"/>
      <w:r w:rsidRPr="00D70822">
        <w:t xml:space="preserve">), sondern vor allem auch für die jeweiligen </w:t>
      </w:r>
      <w:r w:rsidR="00FF379A" w:rsidRPr="00D70822">
        <w:t>Betroffenen</w:t>
      </w:r>
      <w:r w:rsidRPr="00D70822">
        <w:t>.</w:t>
      </w:r>
    </w:p>
    <w:p w14:paraId="33A39176" w14:textId="77777777" w:rsidR="00E55BD4" w:rsidRPr="00D70822" w:rsidRDefault="00E55BD4" w:rsidP="00F44498"/>
    <w:p w14:paraId="30E95571" w14:textId="57AB73C5" w:rsidR="00B62B9A" w:rsidRDefault="00E55BD4" w:rsidP="00F44498">
      <w:r w:rsidRPr="00D70822">
        <w:t>Diese Folgen reichen von disziplinären Maßnahmen über arbeitsrechtliche Folgen, wie beispielsweise der Entlassung, Kündigung oder Verwarnung bis hin zu strafrechtlichen Maßnahmen. Zudem behalten wir uns die Möglichkeit vor, d</w:t>
      </w:r>
      <w:r w:rsidR="00FF379A" w:rsidRPr="00D70822">
        <w:t xml:space="preserve">ie Betroffenen </w:t>
      </w:r>
      <w:r w:rsidRPr="00D70822">
        <w:t>direkt in Anspruch zu nehmen und sich bei diese</w:t>
      </w:r>
      <w:r w:rsidR="00954935">
        <w:t>n</w:t>
      </w:r>
      <w:r w:rsidRPr="00D70822">
        <w:t xml:space="preserve"> schadlos zu halten.</w:t>
      </w:r>
    </w:p>
    <w:p w14:paraId="1E086F7A" w14:textId="77777777" w:rsidR="00911CC4" w:rsidRPr="00D70822" w:rsidRDefault="00911CC4" w:rsidP="00F44498"/>
    <w:p w14:paraId="53CD875B" w14:textId="0CC8A1F2" w:rsidR="00221613" w:rsidRPr="00275CD5" w:rsidRDefault="00481F30" w:rsidP="00E972EB">
      <w:pPr>
        <w:pStyle w:val="berschrift2"/>
      </w:pPr>
      <w:bookmarkStart w:id="32" w:name="_Toc155697041"/>
      <w:r w:rsidRPr="00275CD5">
        <w:t xml:space="preserve">Meldung </w:t>
      </w:r>
      <w:r w:rsidR="00642117" w:rsidRPr="00275CD5">
        <w:t>von Verdachts- und Vorfällen</w:t>
      </w:r>
      <w:r w:rsidR="00685FE4" w:rsidRPr="00275CD5">
        <w:t xml:space="preserve"> (Gemeinsam gegen das „Falsch“)</w:t>
      </w:r>
      <w:bookmarkEnd w:id="23"/>
      <w:bookmarkEnd w:id="32"/>
    </w:p>
    <w:p w14:paraId="11724EEF" w14:textId="77777777" w:rsidR="00911CC4" w:rsidRDefault="00911CC4" w:rsidP="00F44498"/>
    <w:p w14:paraId="1C8D447F" w14:textId="3EEB68EF" w:rsidR="002F11E7" w:rsidRPr="00494E47" w:rsidRDefault="002F11E7" w:rsidP="00F44498">
      <w:r>
        <w:t xml:space="preserve">Vermuten und beobachten wir </w:t>
      </w:r>
      <w:r w:rsidRPr="00494E47">
        <w:t>einen Compliance Verstoß oder ein Fehlverhalten, so hat eine Meldung an den</w:t>
      </w:r>
      <w:r w:rsidR="004579FB">
        <w:t xml:space="preserve"> oder die</w:t>
      </w:r>
      <w:r w:rsidRPr="00494E47">
        <w:t xml:space="preserve"> </w:t>
      </w:r>
      <w:proofErr w:type="spellStart"/>
      <w:r w:rsidRPr="00494E47">
        <w:t>Vorgesetzte</w:t>
      </w:r>
      <w:r w:rsidR="004579FB">
        <w:t>:</w:t>
      </w:r>
      <w:r w:rsidRPr="00494E47">
        <w:t>n</w:t>
      </w:r>
      <w:proofErr w:type="spellEnd"/>
      <w:r w:rsidRPr="00494E47">
        <w:t xml:space="preserve">, an die Geschäftsführung der jeweiligen Tochtergesellschaft oder an einen der Compliance-Verantwortlichen zu erfolgen. </w:t>
      </w:r>
    </w:p>
    <w:p w14:paraId="574FFB35" w14:textId="77777777" w:rsidR="00ED40F0" w:rsidRPr="002F11E7" w:rsidRDefault="00ED40F0" w:rsidP="00F44498"/>
    <w:p w14:paraId="3264FF57" w14:textId="2BFC13FB" w:rsidR="00ED40F0" w:rsidRPr="00C536AE" w:rsidRDefault="00ED40F0" w:rsidP="00F44498">
      <w:pPr>
        <w:pStyle w:val="Listenabsatz"/>
        <w:widowControl/>
        <w:numPr>
          <w:ilvl w:val="0"/>
          <w:numId w:val="3"/>
        </w:numPr>
        <w:autoSpaceDE/>
        <w:autoSpaceDN/>
        <w:spacing w:line="280" w:lineRule="atLeast"/>
        <w:ind w:left="714" w:hanging="357"/>
        <w:contextualSpacing/>
        <w:jc w:val="both"/>
        <w:rPr>
          <w:rFonts w:ascii="Verdana" w:hAnsi="Verdana"/>
          <w:sz w:val="18"/>
        </w:rPr>
      </w:pPr>
      <w:r w:rsidRPr="00C536AE">
        <w:rPr>
          <w:rFonts w:ascii="Verdana" w:hAnsi="Verdana"/>
          <w:sz w:val="18"/>
        </w:rPr>
        <w:t>Persönliche Meldung an den</w:t>
      </w:r>
      <w:r w:rsidR="004579FB">
        <w:rPr>
          <w:rFonts w:ascii="Verdana" w:hAnsi="Verdana"/>
          <w:sz w:val="18"/>
        </w:rPr>
        <w:t xml:space="preserve"> oder die</w:t>
      </w:r>
      <w:r w:rsidRPr="00C536AE">
        <w:rPr>
          <w:rFonts w:ascii="Verdana" w:hAnsi="Verdana"/>
          <w:sz w:val="18"/>
        </w:rPr>
        <w:t xml:space="preserve"> </w:t>
      </w:r>
      <w:proofErr w:type="spellStart"/>
      <w:r w:rsidRPr="00C536AE">
        <w:rPr>
          <w:rFonts w:ascii="Verdana" w:hAnsi="Verdana"/>
          <w:sz w:val="18"/>
        </w:rPr>
        <w:t>direkte</w:t>
      </w:r>
      <w:r w:rsidR="004579FB">
        <w:rPr>
          <w:rFonts w:ascii="Verdana" w:hAnsi="Verdana"/>
          <w:sz w:val="18"/>
        </w:rPr>
        <w:t>:</w:t>
      </w:r>
      <w:r w:rsidRPr="00C536AE">
        <w:rPr>
          <w:rFonts w:ascii="Verdana" w:hAnsi="Verdana"/>
          <w:sz w:val="18"/>
        </w:rPr>
        <w:t>n</w:t>
      </w:r>
      <w:proofErr w:type="spellEnd"/>
      <w:r w:rsidRPr="00C536AE">
        <w:rPr>
          <w:rFonts w:ascii="Verdana" w:hAnsi="Verdana"/>
          <w:sz w:val="18"/>
        </w:rPr>
        <w:t xml:space="preserve"> </w:t>
      </w:r>
      <w:proofErr w:type="spellStart"/>
      <w:r w:rsidRPr="00C536AE">
        <w:rPr>
          <w:rFonts w:ascii="Verdana" w:hAnsi="Verdana"/>
          <w:sz w:val="18"/>
        </w:rPr>
        <w:t>Vorgesetzte</w:t>
      </w:r>
      <w:r w:rsidR="004579FB">
        <w:rPr>
          <w:rFonts w:ascii="Verdana" w:hAnsi="Verdana"/>
          <w:sz w:val="18"/>
        </w:rPr>
        <w:t>:</w:t>
      </w:r>
      <w:r w:rsidRPr="00C536AE">
        <w:rPr>
          <w:rFonts w:ascii="Verdana" w:hAnsi="Verdana"/>
          <w:sz w:val="18"/>
        </w:rPr>
        <w:t>n</w:t>
      </w:r>
      <w:proofErr w:type="spellEnd"/>
      <w:r w:rsidRPr="00C536AE">
        <w:rPr>
          <w:rFonts w:ascii="Verdana" w:hAnsi="Verdana"/>
          <w:sz w:val="18"/>
        </w:rPr>
        <w:t xml:space="preserve"> oder an die Compliance-Organisation (im direkten Gespräch oder mittels </w:t>
      </w:r>
      <w:r w:rsidR="00E972EB" w:rsidRPr="00F44498">
        <w:rPr>
          <w:rFonts w:ascii="Verdana" w:hAnsi="Verdana"/>
          <w:sz w:val="18"/>
          <w:highlight w:val="yellow"/>
        </w:rPr>
        <w:t>[Mailadresse einfügen]</w:t>
      </w:r>
      <w:r w:rsidRPr="00CF206A">
        <w:rPr>
          <w:rFonts w:ascii="Verdana" w:hAnsi="Verdana"/>
          <w:sz w:val="18"/>
        </w:rPr>
        <w:t>.</w:t>
      </w:r>
    </w:p>
    <w:p w14:paraId="67A47356" w14:textId="06A92445" w:rsidR="00ED40F0" w:rsidRPr="00D70822" w:rsidRDefault="00ED40F0" w:rsidP="00F44498">
      <w:pPr>
        <w:pStyle w:val="Listenabsatz"/>
        <w:widowControl/>
        <w:numPr>
          <w:ilvl w:val="0"/>
          <w:numId w:val="3"/>
        </w:numPr>
        <w:autoSpaceDE/>
        <w:autoSpaceDN/>
        <w:spacing w:line="280" w:lineRule="atLeast"/>
        <w:ind w:left="714" w:hanging="357"/>
        <w:contextualSpacing/>
        <w:jc w:val="both"/>
        <w:rPr>
          <w:rFonts w:ascii="Verdana" w:hAnsi="Verdana"/>
          <w:sz w:val="18"/>
        </w:rPr>
      </w:pPr>
      <w:r w:rsidRPr="00D70822">
        <w:rPr>
          <w:rFonts w:ascii="Verdana" w:hAnsi="Verdana"/>
          <w:sz w:val="18"/>
        </w:rPr>
        <w:t xml:space="preserve">Anonyme Meldung mittels des </w:t>
      </w:r>
      <w:r w:rsidR="00904EA4" w:rsidRPr="00F44498">
        <w:rPr>
          <w:rFonts w:ascii="Verdana" w:hAnsi="Verdana"/>
          <w:sz w:val="18"/>
          <w:highlight w:val="yellow"/>
        </w:rPr>
        <w:t>[Unternehmensname einfügen]</w:t>
      </w:r>
      <w:r w:rsidR="00904EA4" w:rsidRPr="00CF206A">
        <w:rPr>
          <w:rFonts w:ascii="Verdana" w:hAnsi="Verdana"/>
          <w:sz w:val="18"/>
        </w:rPr>
        <w:t xml:space="preserve"> </w:t>
      </w:r>
      <w:r w:rsidRPr="00D70822">
        <w:rPr>
          <w:rFonts w:ascii="Verdana" w:hAnsi="Verdana"/>
          <w:sz w:val="18"/>
        </w:rPr>
        <w:t>Hinweisgebersystems (</w:t>
      </w:r>
      <w:r w:rsidR="00C536AE">
        <w:rPr>
          <w:rFonts w:ascii="Verdana" w:hAnsi="Verdana"/>
          <w:sz w:val="18"/>
        </w:rPr>
        <w:t>siehe Homepage</w:t>
      </w:r>
      <w:r w:rsidRPr="00D70822">
        <w:rPr>
          <w:rFonts w:ascii="Verdana" w:hAnsi="Verdana"/>
          <w:sz w:val="18"/>
        </w:rPr>
        <w:t>), das ebenfalls durch die Compliance-Organisation betreut wird.</w:t>
      </w:r>
    </w:p>
    <w:p w14:paraId="2AE99611" w14:textId="77777777" w:rsidR="00ED40F0" w:rsidRPr="00D70822" w:rsidRDefault="00ED40F0" w:rsidP="004579FB">
      <w:pPr>
        <w:ind w:left="357"/>
        <w:contextualSpacing/>
      </w:pPr>
    </w:p>
    <w:p w14:paraId="5E2ECC43" w14:textId="0BDEB476" w:rsidR="00ED40F0" w:rsidRDefault="00ED40F0" w:rsidP="00F44498">
      <w:pPr>
        <w:rPr>
          <w:lang w:val="de-DE"/>
        </w:rPr>
      </w:pPr>
      <w:r w:rsidRPr="00D70822">
        <w:rPr>
          <w:lang w:val="de-DE"/>
        </w:rPr>
        <w:t>Eine vertrauliche Bearbeitung wird zugesagt und alle Anliegen werden mit äußerster Sorgfalt behandelt und es wird alle</w:t>
      </w:r>
      <w:r w:rsidR="002F11E7">
        <w:rPr>
          <w:lang w:val="de-DE"/>
        </w:rPr>
        <w:t xml:space="preserve">m </w:t>
      </w:r>
      <w:r w:rsidRPr="00D70822">
        <w:rPr>
          <w:lang w:val="de-DE"/>
        </w:rPr>
        <w:t xml:space="preserve">mit entsprechender Unabhängigkeit nachgegangen. Die Einhaltung der datenschutzrechtlichen und dienst- </w:t>
      </w:r>
      <w:proofErr w:type="spellStart"/>
      <w:r w:rsidRPr="00D70822">
        <w:rPr>
          <w:lang w:val="de-DE"/>
        </w:rPr>
        <w:t>bzw</w:t>
      </w:r>
      <w:proofErr w:type="spellEnd"/>
      <w:r w:rsidRPr="00D70822">
        <w:rPr>
          <w:lang w:val="de-DE"/>
        </w:rPr>
        <w:t xml:space="preserve"> arbeitsrechtlichen Bestimmungen wird durch die Compliance Organisation gewährleistet. Unbeabsichtigte „Falschmeldungen“, solang</w:t>
      </w:r>
      <w:r w:rsidR="009E6DFD">
        <w:rPr>
          <w:lang w:val="de-DE"/>
        </w:rPr>
        <w:t>e</w:t>
      </w:r>
      <w:r w:rsidRPr="00D70822">
        <w:rPr>
          <w:lang w:val="de-DE"/>
        </w:rPr>
        <w:t xml:space="preserve"> diese in gutem Glauben erfolgt sind, ziehen keine nachteiligen Konsequenzen nach sich. Beabsichtigte Falschmeldungen werden jedoch nicht toleriert und führen zu entsprechenden Konsequenzen.</w:t>
      </w:r>
    </w:p>
    <w:p w14:paraId="11B63CD7" w14:textId="77777777" w:rsidR="00F44498" w:rsidRDefault="00F44498" w:rsidP="00F44498">
      <w:pPr>
        <w:rPr>
          <w:lang w:val="de-DE"/>
        </w:rPr>
      </w:pPr>
    </w:p>
    <w:p w14:paraId="21D72E4A" w14:textId="10CB5443" w:rsidR="00481F30" w:rsidRPr="00F44498" w:rsidRDefault="00481F30">
      <w:pPr>
        <w:rPr>
          <w:lang w:val="de-DE"/>
        </w:rPr>
      </w:pPr>
      <w:bookmarkStart w:id="33" w:name="_Toc98252818"/>
      <w:bookmarkStart w:id="34" w:name="_Toc101432804"/>
      <w:r w:rsidRPr="00F44498">
        <w:rPr>
          <w:lang w:val="de-DE"/>
        </w:rPr>
        <w:br w:type="page"/>
      </w:r>
    </w:p>
    <w:p w14:paraId="4DCF76F2" w14:textId="6F0EB233" w:rsidR="00685FE4" w:rsidRPr="00E972EB" w:rsidRDefault="00685FE4" w:rsidP="00E772CD">
      <w:pPr>
        <w:pStyle w:val="berschrift1"/>
        <w:numPr>
          <w:ilvl w:val="0"/>
          <w:numId w:val="2"/>
        </w:numPr>
        <w:spacing w:before="0"/>
        <w:ind w:left="431" w:hanging="431"/>
        <w:rPr>
          <w:rFonts w:ascii="Verdana" w:hAnsi="Verdana"/>
          <w:color w:val="F08050"/>
          <w:sz w:val="28"/>
          <w:szCs w:val="28"/>
        </w:rPr>
      </w:pPr>
      <w:bookmarkStart w:id="35" w:name="_Toc155697042"/>
      <w:r w:rsidRPr="00E972EB">
        <w:rPr>
          <w:rFonts w:ascii="Verdana" w:hAnsi="Verdana"/>
          <w:color w:val="F08050"/>
          <w:sz w:val="28"/>
          <w:szCs w:val="28"/>
        </w:rPr>
        <w:lastRenderedPageBreak/>
        <w:t>Sprechen wir gemeinsam über Compliance</w:t>
      </w:r>
      <w:bookmarkEnd w:id="35"/>
      <w:r w:rsidRPr="00E972EB">
        <w:rPr>
          <w:rFonts w:ascii="Verdana" w:hAnsi="Verdana"/>
          <w:color w:val="F08050"/>
          <w:sz w:val="28"/>
          <w:szCs w:val="28"/>
        </w:rPr>
        <w:t xml:space="preserve"> </w:t>
      </w:r>
      <w:bookmarkEnd w:id="33"/>
      <w:bookmarkEnd w:id="34"/>
    </w:p>
    <w:p w14:paraId="3CD22789" w14:textId="77777777" w:rsidR="00911CC4" w:rsidRDefault="00911CC4" w:rsidP="00CB7B77">
      <w:pPr>
        <w:jc w:val="left"/>
      </w:pPr>
    </w:p>
    <w:p w14:paraId="590AEED0" w14:textId="7A373521" w:rsidR="00CB7B77" w:rsidRDefault="00CB7B77" w:rsidP="00CB7B77">
      <w:pPr>
        <w:jc w:val="left"/>
      </w:pPr>
      <w:r>
        <w:t xml:space="preserve">Unser gemeinsames Ziel von Compliance und Werten können wir nur als [Unternehmens-name einfügen] gemeinsam erreichen. Euch sind Aussagen unklar, ihr habt Verbesserungsvorschläge oder Ihr seid der Meinung, es ist ein Bereich missverständlich oder zu wenig geregelt? </w:t>
      </w:r>
    </w:p>
    <w:p w14:paraId="13787E40" w14:textId="77777777" w:rsidR="00CB7B77" w:rsidRDefault="00CB7B77" w:rsidP="00CB7B77">
      <w:pPr>
        <w:jc w:val="left"/>
      </w:pPr>
    </w:p>
    <w:p w14:paraId="10902B2E" w14:textId="0D7D4792" w:rsidR="00CB7B77" w:rsidRDefault="00CB7B77" w:rsidP="00CB7B77">
      <w:pPr>
        <w:jc w:val="left"/>
      </w:pPr>
      <w:r>
        <w:t>Jederzeit stehen euch unser</w:t>
      </w:r>
      <w:r w:rsidR="004579FB">
        <w:t>e</w:t>
      </w:r>
      <w:r>
        <w:t xml:space="preserve"> Compliance-Verantwortliche</w:t>
      </w:r>
      <w:r w:rsidR="00E7514B">
        <w:t>n</w:t>
      </w:r>
      <w:r>
        <w:t xml:space="preserve"> für Fragen, Anregungen oder </w:t>
      </w:r>
      <w:proofErr w:type="spellStart"/>
      <w:r>
        <w:t>sons-tigen</w:t>
      </w:r>
      <w:proofErr w:type="spellEnd"/>
      <w:r>
        <w:t xml:space="preserve"> Anliegen zur Verfügung. </w:t>
      </w:r>
    </w:p>
    <w:p w14:paraId="05D53398" w14:textId="77777777" w:rsidR="00CB7B77" w:rsidRDefault="00CB7B77" w:rsidP="00CB7B77">
      <w:pPr>
        <w:jc w:val="left"/>
      </w:pPr>
    </w:p>
    <w:p w14:paraId="5F290451" w14:textId="64350653" w:rsidR="00CB7B77" w:rsidRDefault="00CB7B77" w:rsidP="00CB7B77">
      <w:pPr>
        <w:jc w:val="left"/>
      </w:pPr>
      <w:r>
        <w:t xml:space="preserve">Ebenso steht euch auch die Tür eures </w:t>
      </w:r>
      <w:r w:rsidR="004579FB">
        <w:t xml:space="preserve">oder eurer </w:t>
      </w:r>
      <w:r>
        <w:t>Vorgesetzten oder einer sonstigen Vertrauensperson für solche Angelegenheiten offen.</w:t>
      </w:r>
    </w:p>
    <w:p w14:paraId="439776CF" w14:textId="77777777" w:rsidR="00CB7B77" w:rsidRDefault="00CB7B77" w:rsidP="00CB7B77">
      <w:pPr>
        <w:jc w:val="left"/>
      </w:pPr>
    </w:p>
    <w:p w14:paraId="7E2C4848" w14:textId="42173130" w:rsidR="00685FE4" w:rsidRDefault="00CB7B77" w:rsidP="00CB7B77">
      <w:pPr>
        <w:jc w:val="left"/>
      </w:pPr>
      <w:r>
        <w:t>Auch unsere HR-Abteilung kann gerade in Fällen von Diskriminierung und Belästigung erster Anlaufstelle für euch sein.</w:t>
      </w:r>
    </w:p>
    <w:p w14:paraId="0EC6D415" w14:textId="77777777" w:rsidR="00CB7B77" w:rsidRPr="00D70822" w:rsidRDefault="00CB7B77" w:rsidP="00CB7B77">
      <w:pPr>
        <w:jc w:val="left"/>
      </w:pPr>
    </w:p>
    <w:tbl>
      <w:tblPr>
        <w:tblW w:w="9488" w:type="dxa"/>
        <w:tblLook w:val="04A0" w:firstRow="1" w:lastRow="0" w:firstColumn="1" w:lastColumn="0" w:noHBand="0" w:noVBand="1"/>
      </w:tblPr>
      <w:tblGrid>
        <w:gridCol w:w="3361"/>
        <w:gridCol w:w="3581"/>
        <w:gridCol w:w="2546"/>
      </w:tblGrid>
      <w:tr w:rsidR="00685FE4" w:rsidRPr="00D70822" w14:paraId="5803F921" w14:textId="77777777" w:rsidTr="00A0253C">
        <w:tc>
          <w:tcPr>
            <w:tcW w:w="6942" w:type="dxa"/>
            <w:gridSpan w:val="2"/>
            <w:shd w:val="clear" w:color="auto" w:fill="auto"/>
          </w:tcPr>
          <w:p w14:paraId="03DDE5ED" w14:textId="77777777" w:rsidR="00685FE4" w:rsidRPr="00D70822" w:rsidRDefault="00685FE4" w:rsidP="00A0253C">
            <w:pPr>
              <w:widowControl w:val="0"/>
              <w:rPr>
                <w:rFonts w:cs="Arial"/>
                <w:b/>
                <w:u w:val="single"/>
              </w:rPr>
            </w:pPr>
            <w:r w:rsidRPr="00D70822">
              <w:rPr>
                <w:rFonts w:cs="Arial"/>
                <w:b/>
                <w:u w:val="single"/>
              </w:rPr>
              <w:t>Bei allen Compliance Anliegen und Fragestellungen generell:</w:t>
            </w:r>
          </w:p>
        </w:tc>
        <w:tc>
          <w:tcPr>
            <w:tcW w:w="2546" w:type="dxa"/>
            <w:shd w:val="clear" w:color="auto" w:fill="auto"/>
          </w:tcPr>
          <w:p w14:paraId="72CA5AA2" w14:textId="77777777" w:rsidR="00685FE4" w:rsidRPr="00D70822" w:rsidRDefault="00685FE4" w:rsidP="00A0253C">
            <w:pPr>
              <w:widowControl w:val="0"/>
              <w:ind w:left="5"/>
              <w:rPr>
                <w:rFonts w:cs="Arial"/>
                <w:b/>
                <w:u w:val="single"/>
              </w:rPr>
            </w:pPr>
          </w:p>
        </w:tc>
      </w:tr>
      <w:tr w:rsidR="002D252A" w:rsidRPr="00D70822" w14:paraId="45301496" w14:textId="77777777" w:rsidTr="00A0253C">
        <w:tc>
          <w:tcPr>
            <w:tcW w:w="3361" w:type="dxa"/>
            <w:shd w:val="clear" w:color="auto" w:fill="auto"/>
          </w:tcPr>
          <w:p w14:paraId="2B793FA1" w14:textId="77777777" w:rsidR="00685FE4" w:rsidRPr="00E972EB" w:rsidRDefault="00685FE4" w:rsidP="00A0253C">
            <w:pPr>
              <w:widowControl w:val="0"/>
              <w:rPr>
                <w:rFonts w:cs="Arial"/>
                <w:color w:val="F08050"/>
              </w:rPr>
            </w:pPr>
          </w:p>
          <w:p w14:paraId="658AD8C1" w14:textId="71887125" w:rsidR="00685FE4" w:rsidRPr="00E972EB" w:rsidRDefault="00685FE4" w:rsidP="00A0253C">
            <w:pPr>
              <w:widowControl w:val="0"/>
              <w:rPr>
                <w:rFonts w:cs="Arial"/>
                <w:b/>
                <w:bCs/>
                <w:color w:val="F08050"/>
              </w:rPr>
            </w:pPr>
            <w:r w:rsidRPr="00E972EB">
              <w:rPr>
                <w:rFonts w:cs="Arial"/>
                <w:b/>
                <w:bCs/>
                <w:color w:val="F08050"/>
                <w:lang w:val="en-US"/>
              </w:rPr>
              <w:t xml:space="preserve">Compliance </w:t>
            </w:r>
            <w:proofErr w:type="spellStart"/>
            <w:proofErr w:type="gramStart"/>
            <w:r w:rsidRPr="00E972EB">
              <w:rPr>
                <w:rFonts w:cs="Arial"/>
                <w:b/>
                <w:bCs/>
                <w:color w:val="F08050"/>
              </w:rPr>
              <w:t>Verantwortliche</w:t>
            </w:r>
            <w:r w:rsidR="004579FB">
              <w:rPr>
                <w:rFonts w:cs="Arial"/>
                <w:b/>
                <w:bCs/>
                <w:color w:val="F08050"/>
              </w:rPr>
              <w:t>:</w:t>
            </w:r>
            <w:r w:rsidRPr="00E972EB">
              <w:rPr>
                <w:rFonts w:cs="Arial"/>
                <w:b/>
                <w:bCs/>
                <w:color w:val="F08050"/>
              </w:rPr>
              <w:t>r</w:t>
            </w:r>
            <w:proofErr w:type="spellEnd"/>
            <w:proofErr w:type="gramEnd"/>
            <w:r w:rsidRPr="00E972EB">
              <w:rPr>
                <w:rFonts w:cs="Arial"/>
                <w:b/>
                <w:bCs/>
                <w:color w:val="F08050"/>
              </w:rPr>
              <w:br/>
              <w:t>Unternehmensgruppe</w:t>
            </w:r>
          </w:p>
          <w:p w14:paraId="1AAA5914" w14:textId="77777777" w:rsidR="00685FE4" w:rsidRPr="00E972EB" w:rsidRDefault="00685FE4" w:rsidP="00A0253C">
            <w:pPr>
              <w:widowControl w:val="0"/>
              <w:rPr>
                <w:rFonts w:cs="Arial"/>
                <w:color w:val="F08050"/>
              </w:rPr>
            </w:pPr>
          </w:p>
          <w:p w14:paraId="14281C80" w14:textId="77777777" w:rsidR="00685FE4" w:rsidRPr="00E972EB" w:rsidRDefault="00685FE4" w:rsidP="00A0253C">
            <w:pPr>
              <w:widowControl w:val="0"/>
              <w:rPr>
                <w:rFonts w:cs="Arial"/>
                <w:color w:val="F08050"/>
              </w:rPr>
            </w:pPr>
          </w:p>
        </w:tc>
        <w:tc>
          <w:tcPr>
            <w:tcW w:w="3581" w:type="dxa"/>
            <w:shd w:val="clear" w:color="auto" w:fill="auto"/>
          </w:tcPr>
          <w:p w14:paraId="61DA11DF" w14:textId="77777777" w:rsidR="00685FE4" w:rsidRPr="00D70822" w:rsidRDefault="00685FE4" w:rsidP="00A0253C">
            <w:pPr>
              <w:widowControl w:val="0"/>
              <w:rPr>
                <w:rFonts w:cs="Arial"/>
              </w:rPr>
            </w:pPr>
          </w:p>
          <w:p w14:paraId="05EC7AC5" w14:textId="77777777" w:rsidR="00685FE4" w:rsidRPr="00D70822" w:rsidRDefault="00685FE4" w:rsidP="00A0253C">
            <w:pPr>
              <w:widowControl w:val="0"/>
              <w:rPr>
                <w:rFonts w:cs="Arial"/>
                <w:lang w:val="en-US"/>
              </w:rPr>
            </w:pPr>
          </w:p>
        </w:tc>
        <w:tc>
          <w:tcPr>
            <w:tcW w:w="2546" w:type="dxa"/>
            <w:shd w:val="clear" w:color="auto" w:fill="auto"/>
          </w:tcPr>
          <w:p w14:paraId="5C2E9A7A" w14:textId="77777777" w:rsidR="00685FE4" w:rsidRPr="00D70822" w:rsidRDefault="00685FE4" w:rsidP="00A0253C">
            <w:pPr>
              <w:widowControl w:val="0"/>
              <w:ind w:left="5"/>
              <w:jc w:val="left"/>
              <w:rPr>
                <w:rFonts w:cs="Arial"/>
              </w:rPr>
            </w:pPr>
          </w:p>
          <w:p w14:paraId="02E91C08" w14:textId="77777777" w:rsidR="00685FE4" w:rsidRPr="00D70822" w:rsidRDefault="00685FE4" w:rsidP="00A0253C">
            <w:pPr>
              <w:widowControl w:val="0"/>
              <w:kinsoku w:val="0"/>
              <w:overflowPunct w:val="0"/>
              <w:spacing w:before="203" w:line="328" w:lineRule="exact"/>
              <w:ind w:right="72"/>
              <w:jc w:val="left"/>
              <w:textAlignment w:val="baseline"/>
              <w:rPr>
                <w:rFonts w:cs="Arial"/>
              </w:rPr>
            </w:pPr>
            <w:r w:rsidRPr="00904EA4">
              <w:rPr>
                <w:rFonts w:cs="Arial"/>
                <w:highlight w:val="yellow"/>
              </w:rPr>
              <w:t>[Foto]</w:t>
            </w:r>
          </w:p>
          <w:p w14:paraId="43E50CFD" w14:textId="1BBE3039" w:rsidR="00685FE4" w:rsidRPr="00D70822" w:rsidRDefault="00E972EB" w:rsidP="00A0253C">
            <w:pPr>
              <w:widowControl w:val="0"/>
              <w:jc w:val="left"/>
              <w:rPr>
                <w:rFonts w:cs="Arial"/>
              </w:rPr>
            </w:pPr>
            <w:r w:rsidRPr="00E972EB">
              <w:rPr>
                <w:rFonts w:cs="Arial"/>
                <w:highlight w:val="yellow"/>
              </w:rPr>
              <w:t>[Mailadresse]</w:t>
            </w:r>
          </w:p>
        </w:tc>
      </w:tr>
      <w:tr w:rsidR="002D252A" w:rsidRPr="00D70822" w14:paraId="6A4B4EDD" w14:textId="77777777" w:rsidTr="00A0253C">
        <w:tc>
          <w:tcPr>
            <w:tcW w:w="3361" w:type="dxa"/>
            <w:shd w:val="clear" w:color="auto" w:fill="auto"/>
          </w:tcPr>
          <w:p w14:paraId="6092A4B1" w14:textId="77777777" w:rsidR="00685FE4" w:rsidRPr="00E972EB" w:rsidRDefault="00685FE4" w:rsidP="00A0253C">
            <w:pPr>
              <w:widowControl w:val="0"/>
              <w:rPr>
                <w:rFonts w:cs="Arial"/>
                <w:color w:val="F08050"/>
              </w:rPr>
            </w:pPr>
          </w:p>
        </w:tc>
        <w:tc>
          <w:tcPr>
            <w:tcW w:w="3581" w:type="dxa"/>
            <w:shd w:val="clear" w:color="auto" w:fill="auto"/>
          </w:tcPr>
          <w:p w14:paraId="74C51136" w14:textId="77777777" w:rsidR="00685FE4" w:rsidRPr="00D70822" w:rsidRDefault="00685FE4" w:rsidP="00A0253C">
            <w:pPr>
              <w:widowControl w:val="0"/>
              <w:rPr>
                <w:rFonts w:cs="Arial"/>
              </w:rPr>
            </w:pPr>
          </w:p>
        </w:tc>
        <w:tc>
          <w:tcPr>
            <w:tcW w:w="2546" w:type="dxa"/>
            <w:shd w:val="clear" w:color="auto" w:fill="auto"/>
          </w:tcPr>
          <w:p w14:paraId="47322892" w14:textId="77777777" w:rsidR="00685FE4" w:rsidRPr="00D70822" w:rsidRDefault="00685FE4" w:rsidP="00A0253C">
            <w:pPr>
              <w:widowControl w:val="0"/>
              <w:ind w:left="5"/>
              <w:jc w:val="left"/>
              <w:rPr>
                <w:rFonts w:cs="Arial"/>
              </w:rPr>
            </w:pPr>
          </w:p>
        </w:tc>
      </w:tr>
      <w:tr w:rsidR="002D252A" w:rsidRPr="00D70822" w14:paraId="04629BCA" w14:textId="77777777" w:rsidTr="00A0253C">
        <w:tc>
          <w:tcPr>
            <w:tcW w:w="3361" w:type="dxa"/>
            <w:shd w:val="clear" w:color="auto" w:fill="auto"/>
          </w:tcPr>
          <w:p w14:paraId="661D6EB7" w14:textId="574036B6" w:rsidR="00685FE4" w:rsidRPr="00E972EB" w:rsidRDefault="00685FE4" w:rsidP="00A0253C">
            <w:pPr>
              <w:widowControl w:val="0"/>
              <w:rPr>
                <w:rFonts w:cs="Arial"/>
                <w:b/>
                <w:bCs/>
                <w:color w:val="F08050"/>
                <w:lang w:val="en-US"/>
              </w:rPr>
            </w:pPr>
            <w:r w:rsidRPr="00E972EB">
              <w:rPr>
                <w:rFonts w:cs="Arial"/>
                <w:b/>
                <w:bCs/>
                <w:color w:val="F08050"/>
                <w:lang w:val="en-US"/>
              </w:rPr>
              <w:t xml:space="preserve">Compliance </w:t>
            </w:r>
            <w:proofErr w:type="spellStart"/>
            <w:proofErr w:type="gramStart"/>
            <w:r w:rsidRPr="00E972EB">
              <w:rPr>
                <w:rFonts w:cs="Arial"/>
                <w:b/>
                <w:bCs/>
                <w:color w:val="F08050"/>
              </w:rPr>
              <w:t>Verantwortliche</w:t>
            </w:r>
            <w:r w:rsidR="004579FB">
              <w:rPr>
                <w:rFonts w:cs="Arial"/>
                <w:b/>
                <w:bCs/>
                <w:color w:val="F08050"/>
              </w:rPr>
              <w:t>:</w:t>
            </w:r>
            <w:r w:rsidRPr="00E972EB">
              <w:rPr>
                <w:rFonts w:cs="Arial"/>
                <w:b/>
                <w:bCs/>
                <w:color w:val="F08050"/>
              </w:rPr>
              <w:t>r</w:t>
            </w:r>
            <w:proofErr w:type="spellEnd"/>
            <w:proofErr w:type="gramEnd"/>
            <w:r w:rsidRPr="00E972EB">
              <w:rPr>
                <w:rFonts w:cs="Arial"/>
                <w:b/>
                <w:bCs/>
                <w:color w:val="F08050"/>
                <w:lang w:val="en-US"/>
              </w:rPr>
              <w:br/>
            </w:r>
            <w:r w:rsidR="00E972EB" w:rsidRPr="00E972EB">
              <w:rPr>
                <w:rFonts w:cs="Arial"/>
                <w:b/>
                <w:bCs/>
                <w:color w:val="F08050"/>
                <w:highlight w:val="yellow"/>
                <w:lang w:val="en-US"/>
              </w:rPr>
              <w:t>[Land]</w:t>
            </w:r>
          </w:p>
          <w:p w14:paraId="122D5B0B" w14:textId="77777777" w:rsidR="00685FE4" w:rsidRPr="00E972EB" w:rsidRDefault="00685FE4" w:rsidP="00A0253C">
            <w:pPr>
              <w:widowControl w:val="0"/>
              <w:rPr>
                <w:rFonts w:cs="Arial"/>
                <w:color w:val="F08050"/>
              </w:rPr>
            </w:pPr>
          </w:p>
          <w:p w14:paraId="710A726F" w14:textId="77777777" w:rsidR="00685FE4" w:rsidRPr="00E972EB" w:rsidRDefault="00685FE4" w:rsidP="00A0253C">
            <w:pPr>
              <w:widowControl w:val="0"/>
              <w:rPr>
                <w:rFonts w:cs="Arial"/>
                <w:color w:val="F08050"/>
              </w:rPr>
            </w:pPr>
          </w:p>
        </w:tc>
        <w:tc>
          <w:tcPr>
            <w:tcW w:w="3581" w:type="dxa"/>
            <w:shd w:val="clear" w:color="auto" w:fill="auto"/>
          </w:tcPr>
          <w:p w14:paraId="38D50A6E" w14:textId="77777777" w:rsidR="00685FE4" w:rsidRPr="00D70822" w:rsidRDefault="00685FE4" w:rsidP="00A0253C">
            <w:pPr>
              <w:widowControl w:val="0"/>
              <w:rPr>
                <w:rFonts w:cs="Arial"/>
              </w:rPr>
            </w:pPr>
          </w:p>
          <w:p w14:paraId="5FFDEC69" w14:textId="77777777" w:rsidR="00685FE4" w:rsidRPr="00D70822" w:rsidRDefault="00685FE4" w:rsidP="00A0253C">
            <w:pPr>
              <w:widowControl w:val="0"/>
              <w:rPr>
                <w:rFonts w:cs="Arial"/>
                <w:lang w:val="en-US"/>
              </w:rPr>
            </w:pPr>
          </w:p>
        </w:tc>
        <w:tc>
          <w:tcPr>
            <w:tcW w:w="2546" w:type="dxa"/>
            <w:shd w:val="clear" w:color="auto" w:fill="auto"/>
          </w:tcPr>
          <w:p w14:paraId="2B6358CE" w14:textId="77777777" w:rsidR="00685FE4" w:rsidRPr="00904EA4" w:rsidRDefault="00685FE4" w:rsidP="00A0253C">
            <w:pPr>
              <w:widowControl w:val="0"/>
              <w:kinsoku w:val="0"/>
              <w:overflowPunct w:val="0"/>
              <w:spacing w:before="203" w:line="328" w:lineRule="exact"/>
              <w:ind w:right="72"/>
              <w:jc w:val="left"/>
              <w:textAlignment w:val="baseline"/>
              <w:rPr>
                <w:rFonts w:cs="Arial"/>
                <w:highlight w:val="yellow"/>
              </w:rPr>
            </w:pPr>
            <w:r w:rsidRPr="00904EA4">
              <w:rPr>
                <w:rFonts w:cs="Arial"/>
                <w:highlight w:val="yellow"/>
              </w:rPr>
              <w:t>[Foto]</w:t>
            </w:r>
          </w:p>
          <w:p w14:paraId="1D529674" w14:textId="75F4716A" w:rsidR="00685FE4" w:rsidRPr="00D70822" w:rsidRDefault="00904EA4" w:rsidP="00A0253C">
            <w:pPr>
              <w:widowControl w:val="0"/>
              <w:jc w:val="left"/>
              <w:rPr>
                <w:rFonts w:cs="Arial"/>
              </w:rPr>
            </w:pPr>
            <w:r w:rsidRPr="00904EA4">
              <w:rPr>
                <w:rFonts w:cs="Arial"/>
                <w:highlight w:val="yellow"/>
              </w:rPr>
              <w:t>[Mailadresse]</w:t>
            </w:r>
          </w:p>
        </w:tc>
      </w:tr>
      <w:tr w:rsidR="002D252A" w:rsidRPr="00D70822" w14:paraId="436F17E9" w14:textId="77777777" w:rsidTr="00A0253C">
        <w:tc>
          <w:tcPr>
            <w:tcW w:w="3361" w:type="dxa"/>
            <w:shd w:val="clear" w:color="auto" w:fill="auto"/>
          </w:tcPr>
          <w:p w14:paraId="55FF37F9" w14:textId="77777777" w:rsidR="00685FE4" w:rsidRPr="00D70822" w:rsidRDefault="00685FE4" w:rsidP="00A0253C">
            <w:pPr>
              <w:widowControl w:val="0"/>
              <w:rPr>
                <w:rFonts w:cs="Arial"/>
              </w:rPr>
            </w:pPr>
          </w:p>
        </w:tc>
        <w:tc>
          <w:tcPr>
            <w:tcW w:w="3581" w:type="dxa"/>
            <w:shd w:val="clear" w:color="auto" w:fill="auto"/>
          </w:tcPr>
          <w:p w14:paraId="3B133003" w14:textId="77777777" w:rsidR="00685FE4" w:rsidRPr="00D70822" w:rsidRDefault="00685FE4" w:rsidP="00A0253C">
            <w:pPr>
              <w:widowControl w:val="0"/>
              <w:rPr>
                <w:rFonts w:cs="Arial"/>
              </w:rPr>
            </w:pPr>
          </w:p>
        </w:tc>
        <w:tc>
          <w:tcPr>
            <w:tcW w:w="2546" w:type="dxa"/>
            <w:shd w:val="clear" w:color="auto" w:fill="auto"/>
          </w:tcPr>
          <w:p w14:paraId="6A25B3C9" w14:textId="77777777" w:rsidR="00685FE4" w:rsidRPr="00D70822" w:rsidRDefault="00685FE4" w:rsidP="00A0253C">
            <w:pPr>
              <w:widowControl w:val="0"/>
              <w:ind w:left="5"/>
              <w:jc w:val="left"/>
              <w:rPr>
                <w:rFonts w:cs="Arial"/>
              </w:rPr>
            </w:pPr>
          </w:p>
        </w:tc>
      </w:tr>
      <w:tr w:rsidR="002D252A" w:rsidRPr="00D70822" w14:paraId="3440ABFC" w14:textId="77777777" w:rsidTr="00A0253C">
        <w:tc>
          <w:tcPr>
            <w:tcW w:w="6942" w:type="dxa"/>
            <w:gridSpan w:val="2"/>
            <w:shd w:val="clear" w:color="auto" w:fill="auto"/>
          </w:tcPr>
          <w:p w14:paraId="17F52315" w14:textId="77777777" w:rsidR="00685FE4" w:rsidRPr="00D70822" w:rsidRDefault="00685FE4" w:rsidP="00A0253C">
            <w:pPr>
              <w:widowControl w:val="0"/>
              <w:rPr>
                <w:rFonts w:cs="Arial"/>
                <w:b/>
                <w:u w:val="single"/>
              </w:rPr>
            </w:pPr>
            <w:r w:rsidRPr="00D70822">
              <w:rPr>
                <w:rFonts w:cs="Arial"/>
                <w:b/>
                <w:u w:val="single"/>
              </w:rPr>
              <w:t>Bei Fragen der Diskriminierung und Belästigung:</w:t>
            </w:r>
          </w:p>
        </w:tc>
        <w:tc>
          <w:tcPr>
            <w:tcW w:w="2546" w:type="dxa"/>
            <w:shd w:val="clear" w:color="auto" w:fill="auto"/>
          </w:tcPr>
          <w:p w14:paraId="324FA383" w14:textId="77777777" w:rsidR="00685FE4" w:rsidRPr="00D70822" w:rsidRDefault="00685FE4" w:rsidP="00A0253C">
            <w:pPr>
              <w:widowControl w:val="0"/>
              <w:ind w:left="5"/>
              <w:jc w:val="left"/>
              <w:rPr>
                <w:rFonts w:cs="Arial"/>
                <w:b/>
                <w:u w:val="single"/>
              </w:rPr>
            </w:pPr>
          </w:p>
        </w:tc>
      </w:tr>
      <w:tr w:rsidR="002D252A" w:rsidRPr="00D70822" w14:paraId="0B0A1381" w14:textId="77777777" w:rsidTr="00A0253C">
        <w:tc>
          <w:tcPr>
            <w:tcW w:w="3361" w:type="dxa"/>
            <w:shd w:val="clear" w:color="auto" w:fill="auto"/>
          </w:tcPr>
          <w:p w14:paraId="3012C2C2" w14:textId="77777777" w:rsidR="00685FE4" w:rsidRPr="00D70822" w:rsidRDefault="00685FE4" w:rsidP="00A0253C">
            <w:pPr>
              <w:widowControl w:val="0"/>
              <w:rPr>
                <w:rFonts w:cs="Arial"/>
              </w:rPr>
            </w:pPr>
          </w:p>
          <w:p w14:paraId="5AC648A5" w14:textId="77777777" w:rsidR="00685FE4" w:rsidRPr="00D70822" w:rsidRDefault="00685FE4" w:rsidP="00A0253C">
            <w:pPr>
              <w:widowControl w:val="0"/>
              <w:rPr>
                <w:rFonts w:cs="Arial"/>
                <w:b/>
                <w:bCs/>
                <w:lang w:val="en-US"/>
              </w:rPr>
            </w:pPr>
            <w:r w:rsidRPr="00904EA4">
              <w:rPr>
                <w:rFonts w:cs="Arial"/>
                <w:b/>
                <w:bCs/>
                <w:color w:val="F08050"/>
                <w:lang w:val="en-US"/>
              </w:rPr>
              <w:t>HR-</w:t>
            </w:r>
            <w:r w:rsidRPr="00904EA4">
              <w:rPr>
                <w:rFonts w:cs="Arial"/>
                <w:b/>
                <w:bCs/>
                <w:color w:val="F08050"/>
              </w:rPr>
              <w:t>Abteilung</w:t>
            </w:r>
          </w:p>
          <w:p w14:paraId="03DDB651" w14:textId="77777777" w:rsidR="00685FE4" w:rsidRPr="00D70822" w:rsidRDefault="00685FE4" w:rsidP="00A0253C">
            <w:pPr>
              <w:widowControl w:val="0"/>
              <w:rPr>
                <w:rFonts w:cs="Arial"/>
              </w:rPr>
            </w:pPr>
          </w:p>
        </w:tc>
        <w:tc>
          <w:tcPr>
            <w:tcW w:w="3581" w:type="dxa"/>
            <w:shd w:val="clear" w:color="auto" w:fill="auto"/>
          </w:tcPr>
          <w:p w14:paraId="6BA7E2C4" w14:textId="77777777" w:rsidR="00685FE4" w:rsidRPr="00D70822" w:rsidRDefault="00685FE4" w:rsidP="00A0253C">
            <w:pPr>
              <w:widowControl w:val="0"/>
              <w:rPr>
                <w:rFonts w:cs="Arial"/>
              </w:rPr>
            </w:pPr>
          </w:p>
          <w:p w14:paraId="22B372E4" w14:textId="77777777" w:rsidR="00685FE4" w:rsidRPr="00D70822" w:rsidRDefault="00685FE4" w:rsidP="00A0253C">
            <w:pPr>
              <w:widowControl w:val="0"/>
              <w:rPr>
                <w:rFonts w:cs="Arial"/>
                <w:lang w:val="en-US"/>
              </w:rPr>
            </w:pPr>
          </w:p>
        </w:tc>
        <w:tc>
          <w:tcPr>
            <w:tcW w:w="2546" w:type="dxa"/>
            <w:shd w:val="clear" w:color="auto" w:fill="auto"/>
          </w:tcPr>
          <w:p w14:paraId="594B47B4" w14:textId="77777777" w:rsidR="00685FE4" w:rsidRPr="00904EA4" w:rsidRDefault="00685FE4" w:rsidP="00A0253C">
            <w:pPr>
              <w:widowControl w:val="0"/>
              <w:ind w:left="5"/>
              <w:jc w:val="left"/>
              <w:rPr>
                <w:rFonts w:cs="Arial"/>
                <w:highlight w:val="yellow"/>
              </w:rPr>
            </w:pPr>
          </w:p>
          <w:p w14:paraId="380AAB0B" w14:textId="419330B4" w:rsidR="00685FE4" w:rsidRPr="00904EA4" w:rsidRDefault="00685FE4" w:rsidP="00A0253C">
            <w:pPr>
              <w:widowControl w:val="0"/>
              <w:kinsoku w:val="0"/>
              <w:overflowPunct w:val="0"/>
              <w:spacing w:before="203" w:line="328" w:lineRule="exact"/>
              <w:ind w:right="72"/>
              <w:jc w:val="left"/>
              <w:textAlignment w:val="baseline"/>
              <w:rPr>
                <w:rFonts w:cs="Arial"/>
                <w:highlight w:val="yellow"/>
                <w:lang w:val="en-US"/>
              </w:rPr>
            </w:pPr>
            <w:r w:rsidRPr="00904EA4">
              <w:rPr>
                <w:rFonts w:cs="Arial"/>
                <w:highlight w:val="yellow"/>
                <w:lang w:val="en-US"/>
              </w:rPr>
              <w:t>[Foto]</w:t>
            </w:r>
            <w:r w:rsidR="00904EA4" w:rsidRPr="00904EA4">
              <w:rPr>
                <w:rFonts w:cs="Arial"/>
                <w:highlight w:val="yellow"/>
                <w:lang w:val="en-US"/>
              </w:rPr>
              <w:br/>
              <w:t>[</w:t>
            </w:r>
            <w:proofErr w:type="spellStart"/>
            <w:r w:rsidR="00904EA4" w:rsidRPr="00904EA4">
              <w:rPr>
                <w:rFonts w:cs="Arial"/>
                <w:highlight w:val="yellow"/>
                <w:lang w:val="en-US"/>
              </w:rPr>
              <w:t>Mailadresse</w:t>
            </w:r>
            <w:proofErr w:type="spellEnd"/>
            <w:r w:rsidR="00904EA4" w:rsidRPr="00904EA4">
              <w:rPr>
                <w:rFonts w:cs="Arial"/>
                <w:highlight w:val="yellow"/>
                <w:lang w:val="en-US"/>
              </w:rPr>
              <w:t>]</w:t>
            </w:r>
          </w:p>
          <w:p w14:paraId="0C5098FF" w14:textId="77777777" w:rsidR="00685FE4" w:rsidRPr="00904EA4" w:rsidRDefault="00685FE4" w:rsidP="00A0253C">
            <w:pPr>
              <w:widowControl w:val="0"/>
              <w:jc w:val="left"/>
              <w:rPr>
                <w:rFonts w:cs="Arial"/>
                <w:highlight w:val="yellow"/>
              </w:rPr>
            </w:pPr>
          </w:p>
        </w:tc>
      </w:tr>
      <w:tr w:rsidR="002D252A" w:rsidRPr="00D70822" w14:paraId="6D9BEAA2" w14:textId="77777777" w:rsidTr="00A0253C">
        <w:tc>
          <w:tcPr>
            <w:tcW w:w="6942" w:type="dxa"/>
            <w:gridSpan w:val="2"/>
            <w:shd w:val="clear" w:color="auto" w:fill="auto"/>
          </w:tcPr>
          <w:p w14:paraId="1C9AFD6E" w14:textId="77777777" w:rsidR="00685FE4" w:rsidRPr="00D70822" w:rsidRDefault="00685FE4" w:rsidP="00A0253C">
            <w:pPr>
              <w:widowControl w:val="0"/>
              <w:rPr>
                <w:rFonts w:cs="Arial"/>
                <w:b/>
              </w:rPr>
            </w:pPr>
          </w:p>
          <w:p w14:paraId="00F915F8" w14:textId="77777777" w:rsidR="00685FE4" w:rsidRPr="00D70822" w:rsidRDefault="00685FE4" w:rsidP="00A0253C">
            <w:pPr>
              <w:widowControl w:val="0"/>
              <w:rPr>
                <w:rFonts w:cs="Arial"/>
                <w:b/>
              </w:rPr>
            </w:pPr>
            <w:r w:rsidRPr="00D70822">
              <w:rPr>
                <w:rFonts w:cs="Arial"/>
                <w:b/>
                <w:u w:val="single"/>
              </w:rPr>
              <w:t xml:space="preserve">Bei Fragen zu </w:t>
            </w:r>
            <w:proofErr w:type="spellStart"/>
            <w:r w:rsidRPr="00D70822">
              <w:rPr>
                <w:rFonts w:cs="Arial"/>
                <w:b/>
                <w:u w:val="single"/>
              </w:rPr>
              <w:t>Social</w:t>
            </w:r>
            <w:proofErr w:type="spellEnd"/>
            <w:r w:rsidRPr="00D70822">
              <w:rPr>
                <w:rFonts w:cs="Arial"/>
                <w:b/>
                <w:u w:val="single"/>
              </w:rPr>
              <w:t xml:space="preserve"> Media und Öffentlichkeit:</w:t>
            </w:r>
          </w:p>
          <w:p w14:paraId="6ECC76A0" w14:textId="77777777" w:rsidR="00685FE4" w:rsidRPr="00D70822" w:rsidRDefault="00685FE4" w:rsidP="00A0253C">
            <w:pPr>
              <w:widowControl w:val="0"/>
              <w:rPr>
                <w:rFonts w:cs="Arial"/>
                <w:b/>
              </w:rPr>
            </w:pPr>
          </w:p>
        </w:tc>
        <w:tc>
          <w:tcPr>
            <w:tcW w:w="2546" w:type="dxa"/>
            <w:shd w:val="clear" w:color="auto" w:fill="auto"/>
          </w:tcPr>
          <w:p w14:paraId="34EFC66C" w14:textId="77777777" w:rsidR="00685FE4" w:rsidRPr="00D70822" w:rsidRDefault="00685FE4" w:rsidP="00A0253C">
            <w:pPr>
              <w:widowControl w:val="0"/>
              <w:ind w:left="5"/>
              <w:jc w:val="left"/>
              <w:rPr>
                <w:rFonts w:cs="Arial"/>
                <w:b/>
              </w:rPr>
            </w:pPr>
          </w:p>
        </w:tc>
      </w:tr>
      <w:tr w:rsidR="00F740A6" w:rsidRPr="00D70822" w14:paraId="5BF72CEF" w14:textId="77777777" w:rsidTr="00A0253C">
        <w:tc>
          <w:tcPr>
            <w:tcW w:w="3361" w:type="dxa"/>
            <w:shd w:val="clear" w:color="auto" w:fill="auto"/>
          </w:tcPr>
          <w:p w14:paraId="3F36E7F1" w14:textId="6C03E473" w:rsidR="00685FE4" w:rsidRPr="00904EA4" w:rsidRDefault="00F740A6" w:rsidP="00A0253C">
            <w:pPr>
              <w:widowControl w:val="0"/>
              <w:rPr>
                <w:rFonts w:cs="Arial"/>
                <w:b/>
                <w:bCs/>
                <w:color w:val="F08050"/>
              </w:rPr>
            </w:pPr>
            <w:r w:rsidRPr="00904EA4">
              <w:rPr>
                <w:rFonts w:cs="Arial"/>
                <w:b/>
                <w:bCs/>
                <w:color w:val="F08050"/>
              </w:rPr>
              <w:t>Kommunikation und Branding</w:t>
            </w:r>
          </w:p>
          <w:p w14:paraId="386CE550" w14:textId="77777777" w:rsidR="00685FE4" w:rsidRPr="00D70822" w:rsidRDefault="00685FE4" w:rsidP="00A0253C">
            <w:pPr>
              <w:widowControl w:val="0"/>
              <w:rPr>
                <w:rFonts w:cs="Arial"/>
                <w:color w:val="660066"/>
              </w:rPr>
            </w:pPr>
          </w:p>
        </w:tc>
        <w:tc>
          <w:tcPr>
            <w:tcW w:w="3581" w:type="dxa"/>
            <w:shd w:val="clear" w:color="auto" w:fill="auto"/>
          </w:tcPr>
          <w:p w14:paraId="44A602F5" w14:textId="77777777" w:rsidR="00685FE4" w:rsidRPr="00D70822" w:rsidRDefault="00685FE4" w:rsidP="00A0253C">
            <w:pPr>
              <w:widowControl w:val="0"/>
              <w:rPr>
                <w:rFonts w:cs="Arial"/>
                <w:color w:val="660066"/>
              </w:rPr>
            </w:pPr>
          </w:p>
        </w:tc>
        <w:tc>
          <w:tcPr>
            <w:tcW w:w="2546" w:type="dxa"/>
            <w:shd w:val="clear" w:color="auto" w:fill="auto"/>
          </w:tcPr>
          <w:p w14:paraId="2FCC4320" w14:textId="77777777" w:rsidR="00685FE4" w:rsidRPr="00D70822" w:rsidRDefault="00685FE4" w:rsidP="00A0253C">
            <w:pPr>
              <w:widowControl w:val="0"/>
              <w:ind w:left="5"/>
              <w:jc w:val="left"/>
              <w:rPr>
                <w:rFonts w:cs="Arial"/>
                <w:color w:val="660066"/>
              </w:rPr>
            </w:pPr>
          </w:p>
          <w:p w14:paraId="40FDDDBD" w14:textId="1FCE6435" w:rsidR="00904EA4" w:rsidRPr="00DD7E02" w:rsidRDefault="00685FE4" w:rsidP="00A0253C">
            <w:pPr>
              <w:widowControl w:val="0"/>
              <w:kinsoku w:val="0"/>
              <w:overflowPunct w:val="0"/>
              <w:spacing w:before="203" w:line="328" w:lineRule="exact"/>
              <w:ind w:right="72"/>
              <w:jc w:val="left"/>
              <w:textAlignment w:val="baseline"/>
              <w:rPr>
                <w:rFonts w:cs="Arial"/>
                <w:lang w:val="en-US"/>
              </w:rPr>
            </w:pPr>
            <w:r w:rsidRPr="00904EA4">
              <w:rPr>
                <w:rFonts w:cs="Arial"/>
                <w:highlight w:val="yellow"/>
                <w:lang w:val="en-US"/>
              </w:rPr>
              <w:t>[Foto]</w:t>
            </w:r>
            <w:r w:rsidR="00904EA4" w:rsidRPr="00904EA4">
              <w:rPr>
                <w:rFonts w:cs="Arial"/>
                <w:highlight w:val="yellow"/>
                <w:lang w:val="en-US"/>
              </w:rPr>
              <w:br/>
              <w:t>[</w:t>
            </w:r>
            <w:proofErr w:type="spellStart"/>
            <w:r w:rsidR="00904EA4" w:rsidRPr="00904EA4">
              <w:rPr>
                <w:rFonts w:cs="Arial"/>
                <w:highlight w:val="yellow"/>
                <w:lang w:val="en-US"/>
              </w:rPr>
              <w:t>Mailadresse</w:t>
            </w:r>
            <w:proofErr w:type="spellEnd"/>
            <w:r w:rsidR="00904EA4" w:rsidRPr="00904EA4">
              <w:rPr>
                <w:rFonts w:cs="Arial"/>
                <w:highlight w:val="yellow"/>
                <w:lang w:val="en-US"/>
              </w:rPr>
              <w:t>]</w:t>
            </w:r>
          </w:p>
          <w:p w14:paraId="61502DBA" w14:textId="77777777" w:rsidR="00685FE4" w:rsidRPr="00D70822" w:rsidRDefault="00685FE4" w:rsidP="00A0253C">
            <w:pPr>
              <w:widowControl w:val="0"/>
              <w:jc w:val="left"/>
              <w:rPr>
                <w:rFonts w:cs="Arial"/>
                <w:color w:val="660066"/>
              </w:rPr>
            </w:pPr>
          </w:p>
        </w:tc>
      </w:tr>
    </w:tbl>
    <w:p w14:paraId="3483AA09" w14:textId="77777777" w:rsidR="00685FE4" w:rsidRPr="00D70822" w:rsidRDefault="00685FE4" w:rsidP="00685FE4"/>
    <w:p w14:paraId="3A1EF39C" w14:textId="77777777" w:rsidR="00685FE4" w:rsidRPr="00D70822" w:rsidRDefault="00685FE4" w:rsidP="00685FE4"/>
    <w:p w14:paraId="1248FF62" w14:textId="77777777" w:rsidR="00221613" w:rsidRPr="00D70822" w:rsidRDefault="00221613" w:rsidP="00AA5BCE">
      <w:pPr>
        <w:jc w:val="left"/>
      </w:pPr>
    </w:p>
    <w:p w14:paraId="574AB7FA" w14:textId="6880C6DD" w:rsidR="00221613" w:rsidRPr="00D70822" w:rsidRDefault="00221613">
      <w:r w:rsidRPr="00D70822">
        <w:br w:type="page"/>
      </w:r>
    </w:p>
    <w:p w14:paraId="2F59EC58" w14:textId="3CBF1B0C" w:rsidR="00221613" w:rsidRPr="00904EA4" w:rsidRDefault="00221613" w:rsidP="00E772CD">
      <w:pPr>
        <w:pStyle w:val="berschrift1"/>
        <w:numPr>
          <w:ilvl w:val="0"/>
          <w:numId w:val="2"/>
        </w:numPr>
        <w:spacing w:before="0"/>
        <w:ind w:left="431" w:hanging="431"/>
        <w:rPr>
          <w:rFonts w:ascii="Verdana" w:hAnsi="Verdana"/>
          <w:color w:val="F08050"/>
          <w:sz w:val="28"/>
          <w:szCs w:val="28"/>
        </w:rPr>
      </w:pPr>
      <w:bookmarkStart w:id="36" w:name="_Toc101432805"/>
      <w:bookmarkStart w:id="37" w:name="_Toc155697043"/>
      <w:r w:rsidRPr="00904EA4">
        <w:rPr>
          <w:rFonts w:ascii="Verdana" w:hAnsi="Verdana"/>
          <w:color w:val="F08050"/>
          <w:sz w:val="28"/>
          <w:szCs w:val="28"/>
        </w:rPr>
        <w:lastRenderedPageBreak/>
        <w:t>Anhang</w:t>
      </w:r>
      <w:bookmarkEnd w:id="36"/>
      <w:bookmarkEnd w:id="37"/>
    </w:p>
    <w:p w14:paraId="043B63BD" w14:textId="77777777" w:rsidR="00275CD5" w:rsidRPr="00F30F35" w:rsidRDefault="00275CD5" w:rsidP="00275CD5"/>
    <w:p w14:paraId="756DFFD5" w14:textId="77777777" w:rsidR="00275CD5" w:rsidRPr="00494E47" w:rsidRDefault="00275CD5" w:rsidP="00E972EB">
      <w:pPr>
        <w:pStyle w:val="berschrift2"/>
      </w:pPr>
      <w:bookmarkStart w:id="38" w:name="_Toc111182803"/>
      <w:bookmarkStart w:id="39" w:name="_Toc155697044"/>
      <w:r w:rsidRPr="00494E47">
        <w:t>Begrifflichkeiten und Definitionen</w:t>
      </w:r>
      <w:bookmarkEnd w:id="38"/>
      <w:bookmarkEnd w:id="39"/>
    </w:p>
    <w:p w14:paraId="775392F0" w14:textId="77777777" w:rsidR="00911CC4" w:rsidRDefault="00911CC4" w:rsidP="00CD6153"/>
    <w:p w14:paraId="03E42A2E" w14:textId="41A879C0" w:rsidR="002F11E7" w:rsidRPr="00494E47" w:rsidRDefault="002F11E7" w:rsidP="00CD6153">
      <w:r>
        <w:t>D</w:t>
      </w:r>
      <w:r w:rsidRPr="00494E47">
        <w:t xml:space="preserve">ie Bedeutung der wichtigsten Begrifflichkeiten und Definitionen, die für das Verständnis der </w:t>
      </w:r>
      <w:r>
        <w:t>vorangegangenen</w:t>
      </w:r>
      <w:r w:rsidRPr="00494E47">
        <w:t xml:space="preserve"> Grundsätze und Regeln relevant sind, </w:t>
      </w:r>
      <w:r>
        <w:t>werden hier aufgeführt</w:t>
      </w:r>
      <w:r w:rsidRPr="00494E47">
        <w:t>.</w:t>
      </w:r>
    </w:p>
    <w:p w14:paraId="4AB29BBC" w14:textId="7E949197" w:rsidR="00275CD5" w:rsidRPr="00CB7B77" w:rsidRDefault="00275CD5" w:rsidP="00CD6153">
      <w:pPr>
        <w:pStyle w:val="Listenabsatz"/>
        <w:numPr>
          <w:ilvl w:val="0"/>
          <w:numId w:val="5"/>
        </w:numPr>
        <w:spacing w:line="280" w:lineRule="atLeast"/>
        <w:ind w:left="714" w:hanging="357"/>
        <w:jc w:val="both"/>
        <w:rPr>
          <w:rFonts w:ascii="Verdana" w:hAnsi="Verdana"/>
          <w:b/>
          <w:bCs/>
          <w:sz w:val="18"/>
        </w:rPr>
      </w:pPr>
      <w:r w:rsidRPr="00CB7B77">
        <w:rPr>
          <w:rFonts w:ascii="Verdana" w:hAnsi="Verdana"/>
          <w:b/>
          <w:bCs/>
          <w:color w:val="F08050"/>
          <w:sz w:val="18"/>
        </w:rPr>
        <w:t>Kartell</w:t>
      </w:r>
      <w:r w:rsidRPr="00CB7B77">
        <w:rPr>
          <w:rFonts w:ascii="Verdana" w:hAnsi="Verdana"/>
          <w:b/>
          <w:bCs/>
          <w:color w:val="F08050"/>
          <w:sz w:val="18"/>
        </w:rPr>
        <w:br/>
      </w:r>
      <w:r>
        <w:rPr>
          <w:rFonts w:ascii="Verdana" w:hAnsi="Verdana"/>
          <w:sz w:val="18"/>
        </w:rPr>
        <w:t xml:space="preserve">Ein </w:t>
      </w:r>
      <w:r w:rsidRPr="00D70822">
        <w:rPr>
          <w:rFonts w:ascii="Verdana" w:hAnsi="Verdana"/>
          <w:sz w:val="18"/>
        </w:rPr>
        <w:t>Kartell ist in der Wirtschaft die Bezeichnung für Absprachen oder abgestimmte Verhaltensweisen zwischen zwei oder mehr</w:t>
      </w:r>
      <w:r>
        <w:rPr>
          <w:rFonts w:ascii="Verdana" w:hAnsi="Verdana"/>
          <w:sz w:val="18"/>
        </w:rPr>
        <w:t>eren</w:t>
      </w:r>
      <w:r w:rsidRPr="00D70822">
        <w:rPr>
          <w:rFonts w:ascii="Verdana" w:hAnsi="Verdana"/>
          <w:sz w:val="18"/>
        </w:rPr>
        <w:t xml:space="preserve"> Wettbewerbern</w:t>
      </w:r>
      <w:r w:rsidR="00AA25E7">
        <w:rPr>
          <w:rFonts w:ascii="Verdana" w:hAnsi="Verdana"/>
          <w:sz w:val="18"/>
        </w:rPr>
        <w:t xml:space="preserve"> und Wettbewerberinnen</w:t>
      </w:r>
      <w:r w:rsidRPr="00D70822">
        <w:rPr>
          <w:rFonts w:ascii="Verdana" w:hAnsi="Verdana"/>
          <w:sz w:val="18"/>
        </w:rPr>
        <w:t xml:space="preserve"> </w:t>
      </w:r>
      <w:r>
        <w:rPr>
          <w:rFonts w:ascii="Verdana" w:hAnsi="Verdana"/>
          <w:sz w:val="18"/>
        </w:rPr>
        <w:t>zur</w:t>
      </w:r>
      <w:r w:rsidRPr="00D70822">
        <w:rPr>
          <w:rFonts w:ascii="Verdana" w:hAnsi="Verdana"/>
          <w:sz w:val="18"/>
        </w:rPr>
        <w:t xml:space="preserve"> Abstimmung ihres </w:t>
      </w:r>
      <w:r>
        <w:rPr>
          <w:rFonts w:ascii="Verdana" w:hAnsi="Verdana"/>
          <w:sz w:val="18"/>
        </w:rPr>
        <w:t xml:space="preserve">individuellen </w:t>
      </w:r>
      <w:r w:rsidRPr="00D70822">
        <w:rPr>
          <w:rFonts w:ascii="Verdana" w:hAnsi="Verdana"/>
          <w:sz w:val="18"/>
        </w:rPr>
        <w:t>Wettbewerbsverhaltens auf einem Markt.</w:t>
      </w:r>
      <w:r w:rsidR="00CB7B77">
        <w:rPr>
          <w:rFonts w:ascii="Verdana" w:hAnsi="Verdana"/>
          <w:sz w:val="18"/>
        </w:rPr>
        <w:t xml:space="preserve"> </w:t>
      </w:r>
    </w:p>
    <w:p w14:paraId="10C398D7" w14:textId="77777777" w:rsidR="00911CC4" w:rsidRPr="00494E47" w:rsidRDefault="00911CC4" w:rsidP="00CD6153">
      <w:pPr>
        <w:rPr>
          <w:b/>
          <w:bCs/>
        </w:rPr>
      </w:pPr>
      <w:bookmarkStart w:id="40" w:name="_Toc101432807"/>
    </w:p>
    <w:p w14:paraId="20A4E37A" w14:textId="77777777" w:rsidR="00275CD5" w:rsidRPr="00494E47" w:rsidRDefault="00275CD5" w:rsidP="00E972EB">
      <w:pPr>
        <w:pStyle w:val="berschrift2"/>
      </w:pPr>
      <w:bookmarkStart w:id="41" w:name="_Toc111182804"/>
      <w:bookmarkStart w:id="42" w:name="_Toc155697045"/>
      <w:r w:rsidRPr="00494E47">
        <w:t>Grundsätze und Regeln im Detail</w:t>
      </w:r>
      <w:bookmarkEnd w:id="41"/>
      <w:bookmarkEnd w:id="42"/>
      <w:r w:rsidRPr="00494E47">
        <w:t xml:space="preserve"> </w:t>
      </w:r>
    </w:p>
    <w:p w14:paraId="20E6DCDC" w14:textId="77777777" w:rsidR="00911CC4" w:rsidRDefault="00911CC4" w:rsidP="00CD6153">
      <w:pPr>
        <w:jc w:val="left"/>
      </w:pPr>
    </w:p>
    <w:p w14:paraId="06DDFDE1" w14:textId="3ACB3617" w:rsidR="002F11E7" w:rsidRPr="00494E47" w:rsidRDefault="002F11E7" w:rsidP="00CD6153">
      <w:pPr>
        <w:jc w:val="left"/>
      </w:pPr>
      <w:r>
        <w:t xml:space="preserve">In den nachfolgenden Kapiteln wird eine </w:t>
      </w:r>
      <w:r w:rsidRPr="00494E47">
        <w:t xml:space="preserve">tiefergehende Beschreibung </w:t>
      </w:r>
      <w:r>
        <w:t xml:space="preserve">der Hintergründe unserer einzelnen Vorgaben und Verhaltensregeln angeführt. </w:t>
      </w:r>
    </w:p>
    <w:p w14:paraId="2E61B798" w14:textId="77777777" w:rsidR="00911CC4" w:rsidRDefault="00911CC4" w:rsidP="00CD6153">
      <w:pPr>
        <w:jc w:val="left"/>
      </w:pPr>
    </w:p>
    <w:p w14:paraId="7184B25C" w14:textId="59A7321B" w:rsidR="00300EBA" w:rsidRPr="00904EA4" w:rsidRDefault="00300EBA" w:rsidP="00CD6153">
      <w:pPr>
        <w:pStyle w:val="berschrift3"/>
        <w:jc w:val="left"/>
      </w:pPr>
      <w:bookmarkStart w:id="43" w:name="_Toc155697046"/>
      <w:r w:rsidRPr="00904EA4">
        <w:t>Horizontale Kartelle (Umgang mit Mitbewerbern</w:t>
      </w:r>
      <w:r w:rsidR="00AA25E7">
        <w:t xml:space="preserve"> und Mitbewerberinnen</w:t>
      </w:r>
      <w:r w:rsidRPr="00904EA4">
        <w:t>)</w:t>
      </w:r>
      <w:bookmarkEnd w:id="43"/>
    </w:p>
    <w:p w14:paraId="7037CB81" w14:textId="77777777" w:rsidR="00911CC4" w:rsidRDefault="00911CC4" w:rsidP="00300EBA"/>
    <w:p w14:paraId="56E2926F" w14:textId="255BB9F9" w:rsidR="00300EBA" w:rsidRPr="00D70822" w:rsidRDefault="00300EBA" w:rsidP="00300EBA">
      <w:r w:rsidRPr="00D70822">
        <w:t>Zu beachten ist jedoch, dass das Kartellverbot grundsätzlich nicht absolut ist und auch Kooperationen unter Mitbewerbern</w:t>
      </w:r>
      <w:r w:rsidR="00AA25E7">
        <w:t xml:space="preserve"> und Mitbewerberinnen</w:t>
      </w:r>
      <w:r w:rsidRPr="00D70822">
        <w:t xml:space="preserve"> im Einzelfall zulässig sein können. Da für die Anwendbarkeit solcher Sonderfälle jedoch keine Genehmigung durch die zuständige Kartell- und Wettbewerbsbehörde erforderlich ist, liegt das Risiko einer solchen Entscheidung bei </w:t>
      </w:r>
      <w:r w:rsidR="00904EA4" w:rsidRPr="00904EA4">
        <w:rPr>
          <w:highlight w:val="yellow"/>
        </w:rPr>
        <w:t>[Unternehmensname einfügen]</w:t>
      </w:r>
      <w:r w:rsidRPr="00D70822">
        <w:t>. Daher ist hier besondere Sorgfalt und Transparenz walten zu lassen.</w:t>
      </w:r>
    </w:p>
    <w:p w14:paraId="4D189573" w14:textId="542C4FB3" w:rsidR="00300EBA" w:rsidRPr="00D70822" w:rsidRDefault="00300EBA" w:rsidP="00300EBA"/>
    <w:p w14:paraId="2DE693C9" w14:textId="2D26F80E" w:rsidR="00300EBA" w:rsidRPr="00D70822" w:rsidRDefault="00F30F35" w:rsidP="00300EBA">
      <w:r w:rsidRPr="00D70822">
        <w:rPr>
          <w:noProof/>
        </w:rPr>
        <w:drawing>
          <wp:anchor distT="0" distB="0" distL="114300" distR="114300" simplePos="0" relativeHeight="251724800" behindDoc="0" locked="0" layoutInCell="1" allowOverlap="1" wp14:anchorId="16202773" wp14:editId="32E5B03A">
            <wp:simplePos x="0" y="0"/>
            <wp:positionH relativeFrom="leftMargin">
              <wp:posOffset>598170</wp:posOffset>
            </wp:positionH>
            <wp:positionV relativeFrom="paragraph">
              <wp:posOffset>147320</wp:posOffset>
            </wp:positionV>
            <wp:extent cx="301625" cy="301625"/>
            <wp:effectExtent l="0" t="0" r="0" b="3175"/>
            <wp:wrapNone/>
            <wp:docPr id="15" name="Grafik 15" descr="Mittelalterliche Rüst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Mittelalterliche Rüstung Silhouett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625" cy="301625"/>
                    </a:xfrm>
                    <a:prstGeom prst="rect">
                      <a:avLst/>
                    </a:prstGeom>
                  </pic:spPr>
                </pic:pic>
              </a:graphicData>
            </a:graphic>
            <wp14:sizeRelH relativeFrom="page">
              <wp14:pctWidth>0</wp14:pctWidth>
            </wp14:sizeRelH>
            <wp14:sizeRelV relativeFrom="page">
              <wp14:pctHeight>0</wp14:pctHeight>
            </wp14:sizeRelV>
          </wp:anchor>
        </w:drawing>
      </w:r>
      <w:r w:rsidR="00300EBA" w:rsidRPr="00D70822">
        <w:t xml:space="preserve">Voraussetzung für die Inanspruchnahme dieser Sonderfälle ist grundsätzlich ein übergeordnetes Interesse/Vorteil für den Markt </w:t>
      </w:r>
      <w:proofErr w:type="spellStart"/>
      <w:r w:rsidR="00300EBA" w:rsidRPr="00D70822">
        <w:t>bzw</w:t>
      </w:r>
      <w:proofErr w:type="spellEnd"/>
      <w:r w:rsidR="00300EBA" w:rsidRPr="00D70822">
        <w:t xml:space="preserve"> den Kunden</w:t>
      </w:r>
      <w:r w:rsidR="00AA25E7">
        <w:t xml:space="preserve"> und die Kundinnen</w:t>
      </w:r>
      <w:r w:rsidR="00300EBA" w:rsidRPr="00D70822">
        <w:t xml:space="preserve"> (</w:t>
      </w:r>
      <w:proofErr w:type="spellStart"/>
      <w:r w:rsidR="00300EBA" w:rsidRPr="00D70822">
        <w:t>zB</w:t>
      </w:r>
      <w:proofErr w:type="spellEnd"/>
      <w:r w:rsidR="00300EBA" w:rsidRPr="00D70822">
        <w:t xml:space="preserve"> Preissenkungen, Qualitätsverbesserungen</w:t>
      </w:r>
      <w:r w:rsidR="002F11E7">
        <w:t>,</w:t>
      </w:r>
      <w:r w:rsidR="00300EBA" w:rsidRPr="00D70822">
        <w:t xml:space="preserve"> </w:t>
      </w:r>
      <w:proofErr w:type="spellStart"/>
      <w:r w:rsidR="00300EBA" w:rsidRPr="00D70822">
        <w:t>etc</w:t>
      </w:r>
      <w:proofErr w:type="spellEnd"/>
      <w:r w:rsidR="00300EBA" w:rsidRPr="00D70822">
        <w:t xml:space="preserve"> durch Effizienzsteigerungen und Kooperationen im Einkauf, Forschung, Produktion</w:t>
      </w:r>
      <w:r w:rsidR="002F11E7">
        <w:t>,</w:t>
      </w:r>
      <w:r w:rsidR="00300EBA" w:rsidRPr="00D70822">
        <w:t xml:space="preserve"> </w:t>
      </w:r>
      <w:proofErr w:type="spellStart"/>
      <w:r w:rsidR="00300EBA" w:rsidRPr="00D70822">
        <w:t>etc</w:t>
      </w:r>
      <w:proofErr w:type="spellEnd"/>
      <w:r w:rsidR="00300EBA" w:rsidRPr="00D70822">
        <w:t xml:space="preserve">). </w:t>
      </w:r>
    </w:p>
    <w:p w14:paraId="7C960376" w14:textId="77777777" w:rsidR="00911CC4" w:rsidRPr="00D70822" w:rsidRDefault="00911CC4" w:rsidP="00300EBA"/>
    <w:p w14:paraId="24D73FF1" w14:textId="0A1A518D" w:rsidR="00300EBA" w:rsidRPr="00D70822" w:rsidRDefault="00AA25E7" w:rsidP="00904EA4">
      <w:pPr>
        <w:pStyle w:val="berschrift3"/>
      </w:pPr>
      <w:bookmarkStart w:id="44" w:name="_Toc155697047"/>
      <w:r>
        <w:t>M</w:t>
      </w:r>
      <w:r w:rsidR="00300EBA" w:rsidRPr="00D70822">
        <w:t>arktbeherrschende Stellung (Missbrauchskontrolle)</w:t>
      </w:r>
      <w:bookmarkEnd w:id="44"/>
    </w:p>
    <w:p w14:paraId="331DAD75" w14:textId="77777777" w:rsidR="00911CC4" w:rsidRDefault="00911CC4" w:rsidP="00CD6153"/>
    <w:p w14:paraId="20965727" w14:textId="2267BDA4" w:rsidR="00300EBA" w:rsidRPr="00D70822" w:rsidRDefault="00300EBA" w:rsidP="00CD6153">
      <w:r w:rsidRPr="00D70822">
        <w:t>Marktbeherrschende Unternehmen</w:t>
      </w:r>
      <w:r>
        <w:t xml:space="preserve"> (auch bei eingeschränkten Sparten oder Branchen)</w:t>
      </w:r>
      <w:r w:rsidRPr="00D70822">
        <w:t xml:space="preserve"> haben bei ihren Geschäftsbeziehungen einen größeren Sorgfaltsmaßstab einzuhalten.</w:t>
      </w:r>
      <w:r>
        <w:t xml:space="preserve"> </w:t>
      </w:r>
      <w:r w:rsidRPr="00D70822">
        <w:t xml:space="preserve">Daher ist es notwendig, dass v.a. beim Umgang mit Kunden </w:t>
      </w:r>
      <w:r w:rsidR="00AA25E7">
        <w:t xml:space="preserve">und Kundinnen </w:t>
      </w:r>
      <w:r w:rsidRPr="00D70822">
        <w:t xml:space="preserve">und Lieferanten </w:t>
      </w:r>
      <w:r w:rsidR="00AA25E7">
        <w:t xml:space="preserve">und Lieferantinnen </w:t>
      </w:r>
      <w:r w:rsidRPr="00D70822">
        <w:t xml:space="preserve">sehr überlegt vorgegangen wird. </w:t>
      </w:r>
    </w:p>
    <w:p w14:paraId="429A454A" w14:textId="77777777" w:rsidR="00300EBA" w:rsidRPr="00D70822" w:rsidRDefault="00300EBA" w:rsidP="00CD6153"/>
    <w:p w14:paraId="336104B8" w14:textId="511DE659" w:rsidR="00300EBA" w:rsidRPr="00D70822" w:rsidRDefault="002F11E7" w:rsidP="00CD6153">
      <w:r>
        <w:t>Wir beachten daher</w:t>
      </w:r>
      <w:r w:rsidR="00300EBA" w:rsidRPr="00D70822">
        <w:t xml:space="preserve"> die </w:t>
      </w:r>
      <w:r w:rsidR="00CF206A" w:rsidRPr="00D70822">
        <w:t>nachfolgende</w:t>
      </w:r>
      <w:r w:rsidR="00CF206A">
        <w:t>n Regeln</w:t>
      </w:r>
      <w:r w:rsidR="00CF206A" w:rsidRPr="00D70822">
        <w:t xml:space="preserve"> </w:t>
      </w:r>
      <w:r w:rsidR="00CF206A">
        <w:t>(</w:t>
      </w:r>
      <w:proofErr w:type="spellStart"/>
      <w:r w:rsidR="00CF206A" w:rsidRPr="00D70822">
        <w:t>Dont’s</w:t>
      </w:r>
      <w:proofErr w:type="spellEnd"/>
      <w:r w:rsidR="00CF206A">
        <w:t>)</w:t>
      </w:r>
      <w:r w:rsidR="00CF206A" w:rsidRPr="00D70822">
        <w:t>:</w:t>
      </w:r>
    </w:p>
    <w:p w14:paraId="2BFEE2B5" w14:textId="04751395" w:rsidR="00300EBA" w:rsidRPr="00D70822" w:rsidRDefault="002F11E7" w:rsidP="00CD6153">
      <w:pPr>
        <w:pStyle w:val="Listenabsatz"/>
        <w:widowControl/>
        <w:numPr>
          <w:ilvl w:val="0"/>
          <w:numId w:val="3"/>
        </w:numPr>
        <w:autoSpaceDE/>
        <w:autoSpaceDN/>
        <w:spacing w:line="280" w:lineRule="atLeast"/>
        <w:ind w:left="714" w:hanging="357"/>
        <w:contextualSpacing/>
        <w:jc w:val="both"/>
        <w:rPr>
          <w:rFonts w:ascii="Verdana" w:hAnsi="Verdana"/>
          <w:sz w:val="18"/>
        </w:rPr>
      </w:pPr>
      <w:r>
        <w:rPr>
          <w:rFonts w:ascii="Verdana" w:hAnsi="Verdana"/>
          <w:sz w:val="18"/>
        </w:rPr>
        <w:t xml:space="preserve">Wir gewähren </w:t>
      </w:r>
      <w:r w:rsidR="00300EBA" w:rsidRPr="00D70822">
        <w:rPr>
          <w:rFonts w:ascii="Verdana" w:hAnsi="Verdana"/>
          <w:sz w:val="18"/>
        </w:rPr>
        <w:t>keine Treue- oder Zielrabatte.</w:t>
      </w:r>
    </w:p>
    <w:p w14:paraId="6C4C07C0" w14:textId="510B0CB7" w:rsidR="00300EBA" w:rsidRPr="00D70822" w:rsidRDefault="002F11E7" w:rsidP="00CD6153">
      <w:pPr>
        <w:pStyle w:val="Listenabsatz"/>
        <w:widowControl/>
        <w:numPr>
          <w:ilvl w:val="0"/>
          <w:numId w:val="3"/>
        </w:numPr>
        <w:autoSpaceDE/>
        <w:autoSpaceDN/>
        <w:spacing w:line="280" w:lineRule="atLeast"/>
        <w:ind w:left="714" w:hanging="357"/>
        <w:contextualSpacing/>
        <w:jc w:val="both"/>
        <w:rPr>
          <w:rFonts w:ascii="Verdana" w:hAnsi="Verdana"/>
          <w:sz w:val="18"/>
        </w:rPr>
      </w:pPr>
      <w:r>
        <w:rPr>
          <w:rFonts w:ascii="Verdana" w:hAnsi="Verdana"/>
          <w:sz w:val="18"/>
        </w:rPr>
        <w:t xml:space="preserve">Wir gewähren </w:t>
      </w:r>
      <w:r w:rsidR="00300EBA" w:rsidRPr="00D70822">
        <w:rPr>
          <w:rFonts w:ascii="Verdana" w:hAnsi="Verdana"/>
          <w:sz w:val="18"/>
        </w:rPr>
        <w:t>gleichen Kunden</w:t>
      </w:r>
      <w:r w:rsidR="00AA25E7">
        <w:rPr>
          <w:rFonts w:ascii="Verdana" w:hAnsi="Verdana"/>
          <w:sz w:val="18"/>
        </w:rPr>
        <w:t xml:space="preserve"> und Kundinnen</w:t>
      </w:r>
      <w:r w:rsidR="00300EBA" w:rsidRPr="00D70822">
        <w:rPr>
          <w:rFonts w:ascii="Verdana" w:hAnsi="Verdana"/>
          <w:sz w:val="18"/>
        </w:rPr>
        <w:t xml:space="preserve"> unter denselben Voraussetzungen keine unterschiedlichen Preise oder Verkaufsbedingungen.</w:t>
      </w:r>
    </w:p>
    <w:p w14:paraId="3BD25453" w14:textId="7B572B47" w:rsidR="00300EBA" w:rsidRPr="00D70822" w:rsidRDefault="002F11E7" w:rsidP="00CD6153">
      <w:pPr>
        <w:pStyle w:val="Listenabsatz"/>
        <w:widowControl/>
        <w:numPr>
          <w:ilvl w:val="0"/>
          <w:numId w:val="3"/>
        </w:numPr>
        <w:autoSpaceDE/>
        <w:autoSpaceDN/>
        <w:spacing w:line="280" w:lineRule="atLeast"/>
        <w:ind w:left="714" w:hanging="357"/>
        <w:contextualSpacing/>
        <w:jc w:val="both"/>
        <w:rPr>
          <w:rFonts w:ascii="Verdana" w:hAnsi="Verdana"/>
          <w:sz w:val="18"/>
        </w:rPr>
      </w:pPr>
      <w:r>
        <w:rPr>
          <w:rFonts w:ascii="Verdana" w:hAnsi="Verdana"/>
          <w:sz w:val="18"/>
        </w:rPr>
        <w:t xml:space="preserve">Wir gewähren </w:t>
      </w:r>
      <w:r w:rsidR="00300EBA" w:rsidRPr="00D70822">
        <w:rPr>
          <w:rFonts w:ascii="Verdana" w:hAnsi="Verdana"/>
          <w:sz w:val="18"/>
        </w:rPr>
        <w:t>keine Preise, die unter dem Einstandspreis liegen.</w:t>
      </w:r>
      <w:r>
        <w:rPr>
          <w:rFonts w:ascii="Verdana" w:hAnsi="Verdana"/>
          <w:sz w:val="18"/>
        </w:rPr>
        <w:t xml:space="preserve"> </w:t>
      </w:r>
    </w:p>
    <w:p w14:paraId="0EF9CC7F" w14:textId="25383962" w:rsidR="00300EBA" w:rsidRPr="00D70822" w:rsidRDefault="002F11E7" w:rsidP="00CD6153">
      <w:pPr>
        <w:pStyle w:val="Listenabsatz"/>
        <w:widowControl/>
        <w:numPr>
          <w:ilvl w:val="0"/>
          <w:numId w:val="3"/>
        </w:numPr>
        <w:autoSpaceDE/>
        <w:autoSpaceDN/>
        <w:spacing w:line="280" w:lineRule="atLeast"/>
        <w:ind w:left="714" w:hanging="357"/>
        <w:contextualSpacing/>
        <w:jc w:val="both"/>
        <w:rPr>
          <w:rFonts w:ascii="Verdana" w:hAnsi="Verdana"/>
          <w:sz w:val="18"/>
        </w:rPr>
      </w:pPr>
      <w:r>
        <w:rPr>
          <w:rFonts w:ascii="Verdana" w:hAnsi="Verdana"/>
          <w:sz w:val="18"/>
        </w:rPr>
        <w:t>Wir machen</w:t>
      </w:r>
      <w:r w:rsidR="00300EBA" w:rsidRPr="00D70822">
        <w:rPr>
          <w:rFonts w:ascii="Verdana" w:hAnsi="Verdana"/>
          <w:sz w:val="18"/>
        </w:rPr>
        <w:t xml:space="preserve"> den Kauf eines Produktes nicht nur in Verbindung mit dem Kauf eines anderen Produktes möglich (sog. Kopplungsgeschäft).</w:t>
      </w:r>
    </w:p>
    <w:p w14:paraId="2026DD89" w14:textId="59E670D7" w:rsidR="00300EBA" w:rsidRPr="00D70822" w:rsidRDefault="002F11E7" w:rsidP="00CD6153">
      <w:pPr>
        <w:pStyle w:val="Listenabsatz"/>
        <w:widowControl/>
        <w:numPr>
          <w:ilvl w:val="0"/>
          <w:numId w:val="3"/>
        </w:numPr>
        <w:autoSpaceDE/>
        <w:autoSpaceDN/>
        <w:spacing w:line="280" w:lineRule="atLeast"/>
        <w:ind w:left="714" w:hanging="357"/>
        <w:contextualSpacing/>
        <w:jc w:val="both"/>
        <w:rPr>
          <w:rFonts w:ascii="Verdana" w:hAnsi="Verdana"/>
          <w:sz w:val="18"/>
        </w:rPr>
      </w:pPr>
      <w:r>
        <w:rPr>
          <w:rFonts w:ascii="Verdana" w:hAnsi="Verdana"/>
          <w:sz w:val="18"/>
        </w:rPr>
        <w:t xml:space="preserve">Wir gewähren </w:t>
      </w:r>
      <w:r w:rsidR="00300EBA" w:rsidRPr="00D70822">
        <w:rPr>
          <w:rFonts w:ascii="Verdana" w:hAnsi="Verdana"/>
          <w:sz w:val="18"/>
        </w:rPr>
        <w:t xml:space="preserve">weder </w:t>
      </w:r>
      <w:r w:rsidR="00904EA4" w:rsidRPr="00D70822">
        <w:rPr>
          <w:rFonts w:ascii="Verdana" w:hAnsi="Verdana"/>
          <w:sz w:val="18"/>
        </w:rPr>
        <w:t>zu hohe noch zu niedrige Preise</w:t>
      </w:r>
      <w:r w:rsidR="00300EBA" w:rsidRPr="00D70822">
        <w:rPr>
          <w:rFonts w:ascii="Verdana" w:hAnsi="Verdana"/>
          <w:sz w:val="18"/>
        </w:rPr>
        <w:t>.</w:t>
      </w:r>
    </w:p>
    <w:p w14:paraId="14486111" w14:textId="77777777" w:rsidR="00911CC4" w:rsidRPr="00D70822" w:rsidRDefault="00911CC4" w:rsidP="00CD6153">
      <w:pPr>
        <w:rPr>
          <w:lang w:val="de-DE"/>
        </w:rPr>
      </w:pPr>
    </w:p>
    <w:p w14:paraId="16FFAD36" w14:textId="46B9B893" w:rsidR="00300EBA" w:rsidRPr="00D70822" w:rsidRDefault="00300EBA" w:rsidP="00CD6153">
      <w:r w:rsidRPr="00D70822">
        <w:rPr>
          <w:noProof/>
        </w:rPr>
        <w:lastRenderedPageBreak/>
        <w:drawing>
          <wp:anchor distT="0" distB="0" distL="114300" distR="114300" simplePos="0" relativeHeight="251728896" behindDoc="0" locked="0" layoutInCell="1" allowOverlap="1" wp14:anchorId="66BA21D3" wp14:editId="7BB2463D">
            <wp:simplePos x="0" y="0"/>
            <wp:positionH relativeFrom="leftMargin">
              <wp:posOffset>548640</wp:posOffset>
            </wp:positionH>
            <wp:positionV relativeFrom="paragraph">
              <wp:posOffset>113665</wp:posOffset>
            </wp:positionV>
            <wp:extent cx="301625" cy="301625"/>
            <wp:effectExtent l="0" t="0" r="0" b="3175"/>
            <wp:wrapNone/>
            <wp:docPr id="19" name="Grafik 19" descr="Mittelalterliche Rüstu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Mittelalterliche Rüstung Silhouett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625" cy="301625"/>
                    </a:xfrm>
                    <a:prstGeom prst="rect">
                      <a:avLst/>
                    </a:prstGeom>
                  </pic:spPr>
                </pic:pic>
              </a:graphicData>
            </a:graphic>
            <wp14:sizeRelH relativeFrom="page">
              <wp14:pctWidth>0</wp14:pctWidth>
            </wp14:sizeRelH>
            <wp14:sizeRelV relativeFrom="page">
              <wp14:pctHeight>0</wp14:pctHeight>
            </wp14:sizeRelV>
          </wp:anchor>
        </w:drawing>
      </w:r>
      <w:r w:rsidRPr="00D70822">
        <w:t>Durch</w:t>
      </w:r>
      <w:r>
        <w:t xml:space="preserve"> die Compliance-Organisation </w:t>
      </w:r>
      <w:r w:rsidRPr="00D70822">
        <w:t>erfolgt eine laufende Überwachung hinsichtlich Annäherung oder Überschreitung kritischer Schwellen</w:t>
      </w:r>
      <w:r>
        <w:t>werte</w:t>
      </w:r>
      <w:r w:rsidRPr="00D70822">
        <w:t xml:space="preserve"> </w:t>
      </w:r>
      <w:r>
        <w:t xml:space="preserve">in einzelnen Märkten </w:t>
      </w:r>
      <w:proofErr w:type="spellStart"/>
      <w:r>
        <w:t>bzw</w:t>
      </w:r>
      <w:proofErr w:type="spellEnd"/>
      <w:r>
        <w:t xml:space="preserve"> Marktsegmenten </w:t>
      </w:r>
      <w:r w:rsidRPr="00D70822">
        <w:t xml:space="preserve">im Bereich </w:t>
      </w:r>
      <w:r w:rsidR="00904EA4" w:rsidRPr="00D70822">
        <w:t>der marktbeherrschenden Stellung</w:t>
      </w:r>
      <w:r w:rsidRPr="00D70822">
        <w:t xml:space="preserve"> (Missbrauchskontrolle).</w:t>
      </w:r>
    </w:p>
    <w:p w14:paraId="4B8B9CCD" w14:textId="77777777" w:rsidR="00911CC4" w:rsidRPr="00D70822" w:rsidRDefault="00911CC4" w:rsidP="00300EBA"/>
    <w:p w14:paraId="3292A29C" w14:textId="77777777" w:rsidR="00300EBA" w:rsidRDefault="00300EBA" w:rsidP="00904EA4">
      <w:pPr>
        <w:pStyle w:val="berschrift3"/>
      </w:pPr>
      <w:bookmarkStart w:id="45" w:name="_Toc155697048"/>
      <w:r w:rsidRPr="00D70822">
        <w:t>Unternehmenszusammenschlüsse (Fusionskontrolle)</w:t>
      </w:r>
      <w:r>
        <w:t xml:space="preserve"> und Geschäftspartnerprüfungen (Due Diligence)</w:t>
      </w:r>
      <w:bookmarkEnd w:id="45"/>
    </w:p>
    <w:p w14:paraId="20F7A61D" w14:textId="77777777" w:rsidR="00911CC4" w:rsidRDefault="00911CC4" w:rsidP="00CD6153"/>
    <w:p w14:paraId="3E74FC62" w14:textId="02B2D08F" w:rsidR="00300EBA" w:rsidRPr="00D70822" w:rsidRDefault="00300EBA" w:rsidP="00CD6153">
      <w:r w:rsidRPr="00D70822">
        <w:t>Im Rahmen der Fusionskontrolle (</w:t>
      </w:r>
      <w:proofErr w:type="spellStart"/>
      <w:r w:rsidRPr="00D70822">
        <w:t>bzw</w:t>
      </w:r>
      <w:proofErr w:type="spellEnd"/>
      <w:r w:rsidRPr="00D70822">
        <w:t xml:space="preserve"> Zusammenschlusskotrolle) hat eine Überprüfung geplanter Unternehmen</w:t>
      </w:r>
      <w:r>
        <w:t>sübernahmen und</w:t>
      </w:r>
      <w:r w:rsidRPr="00D70822">
        <w:t xml:space="preserve"> Joint-Venture-Gründungen zu erfolgen, um eine mögliche Behinderung des freien Wettbewerbs (</w:t>
      </w:r>
      <w:proofErr w:type="spellStart"/>
      <w:r w:rsidRPr="00D70822">
        <w:t>z</w:t>
      </w:r>
      <w:r>
        <w:t>B</w:t>
      </w:r>
      <w:proofErr w:type="spellEnd"/>
      <w:r w:rsidRPr="00D70822">
        <w:t xml:space="preserve"> durch</w:t>
      </w:r>
      <w:r>
        <w:t xml:space="preserve"> das</w:t>
      </w:r>
      <w:r w:rsidRPr="00D70822">
        <w:t xml:space="preserve"> Erreichen oder </w:t>
      </w:r>
      <w:r>
        <w:t xml:space="preserve">das </w:t>
      </w:r>
      <w:r w:rsidRPr="00D70822">
        <w:t>Überschreiten einer marktbeherrschenden Stellung) zu verhindern und im Bedarfsfall erforderliche Meldungen an die Kartell- und Wettbewerbsbehörde zeitgerecht durchführen zu können.</w:t>
      </w:r>
    </w:p>
    <w:p w14:paraId="290320E8" w14:textId="77777777" w:rsidR="00300EBA" w:rsidRPr="00D70822" w:rsidRDefault="00300EBA" w:rsidP="00CD6153"/>
    <w:p w14:paraId="78122DEF" w14:textId="77777777" w:rsidR="00300EBA" w:rsidRPr="00D70822" w:rsidRDefault="00300EBA" w:rsidP="00CD6153">
      <w:r w:rsidRPr="00D70822">
        <w:t>Nicht anwendbar sind die gesetzlichen Regelungen auf Zusammenschlüsse von Unternehmen, die bereits vor dem Zusammenschluss eine wirtschaftliche Einheit darstellen, d.h. insbesondere Konzernunternehmen.</w:t>
      </w:r>
    </w:p>
    <w:p w14:paraId="76C39C76" w14:textId="77777777" w:rsidR="00911CC4" w:rsidRPr="00175A61" w:rsidRDefault="00911CC4" w:rsidP="00CD6153"/>
    <w:p w14:paraId="1485CE47" w14:textId="3D759C0D" w:rsidR="00275CD5" w:rsidRDefault="00275CD5">
      <w:pPr>
        <w:rPr>
          <w:b/>
          <w:bCs/>
        </w:rPr>
      </w:pPr>
      <w:r>
        <w:rPr>
          <w:b/>
          <w:bCs/>
        </w:rPr>
        <w:br w:type="page"/>
      </w:r>
    </w:p>
    <w:p w14:paraId="7E381DC0" w14:textId="5532AF8E" w:rsidR="00221613" w:rsidRPr="00275CD5" w:rsidRDefault="00F558B9" w:rsidP="00275CD5">
      <w:pPr>
        <w:rPr>
          <w:b/>
          <w:bCs/>
        </w:rPr>
      </w:pPr>
      <w:r w:rsidRPr="00275CD5">
        <w:rPr>
          <w:b/>
          <w:bCs/>
        </w:rPr>
        <w:lastRenderedPageBreak/>
        <w:t xml:space="preserve">Dokumenteninformationen und </w:t>
      </w:r>
      <w:r w:rsidR="00221613" w:rsidRPr="00275CD5">
        <w:rPr>
          <w:b/>
          <w:bCs/>
        </w:rPr>
        <w:t>Versionierung</w:t>
      </w:r>
      <w:bookmarkEnd w:id="40"/>
    </w:p>
    <w:p w14:paraId="380F1907" w14:textId="77777777" w:rsidR="00904EA4" w:rsidRPr="00A0253C" w:rsidRDefault="00904EA4" w:rsidP="00904EA4">
      <w:pPr>
        <w:rPr>
          <w:lang w:val="de-DE"/>
        </w:rPr>
      </w:pPr>
      <w:bookmarkStart w:id="46" w:name="_Hlk155181834"/>
    </w:p>
    <w:p w14:paraId="363FE14F" w14:textId="24F3AF9F" w:rsidR="00904EA4" w:rsidRPr="00A0253C" w:rsidRDefault="00904EA4" w:rsidP="00904EA4">
      <w:pPr>
        <w:tabs>
          <w:tab w:val="left" w:pos="2835"/>
        </w:tabs>
        <w:rPr>
          <w:lang w:val="de-DE"/>
        </w:rPr>
      </w:pPr>
      <w:r w:rsidRPr="00A0253C">
        <w:rPr>
          <w:lang w:val="de-DE"/>
        </w:rPr>
        <w:t>Dokument:</w:t>
      </w:r>
      <w:r w:rsidRPr="00A0253C">
        <w:rPr>
          <w:lang w:val="de-DE"/>
        </w:rPr>
        <w:tab/>
      </w:r>
      <w:r>
        <w:rPr>
          <w:lang w:val="de-DE"/>
        </w:rPr>
        <w:t>Anweisung</w:t>
      </w:r>
      <w:r w:rsidRPr="00A0253C">
        <w:rPr>
          <w:lang w:val="de-DE"/>
        </w:rPr>
        <w:t xml:space="preserve"> </w:t>
      </w:r>
      <w:r>
        <w:rPr>
          <w:lang w:val="de-DE"/>
        </w:rPr>
        <w:t>Fairer Wettbewerb</w:t>
      </w:r>
    </w:p>
    <w:p w14:paraId="4BB35D47" w14:textId="77777777" w:rsidR="00904EA4" w:rsidRPr="00A0253C" w:rsidRDefault="00904EA4" w:rsidP="00904EA4">
      <w:pPr>
        <w:tabs>
          <w:tab w:val="left" w:pos="2835"/>
        </w:tabs>
        <w:rPr>
          <w:lang w:val="de-DE"/>
        </w:rPr>
      </w:pPr>
      <w:r w:rsidRPr="00A0253C">
        <w:rPr>
          <w:lang w:val="de-DE"/>
        </w:rPr>
        <w:t>Autor:</w:t>
      </w:r>
      <w:r w:rsidRPr="00A0253C">
        <w:rPr>
          <w:lang w:val="de-DE"/>
        </w:rPr>
        <w:tab/>
      </w:r>
      <w:r w:rsidRPr="00CF206A">
        <w:rPr>
          <w:highlight w:val="yellow"/>
          <w:lang w:val="de-DE"/>
        </w:rPr>
        <w:t>Compliance-Organisation</w:t>
      </w:r>
    </w:p>
    <w:p w14:paraId="3B0E54DE" w14:textId="77777777" w:rsidR="00904EA4" w:rsidRPr="00A0253C" w:rsidRDefault="00904EA4" w:rsidP="00904EA4">
      <w:pPr>
        <w:tabs>
          <w:tab w:val="left" w:pos="2835"/>
        </w:tabs>
        <w:rPr>
          <w:lang w:val="de-DE"/>
        </w:rPr>
      </w:pPr>
      <w:r w:rsidRPr="00A0253C">
        <w:rPr>
          <w:lang w:val="de-DE"/>
        </w:rPr>
        <w:t>Freigabe:</w:t>
      </w:r>
      <w:r w:rsidRPr="00A0253C">
        <w:rPr>
          <w:lang w:val="de-DE"/>
        </w:rPr>
        <w:tab/>
      </w:r>
      <w:r w:rsidRPr="00CF206A">
        <w:rPr>
          <w:highlight w:val="yellow"/>
          <w:lang w:val="de-DE"/>
        </w:rPr>
        <w:t>Geschäftsführung</w:t>
      </w:r>
    </w:p>
    <w:p w14:paraId="2FDAADF4" w14:textId="77777777" w:rsidR="00904EA4" w:rsidRPr="00A0253C" w:rsidRDefault="00904EA4" w:rsidP="00904EA4">
      <w:pPr>
        <w:rPr>
          <w:lang w:val="de-DE"/>
        </w:rPr>
      </w:pPr>
    </w:p>
    <w:p w14:paraId="7350334B" w14:textId="77777777" w:rsidR="00904EA4" w:rsidRPr="00A0253C" w:rsidRDefault="00904EA4" w:rsidP="00904EA4">
      <w:pPr>
        <w:tabs>
          <w:tab w:val="left" w:pos="2835"/>
        </w:tabs>
        <w:rPr>
          <w:lang w:val="de-DE"/>
        </w:rPr>
      </w:pPr>
      <w:r w:rsidRPr="00A0253C">
        <w:rPr>
          <w:lang w:val="de-DE"/>
        </w:rPr>
        <w:t>Version:</w:t>
      </w:r>
      <w:r w:rsidRPr="00A0253C">
        <w:rPr>
          <w:lang w:val="de-DE"/>
        </w:rPr>
        <w:tab/>
        <w:t>202</w:t>
      </w:r>
      <w:r>
        <w:rPr>
          <w:lang w:val="de-DE"/>
        </w:rPr>
        <w:t>4</w:t>
      </w:r>
      <w:r w:rsidRPr="00A0253C">
        <w:rPr>
          <w:lang w:val="de-DE"/>
        </w:rPr>
        <w:t>.</w:t>
      </w:r>
      <w:r>
        <w:rPr>
          <w:lang w:val="de-DE"/>
        </w:rPr>
        <w:t>xx</w:t>
      </w:r>
    </w:p>
    <w:p w14:paraId="66CCB34A" w14:textId="77777777" w:rsidR="00904EA4" w:rsidRPr="00A0253C" w:rsidRDefault="00904EA4" w:rsidP="00904EA4">
      <w:pPr>
        <w:tabs>
          <w:tab w:val="left" w:pos="2835"/>
        </w:tabs>
        <w:rPr>
          <w:lang w:val="de-DE"/>
        </w:rPr>
      </w:pPr>
      <w:r w:rsidRPr="00A0253C">
        <w:rPr>
          <w:lang w:val="de-DE"/>
        </w:rPr>
        <w:t>Ausgabedatum:</w:t>
      </w:r>
      <w:r w:rsidRPr="00A0253C">
        <w:rPr>
          <w:lang w:val="de-DE"/>
        </w:rPr>
        <w:tab/>
        <w:t>xx.xx.202</w:t>
      </w:r>
      <w:r>
        <w:rPr>
          <w:lang w:val="de-DE"/>
        </w:rPr>
        <w:t>4</w:t>
      </w:r>
    </w:p>
    <w:p w14:paraId="5606FF37" w14:textId="77777777" w:rsidR="00904EA4" w:rsidRPr="00A0253C" w:rsidRDefault="00904EA4" w:rsidP="00904EA4">
      <w:pPr>
        <w:tabs>
          <w:tab w:val="left" w:pos="2835"/>
        </w:tabs>
        <w:rPr>
          <w:lang w:val="de-DE"/>
        </w:rPr>
      </w:pPr>
      <w:r w:rsidRPr="00A0253C">
        <w:rPr>
          <w:lang w:val="de-DE"/>
        </w:rPr>
        <w:t>Status:</w:t>
      </w:r>
      <w:r w:rsidRPr="00A0253C">
        <w:rPr>
          <w:lang w:val="de-DE"/>
        </w:rPr>
        <w:tab/>
        <w:t>freigegeben</w:t>
      </w:r>
    </w:p>
    <w:p w14:paraId="6579B8F2" w14:textId="77777777" w:rsidR="00904EA4" w:rsidRPr="00A0253C" w:rsidRDefault="00904EA4" w:rsidP="00904EA4">
      <w:pPr>
        <w:rPr>
          <w:lang w:val="de-DE"/>
        </w:rPr>
      </w:pPr>
    </w:p>
    <w:p w14:paraId="09B8FF33" w14:textId="77777777" w:rsidR="00904EA4" w:rsidRPr="00A0253C" w:rsidRDefault="00904EA4" w:rsidP="00904EA4">
      <w:pPr>
        <w:rPr>
          <w:lang w:val="de-DE"/>
        </w:rPr>
      </w:pPr>
    </w:p>
    <w:p w14:paraId="1922EE7E" w14:textId="77777777" w:rsidR="00904EA4" w:rsidRPr="00A0253C" w:rsidRDefault="00904EA4" w:rsidP="00904EA4">
      <w:pPr>
        <w:rPr>
          <w:b/>
          <w:bCs/>
          <w:lang w:val="de-DE"/>
        </w:rPr>
      </w:pPr>
      <w:r w:rsidRPr="00A0253C">
        <w:rPr>
          <w:b/>
          <w:bCs/>
          <w:lang w:val="de-DE"/>
        </w:rPr>
        <w:t>Versionierung</w:t>
      </w:r>
    </w:p>
    <w:p w14:paraId="6C241CA1" w14:textId="77777777" w:rsidR="00904EA4" w:rsidRPr="00A0253C" w:rsidRDefault="00904EA4" w:rsidP="00904EA4">
      <w:pPr>
        <w:rPr>
          <w:b/>
          <w:bCs/>
          <w:lang w:val="de-DE"/>
        </w:rPr>
      </w:pPr>
    </w:p>
    <w:tbl>
      <w:tblPr>
        <w:tblStyle w:val="Tabellenraster"/>
        <w:tblW w:w="9067" w:type="dxa"/>
        <w:tblLook w:val="04A0" w:firstRow="1" w:lastRow="0" w:firstColumn="1" w:lastColumn="0" w:noHBand="0" w:noVBand="1"/>
      </w:tblPr>
      <w:tblGrid>
        <w:gridCol w:w="1413"/>
        <w:gridCol w:w="2975"/>
        <w:gridCol w:w="4679"/>
      </w:tblGrid>
      <w:tr w:rsidR="00904EA4" w:rsidRPr="00A0253C" w14:paraId="50983F7C" w14:textId="77777777" w:rsidTr="00353785">
        <w:tc>
          <w:tcPr>
            <w:tcW w:w="1413" w:type="dxa"/>
            <w:tcBorders>
              <w:top w:val="single" w:sz="4" w:space="0" w:color="660066"/>
              <w:left w:val="single" w:sz="4" w:space="0" w:color="660066"/>
              <w:bottom w:val="single" w:sz="4" w:space="0" w:color="660066"/>
              <w:right w:val="single" w:sz="4" w:space="0" w:color="660066"/>
            </w:tcBorders>
            <w:shd w:val="clear" w:color="auto" w:fill="F08050"/>
          </w:tcPr>
          <w:p w14:paraId="406B49EB" w14:textId="77777777" w:rsidR="00904EA4" w:rsidRPr="00A0253C" w:rsidRDefault="00904EA4" w:rsidP="00353785">
            <w:pPr>
              <w:rPr>
                <w:color w:val="FFFFFF" w:themeColor="background1"/>
                <w:lang w:val="de-DE"/>
              </w:rPr>
            </w:pPr>
            <w:r w:rsidRPr="00A0253C">
              <w:rPr>
                <w:color w:val="FFFFFF" w:themeColor="background1"/>
                <w:lang w:val="de-DE"/>
              </w:rPr>
              <w:t>Datum</w:t>
            </w:r>
          </w:p>
        </w:tc>
        <w:tc>
          <w:tcPr>
            <w:tcW w:w="2975" w:type="dxa"/>
            <w:tcBorders>
              <w:top w:val="single" w:sz="4" w:space="0" w:color="660066"/>
              <w:left w:val="single" w:sz="4" w:space="0" w:color="660066"/>
              <w:bottom w:val="single" w:sz="4" w:space="0" w:color="660066"/>
              <w:right w:val="single" w:sz="4" w:space="0" w:color="660066"/>
            </w:tcBorders>
            <w:shd w:val="clear" w:color="auto" w:fill="F08050"/>
          </w:tcPr>
          <w:p w14:paraId="6EFF98E8" w14:textId="77777777" w:rsidR="00904EA4" w:rsidRPr="00A0253C" w:rsidRDefault="00904EA4" w:rsidP="00353785">
            <w:pPr>
              <w:rPr>
                <w:color w:val="FFFFFF" w:themeColor="background1"/>
                <w:lang w:val="de-DE"/>
              </w:rPr>
            </w:pPr>
            <w:r w:rsidRPr="00A0253C">
              <w:rPr>
                <w:color w:val="FFFFFF" w:themeColor="background1"/>
                <w:lang w:val="de-DE"/>
              </w:rPr>
              <w:t>Änderung</w:t>
            </w:r>
          </w:p>
        </w:tc>
        <w:tc>
          <w:tcPr>
            <w:tcW w:w="4679" w:type="dxa"/>
            <w:tcBorders>
              <w:top w:val="single" w:sz="4" w:space="0" w:color="660066"/>
              <w:left w:val="single" w:sz="4" w:space="0" w:color="660066"/>
              <w:bottom w:val="single" w:sz="4" w:space="0" w:color="660066"/>
              <w:right w:val="single" w:sz="4" w:space="0" w:color="660066"/>
            </w:tcBorders>
            <w:shd w:val="clear" w:color="auto" w:fill="F08050"/>
          </w:tcPr>
          <w:p w14:paraId="5E99E2A2" w14:textId="77777777" w:rsidR="00904EA4" w:rsidRPr="00A0253C" w:rsidRDefault="00904EA4" w:rsidP="00353785">
            <w:pPr>
              <w:rPr>
                <w:color w:val="FFFFFF" w:themeColor="background1"/>
                <w:lang w:val="de-DE"/>
              </w:rPr>
            </w:pPr>
            <w:r w:rsidRPr="00A0253C">
              <w:rPr>
                <w:color w:val="FFFFFF" w:themeColor="background1"/>
                <w:lang w:val="de-DE"/>
              </w:rPr>
              <w:t>Änderungsgrund</w:t>
            </w:r>
          </w:p>
        </w:tc>
      </w:tr>
      <w:tr w:rsidR="00904EA4" w:rsidRPr="00A0253C" w14:paraId="1B1227B1" w14:textId="77777777" w:rsidTr="00353785">
        <w:tc>
          <w:tcPr>
            <w:tcW w:w="1413" w:type="dxa"/>
            <w:tcBorders>
              <w:top w:val="single" w:sz="4" w:space="0" w:color="660066"/>
            </w:tcBorders>
          </w:tcPr>
          <w:p w14:paraId="7BC861B1" w14:textId="77777777" w:rsidR="00904EA4" w:rsidRPr="00A0253C" w:rsidRDefault="00904EA4" w:rsidP="00353785">
            <w:pPr>
              <w:rPr>
                <w:lang w:val="de-DE"/>
              </w:rPr>
            </w:pPr>
          </w:p>
        </w:tc>
        <w:tc>
          <w:tcPr>
            <w:tcW w:w="2975" w:type="dxa"/>
            <w:tcBorders>
              <w:top w:val="single" w:sz="4" w:space="0" w:color="660066"/>
            </w:tcBorders>
          </w:tcPr>
          <w:p w14:paraId="5158C7D9" w14:textId="77777777" w:rsidR="00904EA4" w:rsidRPr="00A0253C" w:rsidRDefault="00904EA4" w:rsidP="00353785">
            <w:pPr>
              <w:rPr>
                <w:lang w:val="de-DE"/>
              </w:rPr>
            </w:pPr>
          </w:p>
        </w:tc>
        <w:tc>
          <w:tcPr>
            <w:tcW w:w="4679" w:type="dxa"/>
            <w:tcBorders>
              <w:top w:val="single" w:sz="4" w:space="0" w:color="660066"/>
            </w:tcBorders>
          </w:tcPr>
          <w:p w14:paraId="55F7B61C" w14:textId="77777777" w:rsidR="00904EA4" w:rsidRPr="00A0253C" w:rsidRDefault="00904EA4" w:rsidP="00353785">
            <w:pPr>
              <w:rPr>
                <w:lang w:val="de-DE"/>
              </w:rPr>
            </w:pPr>
          </w:p>
        </w:tc>
      </w:tr>
      <w:tr w:rsidR="00904EA4" w:rsidRPr="00A0253C" w14:paraId="4575BBB5" w14:textId="77777777" w:rsidTr="00353785">
        <w:tc>
          <w:tcPr>
            <w:tcW w:w="1413" w:type="dxa"/>
          </w:tcPr>
          <w:p w14:paraId="22896AC6" w14:textId="77777777" w:rsidR="00904EA4" w:rsidRPr="00A0253C" w:rsidRDefault="00904EA4" w:rsidP="00353785">
            <w:pPr>
              <w:rPr>
                <w:lang w:val="de-DE"/>
              </w:rPr>
            </w:pPr>
          </w:p>
        </w:tc>
        <w:tc>
          <w:tcPr>
            <w:tcW w:w="2975" w:type="dxa"/>
          </w:tcPr>
          <w:p w14:paraId="0CD1ED9F" w14:textId="77777777" w:rsidR="00904EA4" w:rsidRPr="00A0253C" w:rsidRDefault="00904EA4" w:rsidP="00353785">
            <w:pPr>
              <w:rPr>
                <w:lang w:val="de-DE"/>
              </w:rPr>
            </w:pPr>
          </w:p>
        </w:tc>
        <w:tc>
          <w:tcPr>
            <w:tcW w:w="4679" w:type="dxa"/>
          </w:tcPr>
          <w:p w14:paraId="6C95AF5F" w14:textId="77777777" w:rsidR="00904EA4" w:rsidRPr="00A0253C" w:rsidRDefault="00904EA4" w:rsidP="00353785">
            <w:pPr>
              <w:rPr>
                <w:lang w:val="de-DE"/>
              </w:rPr>
            </w:pPr>
          </w:p>
        </w:tc>
      </w:tr>
      <w:tr w:rsidR="00904EA4" w:rsidRPr="00A0253C" w14:paraId="4CB4E494" w14:textId="77777777" w:rsidTr="00353785">
        <w:tc>
          <w:tcPr>
            <w:tcW w:w="1413" w:type="dxa"/>
          </w:tcPr>
          <w:p w14:paraId="50AEF3AE" w14:textId="77777777" w:rsidR="00904EA4" w:rsidRPr="00A0253C" w:rsidRDefault="00904EA4" w:rsidP="00353785">
            <w:pPr>
              <w:rPr>
                <w:lang w:val="de-DE"/>
              </w:rPr>
            </w:pPr>
          </w:p>
        </w:tc>
        <w:tc>
          <w:tcPr>
            <w:tcW w:w="2975" w:type="dxa"/>
          </w:tcPr>
          <w:p w14:paraId="62C74DC0" w14:textId="77777777" w:rsidR="00904EA4" w:rsidRPr="00A0253C" w:rsidRDefault="00904EA4" w:rsidP="00353785">
            <w:pPr>
              <w:rPr>
                <w:lang w:val="de-DE"/>
              </w:rPr>
            </w:pPr>
          </w:p>
        </w:tc>
        <w:tc>
          <w:tcPr>
            <w:tcW w:w="4679" w:type="dxa"/>
          </w:tcPr>
          <w:p w14:paraId="12FE9C0A" w14:textId="77777777" w:rsidR="00904EA4" w:rsidRPr="00A0253C" w:rsidRDefault="00904EA4" w:rsidP="00353785">
            <w:pPr>
              <w:rPr>
                <w:lang w:val="de-DE"/>
              </w:rPr>
            </w:pPr>
          </w:p>
        </w:tc>
      </w:tr>
      <w:tr w:rsidR="00904EA4" w:rsidRPr="00A0253C" w14:paraId="7B20227E" w14:textId="77777777" w:rsidTr="00353785">
        <w:tc>
          <w:tcPr>
            <w:tcW w:w="1413" w:type="dxa"/>
          </w:tcPr>
          <w:p w14:paraId="52B1DD67" w14:textId="77777777" w:rsidR="00904EA4" w:rsidRPr="00A0253C" w:rsidRDefault="00904EA4" w:rsidP="00353785">
            <w:pPr>
              <w:rPr>
                <w:lang w:val="de-DE"/>
              </w:rPr>
            </w:pPr>
          </w:p>
        </w:tc>
        <w:tc>
          <w:tcPr>
            <w:tcW w:w="2975" w:type="dxa"/>
          </w:tcPr>
          <w:p w14:paraId="0C8797E1" w14:textId="77777777" w:rsidR="00904EA4" w:rsidRPr="00A0253C" w:rsidRDefault="00904EA4" w:rsidP="00353785">
            <w:pPr>
              <w:rPr>
                <w:lang w:val="de-DE"/>
              </w:rPr>
            </w:pPr>
          </w:p>
        </w:tc>
        <w:tc>
          <w:tcPr>
            <w:tcW w:w="4679" w:type="dxa"/>
          </w:tcPr>
          <w:p w14:paraId="48DA55F3" w14:textId="77777777" w:rsidR="00904EA4" w:rsidRPr="00A0253C" w:rsidRDefault="00904EA4" w:rsidP="00353785">
            <w:pPr>
              <w:rPr>
                <w:lang w:val="de-DE"/>
              </w:rPr>
            </w:pPr>
          </w:p>
        </w:tc>
      </w:tr>
      <w:tr w:rsidR="00904EA4" w:rsidRPr="00A0253C" w14:paraId="1D8AA651" w14:textId="77777777" w:rsidTr="00353785">
        <w:tc>
          <w:tcPr>
            <w:tcW w:w="1413" w:type="dxa"/>
          </w:tcPr>
          <w:p w14:paraId="1AD82619" w14:textId="77777777" w:rsidR="00904EA4" w:rsidRPr="00A0253C" w:rsidRDefault="00904EA4" w:rsidP="00353785">
            <w:pPr>
              <w:rPr>
                <w:lang w:val="de-DE"/>
              </w:rPr>
            </w:pPr>
          </w:p>
        </w:tc>
        <w:tc>
          <w:tcPr>
            <w:tcW w:w="2975" w:type="dxa"/>
          </w:tcPr>
          <w:p w14:paraId="713A5D54" w14:textId="77777777" w:rsidR="00904EA4" w:rsidRPr="00A0253C" w:rsidRDefault="00904EA4" w:rsidP="00353785">
            <w:pPr>
              <w:rPr>
                <w:lang w:val="de-DE"/>
              </w:rPr>
            </w:pPr>
          </w:p>
        </w:tc>
        <w:tc>
          <w:tcPr>
            <w:tcW w:w="4679" w:type="dxa"/>
          </w:tcPr>
          <w:p w14:paraId="671B4DF5" w14:textId="77777777" w:rsidR="00904EA4" w:rsidRPr="00A0253C" w:rsidRDefault="00904EA4" w:rsidP="00353785">
            <w:pPr>
              <w:rPr>
                <w:lang w:val="de-DE"/>
              </w:rPr>
            </w:pPr>
          </w:p>
        </w:tc>
      </w:tr>
      <w:tr w:rsidR="00904EA4" w:rsidRPr="00A0253C" w14:paraId="39A75022" w14:textId="77777777" w:rsidTr="00353785">
        <w:tc>
          <w:tcPr>
            <w:tcW w:w="1413" w:type="dxa"/>
          </w:tcPr>
          <w:p w14:paraId="6B1B43FF" w14:textId="77777777" w:rsidR="00904EA4" w:rsidRPr="00A0253C" w:rsidRDefault="00904EA4" w:rsidP="00353785">
            <w:pPr>
              <w:rPr>
                <w:lang w:val="de-DE"/>
              </w:rPr>
            </w:pPr>
          </w:p>
        </w:tc>
        <w:tc>
          <w:tcPr>
            <w:tcW w:w="2975" w:type="dxa"/>
          </w:tcPr>
          <w:p w14:paraId="100C6DEC" w14:textId="77777777" w:rsidR="00904EA4" w:rsidRPr="00A0253C" w:rsidRDefault="00904EA4" w:rsidP="00353785">
            <w:pPr>
              <w:rPr>
                <w:lang w:val="de-DE"/>
              </w:rPr>
            </w:pPr>
          </w:p>
        </w:tc>
        <w:tc>
          <w:tcPr>
            <w:tcW w:w="4679" w:type="dxa"/>
          </w:tcPr>
          <w:p w14:paraId="47E1B9F2" w14:textId="77777777" w:rsidR="00904EA4" w:rsidRPr="00A0253C" w:rsidRDefault="00904EA4" w:rsidP="00353785">
            <w:pPr>
              <w:rPr>
                <w:lang w:val="de-DE"/>
              </w:rPr>
            </w:pPr>
          </w:p>
        </w:tc>
      </w:tr>
      <w:tr w:rsidR="00904EA4" w:rsidRPr="00A0253C" w14:paraId="6CDD1359" w14:textId="77777777" w:rsidTr="00353785">
        <w:tc>
          <w:tcPr>
            <w:tcW w:w="1413" w:type="dxa"/>
          </w:tcPr>
          <w:p w14:paraId="62B9EC4F" w14:textId="77777777" w:rsidR="00904EA4" w:rsidRPr="00A0253C" w:rsidRDefault="00904EA4" w:rsidP="00353785">
            <w:pPr>
              <w:rPr>
                <w:lang w:val="de-DE"/>
              </w:rPr>
            </w:pPr>
          </w:p>
        </w:tc>
        <w:tc>
          <w:tcPr>
            <w:tcW w:w="2975" w:type="dxa"/>
          </w:tcPr>
          <w:p w14:paraId="11AB893D" w14:textId="77777777" w:rsidR="00904EA4" w:rsidRPr="00A0253C" w:rsidRDefault="00904EA4" w:rsidP="00353785">
            <w:pPr>
              <w:rPr>
                <w:lang w:val="de-DE"/>
              </w:rPr>
            </w:pPr>
          </w:p>
        </w:tc>
        <w:tc>
          <w:tcPr>
            <w:tcW w:w="4679" w:type="dxa"/>
          </w:tcPr>
          <w:p w14:paraId="7CBCAA45" w14:textId="77777777" w:rsidR="00904EA4" w:rsidRPr="00A0253C" w:rsidRDefault="00904EA4" w:rsidP="00353785">
            <w:pPr>
              <w:rPr>
                <w:lang w:val="de-DE"/>
              </w:rPr>
            </w:pPr>
          </w:p>
        </w:tc>
      </w:tr>
      <w:tr w:rsidR="00904EA4" w:rsidRPr="00A0253C" w14:paraId="1BC786A5" w14:textId="77777777" w:rsidTr="00353785">
        <w:tc>
          <w:tcPr>
            <w:tcW w:w="1413" w:type="dxa"/>
          </w:tcPr>
          <w:p w14:paraId="783C27F4" w14:textId="77777777" w:rsidR="00904EA4" w:rsidRPr="00A0253C" w:rsidRDefault="00904EA4" w:rsidP="00353785">
            <w:pPr>
              <w:rPr>
                <w:lang w:val="de-DE"/>
              </w:rPr>
            </w:pPr>
          </w:p>
        </w:tc>
        <w:tc>
          <w:tcPr>
            <w:tcW w:w="2975" w:type="dxa"/>
          </w:tcPr>
          <w:p w14:paraId="36D5A7C3" w14:textId="77777777" w:rsidR="00904EA4" w:rsidRPr="00A0253C" w:rsidRDefault="00904EA4" w:rsidP="00353785">
            <w:pPr>
              <w:rPr>
                <w:lang w:val="de-DE"/>
              </w:rPr>
            </w:pPr>
          </w:p>
        </w:tc>
        <w:tc>
          <w:tcPr>
            <w:tcW w:w="4679" w:type="dxa"/>
          </w:tcPr>
          <w:p w14:paraId="3D91C1E0" w14:textId="77777777" w:rsidR="00904EA4" w:rsidRPr="00A0253C" w:rsidRDefault="00904EA4" w:rsidP="00353785">
            <w:pPr>
              <w:rPr>
                <w:lang w:val="de-DE"/>
              </w:rPr>
            </w:pPr>
          </w:p>
        </w:tc>
      </w:tr>
    </w:tbl>
    <w:p w14:paraId="50851A5E" w14:textId="77777777" w:rsidR="00904EA4" w:rsidRPr="00A0253C" w:rsidRDefault="00904EA4" w:rsidP="00904EA4">
      <w:pPr>
        <w:rPr>
          <w:lang w:val="de-DE"/>
        </w:rPr>
      </w:pPr>
    </w:p>
    <w:bookmarkEnd w:id="46"/>
    <w:p w14:paraId="26D637B3" w14:textId="77777777" w:rsidR="00F558B9" w:rsidRPr="00D70822" w:rsidRDefault="00F558B9" w:rsidP="00F558B9">
      <w:pPr>
        <w:rPr>
          <w:lang w:val="de-DE"/>
        </w:rPr>
      </w:pPr>
    </w:p>
    <w:p w14:paraId="24CDDAC2" w14:textId="084E0897" w:rsidR="007C02A6" w:rsidRPr="00D70822" w:rsidRDefault="007C02A6">
      <w:pPr>
        <w:rPr>
          <w:lang w:val="de-DE"/>
        </w:rPr>
      </w:pPr>
      <w:r w:rsidRPr="00D70822">
        <w:rPr>
          <w:lang w:val="de-DE"/>
        </w:rPr>
        <w:br w:type="page"/>
      </w:r>
    </w:p>
    <w:p w14:paraId="66BDE2D7" w14:textId="36464417" w:rsidR="00221613" w:rsidRPr="00D70822" w:rsidRDefault="00221613" w:rsidP="00221613">
      <w:pPr>
        <w:rPr>
          <w:b/>
          <w:bCs/>
          <w:lang w:val="de-DE"/>
        </w:rPr>
      </w:pPr>
      <w:bookmarkStart w:id="47" w:name="_Hlk101452417"/>
      <w:r w:rsidRPr="00D70822">
        <w:rPr>
          <w:b/>
          <w:bCs/>
          <w:lang w:val="de-DE"/>
        </w:rPr>
        <w:lastRenderedPageBreak/>
        <w:t>Impressum</w:t>
      </w:r>
    </w:p>
    <w:bookmarkEnd w:id="47"/>
    <w:p w14:paraId="7B323830" w14:textId="77777777" w:rsidR="00904EA4" w:rsidRPr="00A0253C" w:rsidRDefault="00904EA4" w:rsidP="00904EA4">
      <w:pPr>
        <w:rPr>
          <w:lang w:val="de-DE"/>
        </w:rPr>
      </w:pPr>
    </w:p>
    <w:p w14:paraId="50A2800C" w14:textId="77777777" w:rsidR="00904EA4" w:rsidRPr="004A4BAD" w:rsidRDefault="00904EA4" w:rsidP="00904EA4">
      <w:pPr>
        <w:rPr>
          <w:color w:val="F08050"/>
          <w:lang w:val="de-DE"/>
        </w:rPr>
      </w:pPr>
      <w:bookmarkStart w:id="48" w:name="_Hlk155180086"/>
      <w:r w:rsidRPr="004A4BAD">
        <w:rPr>
          <w:b/>
          <w:bCs/>
          <w:color w:val="F08050"/>
          <w:highlight w:val="yellow"/>
          <w:lang w:val="de-DE"/>
        </w:rPr>
        <w:t>[Impressum einfügen]</w:t>
      </w:r>
      <w:bookmarkEnd w:id="48"/>
    </w:p>
    <w:p w14:paraId="48C4FFEF" w14:textId="7EE03A87" w:rsidR="00221613" w:rsidRDefault="00221613" w:rsidP="00904EA4">
      <w:pPr>
        <w:rPr>
          <w:lang w:val="de-DE"/>
        </w:rPr>
      </w:pPr>
    </w:p>
    <w:p w14:paraId="057FB9BA" w14:textId="77777777" w:rsidR="00CF206A" w:rsidRPr="00CF206A" w:rsidRDefault="00CF206A" w:rsidP="00CF206A">
      <w:pPr>
        <w:rPr>
          <w:lang w:val="de-DE"/>
        </w:rPr>
      </w:pPr>
    </w:p>
    <w:p w14:paraId="22364923" w14:textId="77777777" w:rsidR="00CF206A" w:rsidRPr="00CF206A" w:rsidRDefault="00CF206A" w:rsidP="00CF206A">
      <w:pPr>
        <w:rPr>
          <w:lang w:val="de-DE"/>
        </w:rPr>
      </w:pPr>
    </w:p>
    <w:p w14:paraId="054AFEF9" w14:textId="77777777" w:rsidR="00CF206A" w:rsidRPr="00CF206A" w:rsidRDefault="00CF206A" w:rsidP="00CF206A">
      <w:pPr>
        <w:rPr>
          <w:lang w:val="de-DE"/>
        </w:rPr>
      </w:pPr>
    </w:p>
    <w:p w14:paraId="6F43B25B" w14:textId="77777777" w:rsidR="00CF206A" w:rsidRPr="00CF206A" w:rsidRDefault="00CF206A" w:rsidP="00CF206A">
      <w:pPr>
        <w:rPr>
          <w:lang w:val="de-DE"/>
        </w:rPr>
      </w:pPr>
    </w:p>
    <w:p w14:paraId="0C981450" w14:textId="77777777" w:rsidR="00CF206A" w:rsidRPr="00CF206A" w:rsidRDefault="00CF206A" w:rsidP="00CF206A">
      <w:pPr>
        <w:rPr>
          <w:lang w:val="de-DE"/>
        </w:rPr>
      </w:pPr>
    </w:p>
    <w:p w14:paraId="366A6104" w14:textId="77777777" w:rsidR="00CF206A" w:rsidRPr="00CF206A" w:rsidRDefault="00CF206A" w:rsidP="00CF206A">
      <w:pPr>
        <w:rPr>
          <w:lang w:val="de-DE"/>
        </w:rPr>
      </w:pPr>
    </w:p>
    <w:p w14:paraId="10B718D8" w14:textId="77777777" w:rsidR="00CF206A" w:rsidRPr="00CF206A" w:rsidRDefault="00CF206A" w:rsidP="00CF206A">
      <w:pPr>
        <w:rPr>
          <w:lang w:val="de-DE"/>
        </w:rPr>
      </w:pPr>
    </w:p>
    <w:p w14:paraId="5F36FE98" w14:textId="77777777" w:rsidR="00CF206A" w:rsidRPr="00CF206A" w:rsidRDefault="00CF206A" w:rsidP="00CF206A">
      <w:pPr>
        <w:rPr>
          <w:lang w:val="de-DE"/>
        </w:rPr>
      </w:pPr>
    </w:p>
    <w:p w14:paraId="206E870B" w14:textId="77777777" w:rsidR="00CF206A" w:rsidRPr="00CF206A" w:rsidRDefault="00CF206A" w:rsidP="00CF206A">
      <w:pPr>
        <w:rPr>
          <w:lang w:val="de-DE"/>
        </w:rPr>
      </w:pPr>
    </w:p>
    <w:p w14:paraId="5CBE87F1" w14:textId="77777777" w:rsidR="00CF206A" w:rsidRPr="00CF206A" w:rsidRDefault="00CF206A" w:rsidP="00CF206A">
      <w:pPr>
        <w:rPr>
          <w:lang w:val="de-DE"/>
        </w:rPr>
      </w:pPr>
    </w:p>
    <w:p w14:paraId="78AC7BA3" w14:textId="77777777" w:rsidR="00CF206A" w:rsidRPr="00CF206A" w:rsidRDefault="00CF206A" w:rsidP="00CF206A">
      <w:pPr>
        <w:rPr>
          <w:lang w:val="de-DE"/>
        </w:rPr>
      </w:pPr>
    </w:p>
    <w:p w14:paraId="61F0DD1A" w14:textId="77777777" w:rsidR="00CF206A" w:rsidRPr="00CF206A" w:rsidRDefault="00CF206A" w:rsidP="00CF206A">
      <w:pPr>
        <w:rPr>
          <w:lang w:val="de-DE"/>
        </w:rPr>
      </w:pPr>
    </w:p>
    <w:p w14:paraId="09A5407F" w14:textId="77777777" w:rsidR="00CF206A" w:rsidRPr="00CF206A" w:rsidRDefault="00CF206A" w:rsidP="00CF206A">
      <w:pPr>
        <w:rPr>
          <w:lang w:val="de-DE"/>
        </w:rPr>
      </w:pPr>
    </w:p>
    <w:p w14:paraId="7E0ACC1A" w14:textId="77777777" w:rsidR="00CF206A" w:rsidRPr="00CF206A" w:rsidRDefault="00CF206A" w:rsidP="00CF206A">
      <w:pPr>
        <w:rPr>
          <w:lang w:val="de-DE"/>
        </w:rPr>
      </w:pPr>
    </w:p>
    <w:p w14:paraId="134C26DA" w14:textId="77777777" w:rsidR="00CF206A" w:rsidRPr="00CF206A" w:rsidRDefault="00CF206A" w:rsidP="00CF206A">
      <w:pPr>
        <w:rPr>
          <w:lang w:val="de-DE"/>
        </w:rPr>
      </w:pPr>
    </w:p>
    <w:p w14:paraId="6F11984B" w14:textId="77777777" w:rsidR="00CF206A" w:rsidRDefault="00CF206A" w:rsidP="00CF206A">
      <w:pPr>
        <w:rPr>
          <w:lang w:val="de-DE"/>
        </w:rPr>
      </w:pPr>
    </w:p>
    <w:p w14:paraId="22BB344A" w14:textId="77777777" w:rsidR="00CF206A" w:rsidRPr="00CF206A" w:rsidRDefault="00CF206A" w:rsidP="00CF206A">
      <w:pPr>
        <w:jc w:val="center"/>
        <w:rPr>
          <w:lang w:val="de-DE"/>
        </w:rPr>
      </w:pPr>
    </w:p>
    <w:sectPr w:rsidR="00CF206A" w:rsidRPr="00CF206A" w:rsidSect="00692592">
      <w:headerReference w:type="even" r:id="rId13"/>
      <w:headerReference w:type="default" r:id="rId14"/>
      <w:footerReference w:type="even" r:id="rId15"/>
      <w:footerReference w:type="default" r:id="rId16"/>
      <w:headerReference w:type="first" r:id="rId17"/>
      <w:footerReference w:type="first" r:id="rId18"/>
      <w:pgSz w:w="11906" w:h="16838" w:code="9"/>
      <w:pgMar w:top="1417" w:right="1701" w:bottom="1985" w:left="1417"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BFC65" w14:textId="77777777" w:rsidR="00BB4EFB" w:rsidRDefault="00BB4EFB" w:rsidP="00A949DB">
      <w:pPr>
        <w:spacing w:line="240" w:lineRule="auto"/>
      </w:pPr>
      <w:r>
        <w:separator/>
      </w:r>
    </w:p>
  </w:endnote>
  <w:endnote w:type="continuationSeparator" w:id="0">
    <w:p w14:paraId="0DCA6D64" w14:textId="77777777" w:rsidR="00BB4EFB" w:rsidRDefault="00BB4EFB" w:rsidP="00A9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Klavika Lt">
    <w:altName w:val="Calibri"/>
    <w:charset w:val="00"/>
    <w:family w:val="modern"/>
    <w:pitch w:val="variable"/>
  </w:font>
  <w:font w:name="FuturaTLig">
    <w:altName w:val="Century Gothic"/>
    <w:charset w:val="00"/>
    <w:family w:val="swiss"/>
    <w:pitch w:val="variable"/>
  </w:font>
  <w:font w:name="Flama">
    <w:panose1 w:val="02000503090000020004"/>
    <w:charset w:val="00"/>
    <w:family w:val="auto"/>
    <w:pitch w:val="variable"/>
    <w:sig w:usb0="A00000AF" w:usb1="5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FuturaTMed">
    <w:altName w:val="Century Gothic"/>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B12F" w14:textId="77777777" w:rsidR="00A949DB" w:rsidRPr="00A949DB" w:rsidRDefault="00A949DB">
    <w:pPr>
      <w:pStyle w:val="Fuzeile"/>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C442" w14:textId="70E7AF75" w:rsidR="00A949DB" w:rsidRDefault="007A24D2" w:rsidP="007A24D2">
    <w:pPr>
      <w:pStyle w:val="Fuzeile"/>
      <w:jc w:val="left"/>
      <w:rPr>
        <w:sz w:val="14"/>
      </w:rPr>
    </w:pPr>
    <w:r>
      <w:rPr>
        <w:sz w:val="14"/>
      </w:rPr>
      <w:tab/>
    </w:r>
    <w:r w:rsidR="00E972EB">
      <w:rPr>
        <w:sz w:val="14"/>
      </w:rPr>
      <w:t>Anweisung Fairer Wettbewerb</w:t>
    </w:r>
    <w:r>
      <w:rPr>
        <w:sz w:val="14"/>
      </w:rPr>
      <w:tab/>
      <w:t xml:space="preserve">Seite </w:t>
    </w:r>
    <w:r>
      <w:rPr>
        <w:sz w:val="14"/>
      </w:rPr>
      <w:fldChar w:fldCharType="begin"/>
    </w:r>
    <w:r>
      <w:rPr>
        <w:sz w:val="14"/>
      </w:rPr>
      <w:instrText xml:space="preserve"> PAGE  \* Arabic  \* MERGEFORMAT </w:instrText>
    </w:r>
    <w:r>
      <w:rPr>
        <w:sz w:val="14"/>
      </w:rPr>
      <w:fldChar w:fldCharType="separate"/>
    </w:r>
    <w:r>
      <w:rPr>
        <w:noProof/>
        <w:sz w:val="14"/>
      </w:rPr>
      <w:t>6</w:t>
    </w:r>
    <w:r>
      <w:rPr>
        <w:sz w:val="14"/>
      </w:rPr>
      <w:fldChar w:fldCharType="end"/>
    </w:r>
  </w:p>
  <w:p w14:paraId="15E047E9" w14:textId="2FD2E0C7" w:rsidR="007A24D2" w:rsidRPr="00A949DB" w:rsidRDefault="007A24D2" w:rsidP="007A24D2">
    <w:pPr>
      <w:pStyle w:val="Fuzeile"/>
      <w:ind w:firstLine="4111"/>
      <w:jc w:val="left"/>
      <w:rPr>
        <w:sz w:val="14"/>
      </w:rPr>
    </w:pPr>
    <w:r>
      <w:rPr>
        <w:sz w:val="14"/>
      </w:rPr>
      <w:t>[COM_</w:t>
    </w:r>
    <w:r w:rsidR="00E972EB">
      <w:rPr>
        <w:sz w:val="14"/>
      </w:rPr>
      <w:t>BC_002_B</w:t>
    </w: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15D3" w14:textId="77777777" w:rsidR="00A949DB" w:rsidRPr="00A949DB" w:rsidRDefault="00A949DB">
    <w:pPr>
      <w:pStyle w:val="Fuzeile"/>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C3EB8" w14:textId="77777777" w:rsidR="00BB4EFB" w:rsidRDefault="00BB4EFB" w:rsidP="00A949DB">
      <w:pPr>
        <w:spacing w:line="240" w:lineRule="auto"/>
      </w:pPr>
      <w:r>
        <w:separator/>
      </w:r>
    </w:p>
  </w:footnote>
  <w:footnote w:type="continuationSeparator" w:id="0">
    <w:p w14:paraId="0A8503CA" w14:textId="77777777" w:rsidR="00BB4EFB" w:rsidRDefault="00BB4EFB" w:rsidP="00A94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21E4" w14:textId="77777777" w:rsidR="00233151" w:rsidRDefault="00233151" w:rsidP="00233151">
    <w:pPr>
      <w:jc w:val="left"/>
    </w:pPr>
    <w:bookmarkStart w:id="2" w:name="_Hlk173492586"/>
    <w:r w:rsidRPr="004B1119">
      <mc:AlternateContent>
        <mc:Choice Requires="wpg">
          <w:drawing>
            <wp:anchor distT="0" distB="0" distL="114300" distR="114300" simplePos="0" relativeHeight="251661312" behindDoc="0" locked="0" layoutInCell="1" allowOverlap="1" wp14:anchorId="22D3DCF4" wp14:editId="34D04E2A">
              <wp:simplePos x="0" y="0"/>
              <wp:positionH relativeFrom="column">
                <wp:posOffset>3484880</wp:posOffset>
              </wp:positionH>
              <wp:positionV relativeFrom="paragraph">
                <wp:posOffset>1270</wp:posOffset>
              </wp:positionV>
              <wp:extent cx="720000" cy="155036"/>
              <wp:effectExtent l="0" t="0" r="4445" b="0"/>
              <wp:wrapNone/>
              <wp:docPr id="9" name="Gruppieren 11"/>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 cy="155036"/>
                        <a:chOff x="0" y="0"/>
                        <a:chExt cx="5793560" cy="1076325"/>
                      </a:xfrm>
                    </wpg:grpSpPr>
                    <pic:pic xmlns:pic="http://schemas.openxmlformats.org/drawingml/2006/picture">
                      <pic:nvPicPr>
                        <pic:cNvPr id="11" name="Picture 2" descr="WKO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Bildplatzhalter 11"/>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FADB27" id="Gruppieren 11" o:spid="_x0000_s1026" style="position:absolute;margin-left:274.4pt;margin-top:.1pt;width:56.7pt;height:12.2pt;z-index:251661312;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Etmhh4wIAAPgHAAAOAAAAZHJzL2Uyb0RvYy54bWzUlclu&#10;2zAQhu8F+g4E74kWR3YsxA7apgmKpk3QtMiZpiiJiLiApC27T98hJTmLnS5Be+jBAhdz+M8/H8mT&#10;07Vo0IoZy5Wc4eQwxohJqgouqxn+9vX84Bgj64gsSKMkm+ENs/h0/vrVSatzlqpaNQUzCIJIm7d6&#10;hmvndB5FltZMEHuoNJMwWSojiIOuqaLCkBaiiyZK43gctcoU2ijKrIXRs24Sz0P8smTUXZWlZQ41&#10;MwzaXPia8F34bzQ/IXlliK457WWQF6gQhEvYdBvqjDiClobvhBKcGmVV6Q6pEpEqS05ZyAGySeIn&#10;2VwYtdQhlypvK721Cax94tOLw9LPqwujb/S16dRD81LRO4ukelcTWbE3VoOJUFpvVdTqKn+4xPer&#10;+/Xr0ggfB/JC62DyZmsyWztEYXACZYuhFBSmkiyLR+OuCLSGSu2sovX7fl02mY6y8bAwnoxHaRY0&#10;kbzbNojbitGc5vDrPYPWjme/ZgtWuaVhuA8ifiuGIOZuqQ+gvJo4vuANd5uAKhTSi5Kra0693b4D&#10;Xl4bxAuwIsFIEgFHBKb9rijFqGCWAqy3H6/QpaqUT3dY1cUgPsfnCnZfQ2NUWzNS2KGOj6NEvvtI&#10;16Lh+pw3jS+mb/cOgJYn4O0xsYP6TNGlYNJ1p9SwBsxQ0tZcW4xMzsSCQdbmQwF5U7ghHGSuDZeu&#10;o8Ea+gW4C8fTOsMcrb2WEjT14xHJtxMhgXvNPh0LSKNF+0kVEJgsnQL7B1J+DuhRFhDtCd0DGphu&#10;rLtgSiDfgCxAaQhPVpfWawZtw1/8rlJ5L/34oKxvQrerKDT+H1IBzI7Ut7wpNBT2e00aB9c4MPxn&#10;hA6W+GPQAf08isgod8tdfVMTDSVNguH/mM30EYz+9YBbejwBgEHAdBofYQSvyEGSHIeraEvkkNcu&#10;knsgPJqkx2kKx2D3rkzicTYaTf8ainv5C/cmPC8B2/4p9O/Xwz60Hz7Y8x8AAAD//wMAUEsDBAoA&#10;AAAAAAAAIQBhYac69AUAAPQFAAAUAAAAZHJzL21lZGlhL2ltYWdlMS5wbmeJUE5HDQoaCgAAAA1J&#10;SERSAAAAiQAAACUIAwAAAEEkOm4AAAABc1JHQgCuzhzpAAAABGdBTUEAALGPC/xhBQAAAgRQTFRF&#10;AAAA5yAo5iMo5SIo9bW3++zs/f395iMp5iQq5iUr5iYr5iYs5ics5igu5iov5iow5isw5iwx5i0y&#10;5i0z5i405i805ywx5y4z5y815zA25zE35zI45zM45zQ65zU75zY75zY86DY86Dc96Dk+6DtA6DxB&#10;6D1C6D9E6UJH6UNJ6UZL6UdM6khN6kpO6kpP6k1T6lBU6lFV6lRX61JX61NY61Va61Za61Zb61dc&#10;611g7Fdb7F9j7GFl7GZq7Ghs7WJm7WRo7WZr7Wls7Wlt7W5z7m5y7m9z7nF07nV473p+73t/732A&#10;732B736B736C8H6B8H+D8IOG8ISI8YaJ8YyP8Y+S8ZKV8pCU8pGU8pWZ8paa8pmc85ea85mc85ud&#10;85ue85yf856g856h85+i86Gk86Kk9KSm9Kip9Kms9aqt9ayu9bCx9bGz9bO19bW49rK09rO29ra4&#10;9ri79ru89ru99r/B98HD+MXG+MvM+czM+c7P+dHS+dHT+dLT+dLU+dPU+dXX+dbY+tXV+tfX+tjZ&#10;+tnb+trb+tvd+tzd+t3e+t7f+t7g+9zd+97f++Dh++Pk/Ofn/Ojp/Onp/Orr/Ovr/Ovs/Ozt/O3t&#10;/O7v/O/v/e3u/fHy/fLz/fT0/fT1/fX1/fb2/ff3/fj4/fj5/fn5/vj4/vr6/vv7/vz8/v39/v7+&#10;////TZRLCwAAAAd0Uk5TAJ645+fn55rrc+oAAAAJcEhZcwAAIdUAACHVAQSctJ0AAANmSURBVFhH&#10;7ZfldxNREMWDDlAKhSItLQ4tFHeH4Fbc3d3dKe4OBYpToML7J3lzZ7b7stk92eUL53B6P+TduZPJ&#10;+2Wz0qYoh1rmfAelWqiJVCqVaqU2Us0k2frPSYqL1HiKSZKGpJxuXT5cL6RlDgmC/o5PD5Mig2Tc&#10;XQOt7awBKybJVUxKyW4v3Eak+Q4JgtmwtfA645IMlwZ0VDOrmCTjMVeBkl0N3Gek7q+DACQbYE1P&#10;xC6JNlQNxRrHJcnH2DGulsKiARdO0g3OrJPYIdkpDV+axz5jMfSGqxew5WzhtoWSNMC9ltTKIxmN&#10;3FW9NGKTPMAUVzDmnHVj4fqFkVyEafq+PonkGdovnbgkizDUlWgQDDap8kwWySysZqimVkqyTxqm&#10;eiKVrFavvHFJZI+pRFthMP6V11prgiR5v7Fu0ZClJMiN2YWivVZHUFmS1qdyyCe51vRZZq7as7YX&#10;JPmI5a1mkJDo3s8RERVJ2YDCkrSVOlrYpwbWJ7lOfbCOsr0AyX28mjzNICG5JZ0CRFa3pYaPTbIA&#10;lsqwsGihLFYBEtFgjURCIh3vaiHqIcEk9rFJSmDpChZW98dYuBdKMlAjkUtShQSSYDHb2CQytEnO&#10;RVYlXh9yK5REjrknl2QlEkiCHWzjk7xk+wgBJExDuBVOMkMzyCWZjASSICHJbq2s5utqhdMynCTj&#10;oLgk25FAEuByj0/i79KYp8YKnSwSudfP05DlkvxCwtKreib7vyFZok8VqxvoBEku6aohS0h0Dglr&#10;itS92Scgadq+0HusGLMCnQCJvVN9gVmvqZWQzEFsliOyklLIEpBs1rKRqECtfrsAiX0CVsA4B0VI&#10;vK07oaADUlWjSEBSruVl69VGktAPuIOSWinJK8TGjOHitBZyy7UkbT7kkLePDo6w9p3YOmmEkJTC&#10;+QdFSfxb9IWnaswndJgk3rPYSn58fHpabCXyMBJ5UJuTSK2UhJ4gzpDejJOQnJdJtnr5lSIPJRkJ&#10;a9oh9kmoXnJfq7SRhKQvJpfBf4eHDSehOvh78A5JB8S+9mieiET2KYQ9zvY9bATJAHjTEYVPQvRM&#10;GiJ5Lys5iVjcZg+LDyehnyhuSuGQ0IRv6Fgdcv6GSUQSJZ8kUi4JUZdpJ+6cWaP/Hqr+DUmYmkmy&#10;1UySrdwkRH8AcntTsxojmbIAAAAASUVORK5CYIJQSwMECgAAAAAAAAAhACLHIM3MWwAAzFsAABQA&#10;AABkcnMvbWVkaWEvaW1hZ2UyLnBuZ4lQTkcNChoKAAAADUlIRFIAAAMYAAADGAgGAAAASH1BZAAA&#10;AAFzUkdCAK7OHOkAAAAEZ0FNQQAAsY8L/GEFAAAACXBIWXMAADsOAAA7DgHMtqGDAABbYUlEQVR4&#10;Xu39d5hkdZ3/f3//uPfn7rrr7poVFETFHGDNGRMqBgwYMSIoYkIwZ0UxY845L2JOKAYUxYA5Z4HO&#10;PZ1neno6TJ97Tnv22mn6XXU6nM+nu6sej+t6/uPUqSqnT2m/prvq/D8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ALXfz/Xe5oSZKUrosuddm7V/+3C9DZLvqny31m3//wFZIk&#10;KV0GBtAVeowLSZKyZGAAHe+if7rsZ6P/AZQkSc1nYAAd7cJLXe7O0f/4SZKkNBkYQEczMCRJypuB&#10;AXQ0A0OSpLwZGEBHMzAkScqbgQF0NANDkqS8GRhARzMwJEnKm4EBdDQDQ5KkvBkYQEdb88D4lytK&#10;kqRLFv1/ZosMDKCjrXVgLO7cVQAA/2dxz2z4/5mtMjCAjmZgAMDGGBgA+zEwAGBjDAyA/RgYALAx&#10;BgbAfgwMANgYAwNgPwYGAGyMgQGwHwMDADbGwADYj4EBABtjYADsx8AAgI0xMAD2Y2AAwMYYGAD7&#10;MTAAYGMMDID9GBgAsDEGBsB+DAwA2BgDA2A/BgYAbIyBAbAfAwMANsbAANiPgQEAG2NgAOzHwACA&#10;jTEwAPZjYADAxhgYAPsxMABgYwwMgP0YGACwMQYGwH4MDADYGAMDYD8GBgBsjIEBsB8DAwA2xsAA&#10;2I+BAQAbY2AA7MfAAICNMTAA9mNgAMDGGBgA+zEwAGBjDAyA/RgYALAxBgbAfgwMANgYAwNgPwYG&#10;AGyMgQGwHwMDADbGwADYj4EBABtjYADsx8AAgI0xMAD2Y2AAwMYYGAD7MTAAYGMMDID9GBgAsDEG&#10;BsB+DAwA2BgDA2A/BgYAbIyBAbAfAwMANsbAANiPgQEAG2NgAOzHwACAjTEwAPbTqQNj4eLeYu53&#10;f5AajfaivzNpo20HBgbb1sX/dLm/SwkaiP7Hr1XbZWBM/89nit6rXa/ou9ZNpI13yI2Ksac8szq7&#10;aGX0hKcu/V2Ff4fSGuu9+vWK6U98qjq7tjYDg20rOkGl3G2ngRE9f2m9jRx7fHV20Uo5MKK/O2m9&#10;7Xzvh6qza2szMNi2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s3AqGdgqOkMDEgsOkGl3BkY6tYMjHoGhprOwIDEohNUyp2BoW7NwKhnYKjpDAxILDpBpdwZGOrW&#10;DIx6BoaazsCAxKITVMqdgaFuzcCoZ2Co6QwMSCw6QaXcGRjq1gyMegaGms7AgMSiE1TKnYGhbs3A&#10;qGdgqOkMDEgsOkGl3BkY6tYMjHoGhprOwIDEohNUyp2BoW7NwKhnYKjpDAxILDpBpdwZGOrWDIx6&#10;BoaazsCAxKITVMqdgaFuzcCoZ2Co6QwMSCw6QaXcGRjq1gyMegaGms7AgMS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4t18DYOzlVLFzcU8z96rfFnvPOL3Z/6exi+mNnFjvf&#10;/p5i8vTXF+PPeXEx9uRTi/FnvbCYeMnpxeRr3ljsfOu7i13v/0gx/clPF7u/8JVi5hvfLmZ/+vNi&#10;7/hEda95GBhqOgMDEotOUCl3Boa6rZ5/v2oxfuoLivm/XVidXc3YOzK6b0D8oNj5ng8V46c8rxg+&#10;6kFF3zVvHD6HjdR34HWLoTvesxh93JOKyVe8dt8IOauYveBnxd6x8eqZNGfyVWeEz0FabwYGJBad&#10;oFLuDAx1Sz3/eWAx8aJXLA2BDZufL2a+/q1i4nkvLYbvfnTRd/Xrh4+Zu4Eb37oYO/HkYtdH/6eY&#10;v/Di6sluzO6vfL0Yvvcx4eNJa83AgMSiE1TKnYGhTq/nsldf+tWjjf560exPfl5Mve7NxfBRxxQ9&#10;l75y+Fhbrf7r37wYPf4pxa4PfbyY/8vfqv8m67Pnez8oRh5+XPg40mozMCCx6ASVcmdgqFPrvfzB&#10;xeTLX730Hoj1WJydW/rGfOSRxy/9WlL0GNutgcNvX0y+8nXF/B//XP23XLvyvSSjT3x6eP9SXQYG&#10;JBadoFLuDAx1Wj2XvtLSexMWd63v3N7zne8tfQNd/kpVdP+d0tARRy29mXxhcKj6b742sz/4cTF8&#10;jweE9y21ysCAxKITVMqdgaFOauQRx63rzdvl+xUmX/WGYuAmtwnvt9PbcfTDil0f+WRRLOyt/kZW&#10;b9cHPlr0HXzD8H6lS2ZgQGLRCSrlzsBQJ9R/ncOL6U99tjpbVm/6rM8Xw/d7aHif3VjvAYcWk6e9&#10;ds2fSLU4M1OMP/tF4X1K+2dgQGLRCSrlzsDQdq/8xnZxfr46U1Zn+szPFIO3vVt4f7pc0fNvVynG&#10;n/WiNX8S1ezPflnsMNjUJgMDEotOUCl3Boa2a0N3vU+x5wc/rs6Q1Zn+xFnF4K3vEt6f4sr3o8z9&#10;6jfV3+DqlL9u1envYdH6MjAgsegElXJnYGg7NvWmd1RnxuqUV84evOUR4X1pdZUfUTv3uz9Uf6P1&#10;yk+qGrr70eF9qXszMCCx6ASVcmdgaDvVf92bFXvOPa86K+rt/vLXioGb3TG8L62viRe/ct93X4vV&#10;33C9iRe8PLwfdWcGBiQWnaBS7gwMbZd2POQxq37z8cLQ8NIF5qL72Qr1XuEaRf+1blr0Xuma4Z/3&#10;X+smRd/Vrrd0LY+ef71SeJvNrP+6/73062artfsLXyn6DrpBeF/qrgwMSCw6QaXcGRjaDk2+4nXV&#10;mVBv57vev/QNfHQ/m1F5kb7ZC3669PG5SwNpv3/9Hz3uyeExe4d3VLf4h4WBoWLP939Y9Pzb1rqC&#10;ePnxtrM//2X1LNsrr7ex45hHhfej7snAgMSiE1TKnYGhrVz5r/i7v3R2dRa0N/uTnxfD98x/4bfy&#10;X/Pb/ev8xEtPr57hSqsdGP9r5Njjw9uXDd7yzsXAf98+/LPUjT/nxdUzrDf52jeF96HuyMCAxKIT&#10;VMqdgaGt2vBRxxQLPb3VGdDexAvz/Z5/+WtL5b/E73z7e4q53/+xGDvplPB2ZeWF/9pZ68BYnN5d&#10;DNz0tuExZdOf/HSxMLSj2P3ZLxbjpz6/GLzVncPbpWjwVncpZi/4WfVM2ys/ZSq6D3V+BgYkFp2g&#10;Uu4MDG3FRh79hOor3978n/9aDN3tvuF9NFnvVa5djD/jucWe886vHvkfyk+zim5fNnDzOy1dgK6d&#10;tQ6M0uyPfhIeU9bzHwcWc7/5XXXLf5j9+a/2DbDTiv7r3zw8pul2vu091SO3N3P2OUXPZa8e3oc6&#10;NwMDEotOUCl3Boa2WmNPPqX6qrc3/enPF71XPCS8j6bacf+HL517kZmvnhMeU7b0jf4v668dsZ6B&#10;Udr1vg+Hx5UN3vbu1a1W2vPd84uxpz976VfPomObauTRT9z3vy07q0dtrfy1tvIq7NF9qDMzMCCx&#10;6ASVcmdgaCs1/tyXVF/x9iZe9Irw+CYqfwVp8tVnFAsX9VSPttL8X/9W9B5wnfD4sulPfa66ZXvr&#10;HRilsZOfGx5bNvqEp1W3am36rM8VQ3e5T3h8E/Vf72bFzDfPrR6ttfmLLnZV9S7KwIDEohNUyp2B&#10;oa3S5CvrPylqYWBw6ZOLouM3WvkegtV+9OrQnY8K76NsLZ94tZGBURq62/3C48tW/atK53y72PGA&#10;R4T30USTp7++eqTWyveWpPq6amtlYEBi0Qkq5c7A0FZo6i3vqr7Src2c/Y2i75AbhcdvpMHb3HXf&#10;+fXp6lHqTb781eH9lI085onVrVZnowOj/Ojb8v0h0X30XPrKS1fTXq3yo3RHH/uk8L422tjTnl09&#10;Snujjz0xPF6dk4EBiUUnqJQ7A0Ob3a4Pfqz6KrdWDoDo2I1Uvldh+szPVo+wOnu+94PwvsrKoVIs&#10;LFS3XJ2NDoxSeRG76D7KdtzvodWtVm/+T38pRh51Qnh/G6nuE7X+144HHRser87IwIDEohNUyp2B&#10;oc1sNd9slLeJjl1v5Xsndn3go9W9r02rj33tudxBxdzv/lDdavWaGBilyVe+PryfstX8dCiy+8tf&#10;KwZveUR4n+tt6O5HF3tHRqtHaGHv3qXbRcdr+2dgQGLRCSrlzsDQZrWa382fOuNt4bHrbexJz/jH&#10;1bTXoXwDenSfZesdLE0NjNLwPVpcZPBfrljM/eFP1a3WbuqMtxY9/3m1+L7X0cDht699PnsnJovB&#10;W981PF7bOwMDEotOUCl3BoY2o/FTnld9ZVubeNmrwmPXU3lNipmvfbO657Wb+fq3wvstK3+daL2a&#10;HBhzv/5teF9lw/d5SHWr9VnoHyxGn/j08L7XU/kxuZe8psgllRdZ7L/hLcPjtX0zMCCx6ASVcmdg&#10;KHer+YZ8/JkvCI9dT5Onvba613WaXygGbnzr8L77DrzuusbA/2pyYJTKnzZE91c29eZ3VLdav+mz&#10;Pl/0XvXQ8P7XWvkm9D3f/X51z7Hy1876DrpBeLy2ZwYGJBadoFLuDAzlbPieD6y+oq2NnXhyeOxa&#10;K0fBnu//sLrX9Rt72rPC+y9by6dPRZoeGKXhez0ovM+LL3X5db1P5JLKnyzsOPrh8WOssd4rX2vp&#10;SuPtzP7ogqLnsgeFx2v7ZWBAYtEJKuXOwFCuBm5+x2Lv+ET1FY1NvOi08Ni1NnLs4xs5t3d/7kvh&#10;/ZeNPrH+YnZ1UgyMud/+PrzPsuF7H1PdauPK99BEj7HW+q99WDH/l79V9xrb/fkvh8dq+2VgQGLR&#10;CSrlzsBQjspfq5n/81+qr2Zs6s3vDI9da5OveWN1jxvXf53/Dh+j/9DDi8VdG3/tpBgYpak3vj28&#10;37LVXoBvNWa+9Z2i/wa3CB9nLZVv/F4YGq7uNTbxstbXH9H2ycCAxKITVMqdgaEcTX/689VXMjb9&#10;8U+Fx62lvoNvWMycfU51jxs3+eozwscp2/3Fr1a32phUA6NU/rQiuu/yDdaLMzPVrTZu79TOYvg+&#10;Dw4fay0N3fGexeLu9s9rx4MeGR6r7ZOBAYlFJ6iUOwNDqRt/9ouqr2Js5pxvh8etpfKb04X+geoe&#10;N678Br/VR7OOnfzc6lYbl3JgzP3+j8XF/3yF8P4nXvyK6lbNGX3cxq8CXg6VdvbuGCn6r33T8Fht&#10;jwwMSCw6QaXcGRhK2dARR1VfwVj5Bt/eK1wjPHa1DR91TLE4PV3dYzPGn/Hc8LH6Drnxmq/W3U7K&#10;gVGaekOLT5W61OWL+Qsvrm7VnHJMho+3hkYfe2J1b7GZb5wbHqftkYEBiUUnqJQ7A0OpKj+GdO43&#10;v6u+giuVv3Pff/2bh8eutpGHPqa6t+a0u57Ezvd8sLpVM1IPjFKra0mU17VIYep1bw4fby1NvfFt&#10;1b3FWg4nbfkMDEgsOkGl3BkYStWu93+k+urFdjz40eFxq2308U+u7qlZI484Lny8wVvfpbpFc3IM&#10;jF0f+5/wMcpmf/zT6lbN2vWhj4ePt5ZmvvXd6t5iI49+QnictnYGBiQWnaBS7gwMpajuX8c3+q/c&#10;Yyc/p7qnZs18o/X7QXZ/4SvVrZqTY2CUhu5yn/BxdjzgEdUtmrfro58MH3O19V/n8GLv6Fh1byuV&#10;/9vlInzbLwMDEotOUCl3BoaarvzI0WJ+vvrKrVRevTk6brWNPf3Z1T01r+U34kc/rLpFs3INjHZv&#10;pG/qE7EiO9/xvvAxV9uOBz+quqfYro9sbMQofwYGJBadoFLuDAw1XbtvWBf37CkGbnKb8LjVNPLw&#10;46p7at6uj50ZPmbZ7I9+Ut2qWbkGRmnkYY8LH2vwdnevbpHG5GvfFD7uaps87bXVPcV2PPDY8Dht&#10;zQwMSCw6QaXcGRhqspFjj6++YrHR458SHreahu52v+pe0hi42R3Cxx19wsav2N1KzoEx96vfhI9V&#10;Nv3xM6tbpVF+LG70uKut3Whd+jje4BhtzQwMSCw6QaXcGRhqsvk//7X6iq1UfgJTdMxqGrjpbZeu&#10;gZDKzNnfCB+3bP7Ci6pbNS/nwCiVv14WPd7QXe9T3SKdVh/9u5rKTxsrFhere1pp8vTXh8dp62Vg&#10;QGLRCSrlzsBQU02e9prqq7XS/F//1vKib3X1HnCdYu53f6juKY0dD4k/0SrFBen2l3tgLAwOFT2X&#10;OSB8zD3n/6i6VTobuRL3xPNeWt1LbPCWR4THaWtlYEBi0Qkq5c7AUBMN3OhW1VcqNvLIE8LjVtOe&#10;c79X3Usa5U9dosctW7i4t7pVGrkHRmn85PgnCeVzSW3vyOjSp0NFj7+a2n2s7sw53wqP0dbKwIDE&#10;ohNUyp2BoSaaPutz1Vdqpd1fPjs8ZjVNvf4t1b2kM/7cl4SPXV5nIbXNGBjlxQ+jxyxb6B+obpVO&#10;eX2L6LFX0/CRR1f3Ehs76Rnhcdo6GRiQWHSCSrkzMLTRdhzT/qNEB29xp/C4unY8pPmrdK+wuFj0&#10;Xvla4ePvOfe86kbpbMbAKJXXv4ged/LlrX/NrUlTb3x7+Piraec73lvdy0rzf7swPEZbJwMDEotO&#10;UCl3BoY2Wvkv4q2UP4GIjqmr7+AbJv8mu1R+sxM9fuqPbv1fmzUwdn8p/qlS3zVuVN0ivdHHPSl8&#10;DnX1Xu6gYqF/sLqXlcae8szwOG2NDAxILDpBpdwZGNpII49+YvUVWmmht6/oucxVw+PqSnnxt/0N&#10;3vZu4ePvet+Hq1uktVkDozRw+O3Cxy4vXpfD4txcMXCzO4bPoa7R406q7mWl+b/8LTxGWyMDAxKL&#10;TlApdwaGNlK7C9Ct95oXEy94eXUPae35dvxegN6rXHvpV6dy2MyBMfXWd4WPPXTEUdUt0pv5+jfD&#10;57CaZn94QXUvK42ddEp4jDY/AwMSi05QKXcGhtbbjvs/vPrqrFR+8lN0TF2Dt7lbdQ/pjT4+/ua+&#10;7uNQm7SZA2Nx9+6i57JXDx9/9oKfVbdKb+xJ63tjdnll8lbm//jn8BhtfgYGJBadoFLuDAytt/Jj&#10;QVtpdV2JusoL3uXSd+B1wufQ7mKBTdvMgVEaP/X54eNPvPT06hbp7R0bX7rWSfQ86mr3sbWjT3x6&#10;eIw2NwMDEotOUCl3BobW09Bd7l19ZVaa/dkvw2PqGn3sidU9pLfnu98Pn8PwfR5c3SKPzR4YrT6y&#10;dvAWR1S3yGPXBz4aPo+6Ro59fHUPK839/o/hMdrcDAxILDpBpdwZGFpP05/+fPWVWWld7734lysW&#10;83+/qLqH9Fpd+2Ln295d3SKPzR4YpYHD4jd7z//pL9Ut8thxv4eFz6Ou2Z/8vLqHlUZPeGp4jDYv&#10;AwMSi05QKXcGhtZa+ck/raz3E3wmX/WG6h7yaPlN9V//Xt0ij60wMCae/7LwOZTXqshp7tetLwDY&#10;rpFHnVDdw0p7zv9ReIw2LwMDEotOUCl3BobWWvnrLK2Mn/K88Jh2Ddz0ttXRebT61ZnBW+b9taDS&#10;VhgYe77/w/A5DN3tftUt8hl7+nPC51LX7M9/Wd3DSgM3X99H4SpNBgYkFp2gUu4MDK2lnktfuVjc&#10;PVN9VZYrvykuf9UpOq5dE895cXUPeUyd8bb4ebz4ldUt8tkKA6PUd8iNwuexMDRc3SKP8tfkoudR&#10;V3nRvlbWe7FHpcnAgMSiE1TKnYGhtTTy6CdUX5GVJl5yenhMuwb/+w7V0fkMH3l0+Fxmf/Dj6hb5&#10;bJWBMfbkU8Pn0e6nVamMPe1Z4XNp279eqeX/li309cfHaFMyMCCx6ASVcmdgaC3t/sJXqq/ISn1X&#10;v354TLt6L39wsetjZ1b3kN7e0bHwefRd40bVLfLaKgNj5itfD5/HjmMeVd0ik8XFYvQJTwufS107&#10;3/PB6k5W2vGgR4bHKH8GBiQWnaBS7gwMrbbeqx5afTVWavUN6mobeeQJxUL/QHVv6ez62P+Ejz/2&#10;pJOrW+S1VQZGqedyB614Hj3lTwZmZ6tbpFWeQwM3vvWK57Dahu5yn+qeVpo+63PhMcqfgQGJRSeo&#10;lDsDQ6tt7CnPrL4aK40ed1J4zFrqvcIhxa73f6S6xzRavYm43U9mUtpKA2PkkceHz6W8ZkhKizMz&#10;xdhT1/FrUUHldT1a6VvnxfzUbAYGJBadoFLuDAyttj3nfq/6alzC/HzR858Hhsespx0PfnSya2IM&#10;HXFU+Jh7J6eqW+S1lQbGrg9+LHwuKT+udvdnv1j0H3pY+LjraeIFL6/ueaXxU+KrlitvBgYkFp2g&#10;Uu4MDK2m/uvdrPpKrDT9ybPCYzZSz38cUOx8x3urR2hOz39dbcVjDdzoVtWf5reVBsbcr34TPpd2&#10;15lYr/LTqdb7Xot29V3rJtUjrDT7o5+ExyhvBgYkFp2gUu4MDK2mdv8yvJ430K72k4IGb3PXYvdX&#10;vlY90sbM/e4P4WOUvxq0WbbSwCj1/OfKAdZ/w1tWf9qMyde+KXycS1aOhb6Dbxj+Wbt2f+ns6pFW&#10;6r3KtcNjlC8DAxKLTlApdwaGVlP5r7+RvSOj4e3bNXzPBywdW17gbfB2R4a3uWQjD3tcMfeb3y8d&#10;t17TH/9UeN9Tr3tzdYv8ttrAGLrzvePnMzZe3WL9pj9xVtF/o1uF93/Jyo/NXdw1XUy+4nXhn7dr&#10;9LEnVo+4UnkeRccoXwYGJBadoFLuDAzV1XPZg6qvwko73/X+8Jh2XfLjRCdPe014u6jx57x43zm7&#10;szpybcaf9cLwPme+cW51i/y22sAYPzV+n8JG/o72nHf+0qiM7veS9d/gFst+AjH/twvD27Wr/KlH&#10;Kzvf/YHwGOXLwIDEohNUyp2BobqG7/uQ6quw0o6jHxYe067oX8Nnf/KzpY8ZjW5/yXoPuE6x8+1r&#10;f3/G0N3jC+yVP4XZLFttYLT6Kc/ka95Y3WL15i+8qBg9/inh/UWVb8IuFhaqo//P8H0eEt6+XbO/&#10;+FV19HLzf/5LeHvly8CAxKITVMqdgaG62n1z2Xv5a4THtKr8hKh2pl7/lqLnv64eHnvJBm52hzV9&#10;rG3vla654j76r/vf1Z9ujq02MOb+8Kfw+Yw89LHVLeotXNxTjD/3JcXFl7p8eF+XrHyfzcw5366O&#10;XqnV6GnX1Blvq45eqfwpSXSM8mRgQGLRCSrlzsBQXeV7JSKzP/5pePt2TX/y09XRrZXfXI899Znh&#10;8VHlSJh68zv3Hbi3uoeV5v/81/DYHQ95THWLzbHVBkap94qHrHg+/dc5vPrT1spPoRo78eQVx7aq&#10;7+rXK3a+833V0a2V18mIjm/X8P0eWh290thJp4THKE8GBiQWnaBS7gwMtav8uNhWyn8ljo5pVfnJ&#10;QYvz89XR9WYv+GmxY983itF9RfUdeN1i8vTXF3unVl7TotWVnMvbb6atODCG73H/8DktDA5Xt1iu&#10;vBDfWt88XX4q2eLumeoe6g0fGT+nVvVcpvV566rem5uBAYlFJ6iUOwND7Ro+6kHVV2CltX48bfl+&#10;jfUovyEcuOltw/uMKq91MfGClxXzF11c3cO+MfSGt4a3nfnK16tbbI6tODDGn/fS8DnN/vCC6hb/&#10;UF79fPieDwxv26qRxzyxmP/TX6p7WL3JV58R3l+7Zr713ero5dbzyWdqLgMDEotOUCl3BobaNfnK&#10;11VfgZV6r3yt8JhWldc/2Ii1vD/jfxu+70OL6Y+dWYyf8rzwz8tf69lMW3FglL+2FD2n6U9/vpj7&#10;7R+KiZe+aunaGNFtWjV01/u2/IZ/NWZ/vPaL5E286BXV0SsN/PcdwmOUPgMDEotOUCl3Bobatec7&#10;36u+AsvN/uyX4e3btef8H1VHr1/5jffEi19R9F7+4PAxWtXzr1cK//PN/ASp0lYcGLu/+NXwOfUf&#10;enj4n7dr8LZ3K3Z99H+qe96Y3qseGj5GqwZvf2R15Eojxz4+PEbpMzAgsegElXJnYKhdi9O7q6/A&#10;clNveVd4+1b1/MeB1ZHNWJyeXvp0q76DbhA+3mrq+berVPe2ebbiwJj9+drH4yUrf7Wu3RW112Pk&#10;EWsbBT2XvXp15EprufaKms3AgMSiE1TKnYGhVvUdcuPqb3+lkUccFx7TquF7PbA6snk73/6edX/0&#10;aN81blSMPu5Jxa6PfLJY6O2v7jGfrTQw9px73tKvPw3d/h7hc1pNIw8/rthz3g+qe2xW+Y1p9Jjt&#10;mv/7RdXRy3mj9+ZlYEBi0Qkq5c7AUKuG7na/6m9/pcFb3Tk8plWTr3htdWQ6uz708WLwlkeEj7/a&#10;Bm5+p6Urfs989ZzwgoBN28yBMfujnyy9L2b43scUPZe5avg8VtvYk55RzP36t9U9pzH3+z+Gj92u&#10;8usYmfvN78LbK30GBiQWnaBS7gwMtWr0iU+v/vZX6r3C2i6wV/7reC4z3zy3GD3hqUu/lhU9l7XU&#10;f+2bFjvu//Clj1Utr+FRfmPapBwDo/xX/N1f+frSm+RHjztp6cJ25SdtRY+7lsoLHU6+6g3FQk9v&#10;9UjpXfwvVwyfS6taXnBvYW94e6XPwIDEohNUyp2BoVa1+tSnhcGh8Pbt2jsxWR2dz+LsbLHrw58o&#10;hu6w/l/5ieq59JWKwVscUYw+5sSlK1ZPvekdS+dneT2I8iNY907trJ5BvY0OjPL1O//Xvxd7fvDj&#10;Yvfnv1zsfPcHi8nTXluMHv+UYvB2dy96LntQeP/rre/gGxTjp75g6acfm2Hg8NuHz6tVo094WnXk&#10;SgM3uU14jNJmYEBi0Qkq5c7AUKt2f+YL1d/+cuWVvaPbt6q8AN5mmvnq18PnlbLyG/vyfSFDd7lP&#10;MXzUMcWOBx679L6V8icIYyc9Y+ljcyee99Ji4GZ3DI8fe+qzivGTn7t01elyLIw86oRi5KGPWfpp&#10;SjmYyquXr/Uje5toobev+lvdHGt978/QHe5ZHblSeRX36BilzcCAxKITVMqdgaFWzf3y19Xf/nK7&#10;PvKJ8PatKr8h3ky73vfh8Hkt/Wv4Gn/lplvqvdI1w//8khfby23y5Wv79KfeKx5SHbnSxItfGR6j&#10;tBkYkFh0gkq5MzDUqsVd8bmx1m/MRh97YnXk5ph8xevC57XnvPOXfo1q5uxzivFnvagYvMWdwtt1&#10;Q+XH/ZY/JSnH2Pyf/1rsfOf7w9vt/uwXq7/VzbGeT39q9elg0x8/M7y90mZgQGLRCSrlzsBQVPm7&#10;9q2MHHt8eEyryn913kwTLzwtfF7l9R4uqfwVoPIja8dPfX4xfI8HFH1Xu2547LbuX6+0dCXr8utY&#10;Xs9k7pcrr2Y+/fFPhcdOf+JT1S02x9xvfx8+r3a1usDj7i9/Lby90mZgQGLRCSrlzsBQ1NCd7lX9&#10;za80eOu7hse0qvyX4s1Ufuxs9LzKjz1djYX+gWLm698qps546z8+hemWRxQ9l75yeJ9bqn++QjFw&#10;2O2Wrk1RXlhu+tOfL+Z+94fqv1V7uz/zxfA+d73/I9UtNsniYnHxpS4fPrdWle/Biez53g/C2ytt&#10;BgYkFp2gUu4MDEUN37P1hfH6rnmT8JhWbfbv7Y899Znh85r/+4XVLdZnYWCwmP3ZL5c+Arb8xrv8&#10;Vayxpzyz2HHMo4rB2x+59BG3S2/Ebvh9HuUVqss3eZfvbdnxoEcuvWl84qWnFzvf8d6lEVH+6tf8&#10;H/+89M34epXXj4geu7yo4WYr31cRPbdWTX/yrOrI5eZ+7VoYm5GBAYlFJ6iUOwNDUeWnHrXSe5Vr&#10;h8e0qvxY281UXhMjfF79g9Ut0lucm1v6+Nry42cXLu5d+jjbuV/9tthxv4eFz21pJPz5r/tu27Pv&#10;72+42Ds+USxO7963ahaqe0xrz7fPC59XeS2NzdZ/6GHhc2tV+X6SSPl1iG6vtBkYkFh0gkq5MzAU&#10;NfLIE6q/+ZXWegG7vVNT1ZGbY+RRT4ifV4YrddfZzCt5t1P+1Cl6XjmuyF5nrW/Gn3z1GdWRy5Xn&#10;ZXR7pc3AgMSiE1TKnYGhqJYXKCt/Bz64fbuK+fnq4M2x48GPDp/X4u6Z6habZ6sOjLlf/Dp8XuUV&#10;zTfb0N3uFz63VpXXG2mlfJ9KdIzSZWBAYtEJKuXOwFDU2MnPqf7mlys/uja6fat6/u3K1ZGbZ/h+&#10;Dw2f20beo9CUrTowyvdwRM+r/HStzVa+xyV6bq0q36PSSu+VrxUeo3QZGJBYdIJKuTMwFDXx/JdV&#10;f/PLld/4RrdvVe8VrlEduXmGjzx6xfPq+ferVn+6ubbqwFi4qCd8XuWVxTdbeWXz6Lm1auQRj6+O&#10;XKn/OoeHxyhdBgYkFp2gUu4MDEW1+l37+QsvDm/fqr6rX786cvMM3fGeK57XVhg+pa06MFoNyfJj&#10;ejfb+KkvCJ9bq4bv/eDqyJW6+eKKm5WBAYlFJ6iUOwNDUVNnvK36m1+uvI5CdPtWlR+nutnK61Zc&#10;8nn1Xe161Z9urq06MBandobPq7ymxmYrf7oWPbdWDd/rQdWRKxkY+TMwILHoBJVyZ2AoauYb367+&#10;5peb/cnPw9u3aiv8BGPgJrdZ8bzKa1RsBVt1YJRvzI+e144HPKK6weYZO/m54XNrVXmtkFb6b3jL&#10;8Bily8CAxKITVMqdgaGoqbe8q/qbX27uN2u7OFnfNW5YHbl5Bg6//crndciNqz/dXFv2Jxiz8TdX&#10;7b5Zz2X0iU8Pn1uryo8pbqU8D6JjlC4DAxKLTlApdwaGosqrUkfKC79Ft29V30E3qI7cPIO3vuuK&#10;59V7wHWqP91cW/Y9GJPxNSJGjm39hulcWl3XpFXlIGnFp0jlz8CAxKITVMqdgaGo8We/qPqbX27v&#10;xER4+1b1/NfVqiM3z9ARR614Xr2XP7j60821VQfGwtBw+LzK57vZ1voxtePPeG515Eo9lzkgPEbp&#10;MjAgsegElXJnYChq7EknV3/zl7B3HRfaW1ioDt4cw/e4/4rn1PNvV6n+dHNt2YHR4idVW+FjaoeP&#10;OiZ8bq1qeXHAvXvD2yttBgYkFp2gUu4MDEW1+1WYnsseFB7Tqr1j49WRm2OHC+2t2fyf/hI+r/FT&#10;nlfdYvMM3fne4XNr1eQr41/3K/+3L7q90mZgQGLRCSrlzsBQ1PB9H1L9za/Ud/ANw2NaNX/hRdWR&#10;m2PHQx4dPq/FmZnqFptnqw6MuV/9NnxerS7AmNPgre4SPrdWTb3x7dWRyy0Mre2ikWomAwMSi05Q&#10;KXcGhqKG7nSv6m9+pYEb3zo8plVzv/pNdeTmGHnUCeHz2js+Ud1i82zVgTF7wU/D5zXxsldXt9g8&#10;fQdeN3xurdr57g9URy5XDt/o9kqbgQGJRSeolDsDQ1HlR7u2Mni7u4fHtGrPd75fHbk5Ro9/Svi8&#10;FgaHqltsnq06MPacd374vCZf88bqFptj78Rk+LzatftLZ1dHL9fqpzRKm4EBiUUnqJQ7A0NRfde6&#10;SfU3v9LwvR4YHtOqkWOPr47cHGNPPjV8XvMXXVzdYvNs1YExc863w+c19eZ3VrfYHLM/+0X4vNo1&#10;9/s/Vkcvt/uzXwxvr7QZGJBYdIJKuTMwFNXu42XHnvbs8Jh2jT3tWdXR+Y2f+vzwOZVvZN5sW3Vg&#10;7P7iV8Pn1erXjbJYXCyG7nrf8Hm1a3FuvrqD5aZe9+bw9kqbgQGJRSeolDsDQ62avzD+F/6db39v&#10;ePu6ho+8f7FwcW91L/mUb0yOnk/5KzKbbasOjOmzPhc+r10f+nh1i7zmfvv7YvC2dwufU7v6r3N4&#10;dQ8rjZ14cniM0mZgQGLRCSrlzsBQq2a+9s3qb3+5mW9+J7z9aiqv7D3z9W9V95TH5CtfHz6XPeee&#10;V91i82zVgbHzXe8Pn9f0pz9f3SKfcuz0/NfVw+dTV/nrfK0M3f3o8BilzcCAxKITVMqdgaFWtfp9&#10;+4XevvD2a2nqLe+q7i29XR/8WPgcpj/xqeoWm2erDoyJF70ifF6zP7ygukUeky9/dfg8VtvYU06t&#10;7mmlvmveODxGaTMwILHoBJVyZ2CoVWNPbn3V5t4rXCM8Zi3luip0+ZOY6PGnXv+W6habZ6sOjNHH&#10;x88r16+4Le6aLkYe/rjwOaylVtfAKK+BEt1e6TMwILHoBJVyZ2CoVUN3u2/1t7/SWj+qtlVDd71P&#10;Mf+3C6t7TaPVx5GWb/7ebFt1YAzfM/6ksGLv3uoW6cxe8LNi4LDbho+/1so3q0fmfvO78PZKn4EB&#10;iUUnqJQ7A0Ot6rv69au//ZVGjzspPGY99V710GLXR/+nuufm7R0ZDR935OHHVbfYPFt1YEQXUyyv&#10;4J7a1JvevuJxN1LLj6j9/JfD2yt9BgYkFp2gUu4MDLVr7+hY9RVYrrzgWnT7VvVe/uDwP9+/0cee&#10;WOzdMVI9QrN6LnPVFY83dMRR1Z9unq06MKKvV/kpTqmUQ2D4Pg9e8Zgbqd0gmnrDW8NjlD4DAxKL&#10;TlApdwaG2rXn/B9VX4HlZr4ev6+hXeOnviD8z/ev72rXLaY/cVb1KM0pP670ko/Vf93/rv5082zF&#10;gbF3Mr5a9o5jHlXdolnlG/4v/ucrhI+5f72XX9v7fkYe8fjqEVYq/7tExyh9BgYkFp2gUu4MDLVr&#10;1/s+XH0Flluc3fd/vqv4pnD/yk9zWu1Hjpa/grV3bLx6tI0bOuJeKx6j5zIHVH+6ebbiwJj73R/C&#10;5zT29OdUt2jG/B//XAzf76HhY+1feVX5Vp8E1q6d73hf9Ugrlb+WFx2j9BkYkFh0gkq5MzDUrpFH&#10;nVB9BVYqL5wXHdOq0cecuHRc+QbbwdvcNbzN/pXXzJg+87NLx2xU+X6L6DHK92dspq04MGbO+Xb4&#10;nCZf+6bqFhu3823vKXoufaXwcfav/LWphYGhYud7Phj+ebvmfh1fSHHuF78Ob688GRiQWHSCSrkz&#10;MNSuvoNav9F78vT4Anat6rvGjaoj/6HVtRYu2egJT93wTzPGT3l+eN+tvgnNZSsOjPJq3dFzmv7Y&#10;mdUt1m/+T38pdtz/4eH9X7KpN72jOmrfQDz28eFtWtV34HWrI1fa+bZ3h8coTwYGJBadoFLuDAzV&#10;NfuLX1VfheXK92dEt29X+ZGx+9vz3e8Xg7e8c3jb/eu93MFLbyxfr/KaF9H9lp8mtJm24sCYeMHL&#10;w+e0kSuflx8WMP6sF4b3e8mGj3pQMffbP1RH7vtGb9d0cfG/XDG8batGHvrY6uiVRh628etraP0Z&#10;GJBYdIJKuTMwVFf50aGtrObTofZv4mWvqo5cbuL5Lwtvf8n6Dz1sXd+g7P7CV8L7m3hp/Hxy2YoD&#10;o/wGP3pOCwOD1S3WZvLVbyx6LndQeJ+XbOqMt1VH/Z9WP1FpV7srxZcfvxwdozwZGJBYdIJKuTMw&#10;VFf5Ky2t7HjgseExreq/wS2qI1fa8+3vFgM3u2N43CUbvNWdi92f+WJ1ZL2Fi3rC+9nxgEdUt9gc&#10;W3Fg9F7l2iueT/lG67UqPyCgHISXvK+o4Xs8oJj79e+qI5cbvu9DwmPaNfvzX1ZHL+cCe5ufgQGJ&#10;RSeolDsDQ3X1XPbq1Vdhpam3vDM8pl0z3/xOdXRs/DkvDo+LGr7XA4s93/ledWR75UfgXvL4vkNu&#10;XP3p5thqA2P+L38Ln89aPqJ29+e+VAze+i7h/USVv77WykL/YHhMuwZucpvq6JV2vuv94THKl4EB&#10;iUUnqJQ7A0Orac9551dfieXW8y/C5Zu268x849xV/zSjbOTY45d+AtLO8L2PCY9dGByqbpHfVhsY&#10;05/6XPh8Jl/5uuoWrZXvZ2n1dxy19FOLX/6mOjo29dZ3hce2q9Wv4ZVGHnlCeIzyZWBAYtEJKuXO&#10;wNBqmjztNdVXYqWhO628xkS7ev7zwKXraKzGzne+f+mnDNH9RA3e6i5L1z9Y3D1T3cP/afU+j5mz&#10;v1HdIr+tNjAmnvfS8PnMfPWc6hbL7R0eWfr42vJX36LjogZufqel66GsRnm19eg+2jX3299XRy+3&#10;uGdPeEV35c3AgMSiE1TKnYGh1VR+o9fKzne+LzymXbs+/Inq6FXYu7eYfOXr9w2Tq4X3FVXeduzp&#10;z172u/jTn/pseNvJV59R3SK/rTYwhu/5wPD5XPKnPHu+98Ni9PFPCW/bqnIolr+itFqzP/l5eD/t&#10;GrzDPaqjVyo/Zjc6RnkzMCCx6ASVcmdgaLWVvw4V2Ts+Ed6+XcNHHVMdvXp7d4wU4898QXh/7Rq+&#10;x/2L6U98aukaDNGfjzz8cdUj5LfVBkbvla+14rn0X/um//jDxcVi1/s/Ugzt+yb+krdpV89/HPiP&#10;X7HaNxTXoryae3R/7Zp6Y+tPPCvf0B8do7wZGJBYdIJKuTMwtNomXnha9dVYaa0XQivb8934fR11&#10;5v/453V981l+OlLPpa+84j/vv/7Nq3vObysNjPk//zV8LuV1SsrrSvT819XDP2/X+CnPW9d/l/m/&#10;xM+lroWevuoellsYGg5vr/wZGJBYdIJKuTMwtNr6Dz28+mqstPuLXw2PaddaPpkosucHPy52PPjR&#10;4X2vtfkLL67uNa+tNDCmP/np8Lmsp9Hjn1LM/f6P1T2v3fgznhfeb7vKN5i3svPt7w2PUf4MDEgs&#10;OkGl3BkYWkszX/tm9RVZqe/gG4bHtGt230jYqPm//q2YeNFpRd9B67+AWt8B1ynGnvrMpaG0cHFP&#10;dc/pbYWBsXBx79J/77W8UTuqPH7qtW9a+lW2jSiPX+uVu8t2feCj1T2sNHSX+4THKH8GBiQWnaBS&#10;7gwMraXRx51UfUVWGn/2i8Jj2jXy8OOqo5tRvpF36O5Hh4+1lnr3DY7yGhvlNTmmP/6plp9MtFG5&#10;B8bcH/609FoqPy2qfB9M34Errw2y1soLMZYfUduU8urq0eO0q+8aN6qOXqnVr35pczIwILHoBJVy&#10;Z2BoLfX825WLxenp6quy3NyvfhMeU1f5aUFNm/3pz5d+ItHzHweEj7meei5zQDF4+yOLsZNOKabO&#10;eNvSrxSVF/kr3zy+3tdR0wOj/Pjf+b9fVOw5/0fF9Kc/v3QdibGTn1MM3fneRc/lDgofaz31Xuma&#10;S4NyI78GFSmff/RG87rKj8ptZfL0N4THaHMyMCCx6ASVcmdgaK2VnyTUysijnxge066RRz+hOrp5&#10;i7umi53veO/Sv7L3/OuVwsdvqt4rXKMYuPGtiuEjjy5GHvPEYvy5L1kaIuXjl39n5U9Cdn/mC8Xu&#10;L3+tmPnmucWe7/2g2HH0w8P72lP++b6RUF48sLxOR/kTgukzP7P08b473/PBYudb311MvPiVSxct&#10;HL7Pg4uBm92h6L3qoeF9NVX50b8jD33MP34VaY2fCLVa4y2uw9Gu3n3DqdXoLZVX9o6O0+ZkYEBi&#10;0Qkq5c7A0FobPvL+1VdlpfInB9ExdZU/CUit/Nfx8r0Gfh9/9fUfetjST0ByXIxwvT8Ba/fpZuWo&#10;i47R5mVgQGLRCSrlzsDQetpzXuuPmC2vKxEd066hO96zOjq98k3c0XPQ8gZveUT1N5bHjgceGz6P&#10;uhYGBqt7WKn8lbboGG1eBgYkFp2gUu4MDK2n8uNhWyk/PjY6pq52F0lr2uDt7h4+h/L9FeU3uv3X&#10;umn4551W3zVv3PLTo6Ze9+bqbyu9VldZr2vsac+q7mGl3V86OzxGm5uBAYlFJ6iUOwND6232RxdU&#10;X52VdjzokeEx7eq5zFWXPjI1h8nTXhM+h/JjVv9X+UbrmW+cW0y94a1L7y0ZOOx24THbpf4b3aoY&#10;ecTji8nXvHHp44YXBoeW/nsO3uKI8PapPjkr0n/DW4bPoa7yooutDB/1oPAYbW4GBiQWnaBS7gwM&#10;rbfym9VW9nz3++ExdZVvjs5h9ic/Cx+/fH9GO4sze4q5X/66mPnqOUtv3J58xWuLsSf/46ceg7e5&#10;a9F3jRsWF//zFcL7Tln5sboDN79jMXzfhxSjT3haMfGS04ud7/7A0ntOyk/p2js1Vf03WG7u178N&#10;768cU7m0Gnt1lf89W1nv+af0GRiQWHSCSrkzMLSRZn/2i+ortNKO+z00PKauJq+p0E7/tQ8LH3/2&#10;Rz+pbrF+C/0DxexPf1HMfOs7xcxXvl7s/uwXi+lPnLX0CUw73/m+pV8Hm3z1GcXAze4YPofxZ76g&#10;mDz99Us/Pdn5tvcUu9774WLXRz+59KtEu7/wlaWfQJS/ilZegXxxdq561LUbe/pzwsefeP7Lqluk&#10;VX6SVvT4dZWfaLXQ3/q9FyMPe2x4nDY/AwMSi05QKXcGhjbS6GNOrL5CK5XjIzqmrv7r37zYOzFZ&#10;3Us6Y097dvj4o098enWL9DbzSt6LO3cu/Vpa9PjleEltcW6uGDjstuHj11V+/G8rc7/4dXiMtkYG&#10;BiQWnaBS7gwMbbTy12xamXjBy8Nj6mr6Ct+R8ledose++FKXL/aOjFa3SmszB0b5U5TosYfudr/q&#10;FmmVv+IUPX5dg7e6S3UPsdHjTgqP09bIwIDEohNUyp2BoY1WXuytpcXFpZ9IRMfVVb4ZObXyInXh&#10;Y7e5MnSTNnNgDNz41uFjl7/KlVr5/pXosVdT+f6XVma+/q3wGG2dDAxILDpBpdwZGGqi8k21rUx/&#10;+vPhMatp5pxvVfeSxu7PfDF83HIU5bBZA2P3574cPm7/tW9a3SKdud/8vui59JXDx6+r7kMABm97&#10;t/A4bZ0MDEgsOkGl3BkYaqKhO92r+krFyk+cio6rq/yGd++Okepe0mh1HYjpT3+hukU6mzUwyk+b&#10;ih63fGN5akN3vnf42LX9yxWL+b9fVN3LSlNvfmd8nLZUBgYkFp2gUu4MDDXV1JveUX21Vpr/29+L&#10;i//1SuFxde045lHVvaRRXlAuetzhex9T3SKdzRgY7d4EvTA0XN0qjfJ6ItHjrqbJV51R3ctK5d9X&#10;7+UODo/T1srAgMSiE1TKnYGhpur5jwOKhZ7WF8pr9Y38ahp7+rOre2ne3tGxlteumPvFr6pbpbEZ&#10;A2Psqc8KH7PddSWaUH70bvS4q2nHAx5R3Uts7KRnhMdp62VgQGLRCSrlzsBQk40+tvXH1pbKbxSj&#10;41bTxItfUd1L88ZOPDl8zPITiVLKPTDm//SX8PHKmrj+RyvlG/ajx1xNfQdet1jo66/uaSUX1dte&#10;GRiQWHSCSrkzMNR05YXgWlkYHCr6DrlReNxqKi88l8LsBfGVvcvKi8GlkntglAMwerzhI+9f3aJ5&#10;5cUFo8dcbeVFCtspr74eHaetmYEBiUUnqJQ7A0NNN3DT21ZftdjM2eeEx622Xe/7cHVPzRq+x/3D&#10;xxs+6kHVLZqXc2C0+5f+6TM/W92qWbu/dHb4eKtt/Lkvqe4pVn6ccHSctm4GBiQWnaBS7gwMpWji&#10;JadXX7nY5OlvCI9bbdNnfa66p+bs+c73wscqm/5Umm/Acw6M4Xs+MHys8j9PofxJ1sX/fPnwMVdT&#10;+ZOJdtp9vbR1MzAgsegElXJnYChV5bUW2tnxkMeEx6226Y+fWd1Tc8rrLESPNXD47atbNCvXwCh/&#10;QhE9Tlm7a5is1/THzgwfa7X1/PtVi7nf/aG6t5UWZ/a0vFCgtnYGBiQWnaBS7gwMpar3qocW8xf1&#10;VF/BlcpPb+o/9PDw2NU29ZZ3VffWjPk//jl8nLLyOgtNyzUwBg67Xfg4dW/KX4+d73p/+Fhrqe5q&#10;4qOPj//etPUzMCCx6ASVcmdgKGV171+Y+ca54XFrqe7XsdZq/DkvDh+nHEyLO3dWt2pGjoHR7gJ0&#10;5adKNWkjH0X8v029pf2Q2/nuD4THaXtkYEBi0Qkq5c7AUOomnv+y6qsYK99PER23lsae+szq3jZu&#10;79RU0Xvla4WPM/68l1a3akbqgVG+vnuvcu3wMereQL1W5dCLHmctTbyo/UcRL10k8FLrf1+HNj8D&#10;AxKLTlApdwaGclT3puzyk6Gi49bSyCOO27cO9lb3uDHlVcmjxyib+83vqlttXOqBMf7MF4b3Xw6o&#10;vVPN/DRmcXp3MfKoE8LHWUtjT3pGdY+tDd7+yPBYbZ8MDEgsOkGl3BkYylHvFQ8p5v/yt+qrGSuv&#10;cREdu5YGbnbHYvaHF1T3uDEDh902fIzhI4+ubrFxKQfGzNnfCO+7rBxQTdjzgx8XAze9TfgYa2nH&#10;MY+q7rG1sSefGh6r7ZWBAYlFJ6iUOwNDuRq6e/035hMvfmV47Frb+daNv/m73Tk3+crXVbfamFQD&#10;Y3F+vui/4S3D+667Tslq7XxXM++FGDriqKXn287ESzf+61faGhkYkFh0gkq5MzCUs5GHH1d9RVsb&#10;e/pzwmPXWvmRs4u7pqt7XZ/h+z4kvO+yPd//YXWr9Us1MMae9qzwfsumP/356lbrN3bSKeF9r7XB&#10;W925WOgfrO41tvNt7wmP1fbMwIDEohNUyp2BodyNnXhy9VVtbfTxTwmPXWv9N7hFsefc86p7Xbv5&#10;P/+16LnMAeF9l98cb1SKgbH7818O77NsNe9zaGfmm98pBm991/C+19rQ3e5b7B0br+45Nn2m132n&#10;ZWBAYtEJKuXOwNBmVH4UbJ3xZ78oPHY9lW92Xty9u7rntSm/IYrus6x8jhvR9MBY3LWr6D/0sPA+&#10;+6/z3+v+OyjfED721NY/FVlrOx7wiH3rrf2vRc186zvhsdreGRiQWHSCSrkzMLRZTZ7++uqr29rk&#10;a94YHrue+g6+QbHrgx+r7nltRo49PrzPspmvfr261do1PTBGn/j08P7Kdn/xq9Wt1mbXRz5Z9B10&#10;g/A+19PIo59Q3XNrc7/6bcuP19X2zsCAxKITVMqdgaHNbOfb31t9hVtr4iNs96+8+N/sBT+r7n11&#10;ym/4+6523fD++q93s2Jx90x1y7VpcmBMf+qz4X2VjZ38nOpWqzf3hz8VOx70yPD+1lv5SVB1FgYG&#10;i4Eb3So8Xts/AwMSi05QKXcGhja76Y+dWX2VW9v92S8WF//zFcLj19v4s164pm/kp89s/Q18+ZOD&#10;9WhqYJQfAdzqpwwDN771vu/aV399kPm/XViMPe3Z4X1tpNVc2G/+r39f+qjh6Hh1RgYGJBadoFLu&#10;DAxthXZ96OPVV7q1Pd/9ftF7wHXC49fdv1yhGD/1+cX83y+sHqW9sZOeEd/PvspPO1qrpgbGjgce&#10;G95P2czXv1Xdqr35v/6t0fdZ7N/Ot9f/3ZRX6e6/zuHh8eqcDAxILDpBpdwZGNoqTZ3xtuqr3Vr5&#10;L9zD93xAePxGK38KMffr9lfpLr/pKD+ZKjq+rLy43Vo0MTAmXvDy8D7KVvMm9PKTssaekuYiduWv&#10;Ou353g+qR2ptz3nnF71XPTS8D3VWBgYkFp2gUu4MDG2lym+WV2PihaeFxzfRyCNPWLpCdSszX2t9&#10;hezym+TyG/bV2ujAKH+9LDq+bODmd6xuFZv56jnFyKOeEB7bRCPHPn7f/77srB6ttZmvfL3o+fer&#10;hPehzsvAgMSiE1TKnYGhrdZqrpNRKq/30He164X30UQDh922mHzF64r5P/2lesT/0+6K44O3P3Lf&#10;dyeL1S3b28jAmP3ZL4ueS185PL4suhBg+cbt8rmn/lWk8tO/VsPruvsyMCCx6ASVcmdgaCu24yGP&#10;KYq99d+kL/QNFDvu//DwPpps6K73LXa+8/3F3pHR6pHbf3RteRXx1VjvwFicmSkGbnaH8Niy/b+J&#10;K59z+fG8w/e4f3jbJus75MbFzNe+WT1ye+VzjO5DnZ2BAYlFJ6iUOwNDW7Xym/q9O0aqM6C98icN&#10;0X2kaPioY4rJV72h2HPu94rB27S+qvXky19dPbvW1jswRh7ZetyMn/K8YuZb3136NbLB2x0Z3iZF&#10;5XtYVvv1mnjeS8P7UOdnYEBi0Qkq5c7A0FauvMbEzDfPrc6C9mZ/9JNkbwBvVc9lDmj7a0rTH2//&#10;EbzrGRiTr2w9psr3gPT8x4Hhn6Wq/EnKzNnnVM+uvYWe3mL43seE96PuyMCAxKITVMqdgaHt0OSr&#10;zqjOhHq73v+Rou/q1w/vJ3uXunwx9fb3FAsX91TPbrnVDozF2dliYWh46ern0e03q8nTXlM9w3q7&#10;v3R20vfMaHtkYEBi0Qkq5c7A0HapvKr0wuBwdUa0V57X46c8P7yfzarnPw8s+g687tIbrAcOv/3S&#10;m8FbXRyv/NWrgZvetug7+Ib7jrtaeJvNbMfRDyvmftP+I3331+6nLuquDAxILDpBpdwZGNpOld9w&#10;l/8SvlpLvzZ1j7y/NtXJlde1KN8wvlp7x8aX3rAf3Ze6MwMDEotOUCl3Boa2YxMvOb06M1Zn+hNn&#10;FYO3u3t4X6pv4Ka3WfrVs7XY/cWvLr2HJro/dW8GBiQWnaBS7gwMbdeG7/WgYvbHP63OkNXZ/YWv&#10;FMNHpv+41k6p/FWutfzEorTQP1iMHndSeH+SgQGJRSeolDsDQ9u98We+oFic3l2dKasz883vFDse&#10;8Ijw/lR+MtQdi10f+WT1t7V6O9/x3qL3cgeF9ymVGRiQWHSCSrkzMNQJ9R18gzX/S3tp9kcXFCOP&#10;OiG8z25sx4MfXez+zBeqv53VK3+SNHzk0eF9SvtnYEBi0Qkq5c7AUCc1fNSDitkL1vZrU6Xyatc7&#10;3/G+Yugu9w7vt5MbvMURxdQZby0WBgarv401WFx00TytKQMDEotOUCl3BoY6sfFnvnDd5/b8H/9c&#10;TJ722qWPiY3uuxPqvdI1i7GnPbuY/cGPq//Wa7fzbe9Z+sjd6P6lVhkYkFh0gkq5MzDUqfVc9qBi&#10;4oWnFQuDQ9VZtHZ7zv9RMf6M53bE2Bg47HZL/13KN7pvxNRb3ln0X+um4WNIdRkYkFh0gkq5MzDU&#10;8V3q8kvfWM//9e/V2bQ+C739xfQnzyrGTjqlGLjJrePH2kKV1wwZfeyJxa4PfbxYuCi+kvhaTL3x&#10;7UXfITcKH0tabQYGJBadoFLuDAx1U6NPeFox96vfVGfVxiz09BXTn/hUMfakZyxdebv3CoeEj5mj&#10;3qtcuxi6872XnsvUm99ZzP7iV9Wz3KC9e4upN7x16U300eNKa83AgMSiE1TKnYGhbmzk2Mcvvdei&#10;aQsDQ8We884vdn3go8XE81+69KlM5bUkei5zQPg8VlvPv1256D3gOkX/9W9eDN396GLsqc8qdr79&#10;vcXMt7+7vjdnr9L4qc8Pn4+03gwMSCw6QaXcGRjq1kaOPb46u/JYnJsv9o5PFAu9fUvjZvZnvyj2&#10;fPf8Yuar5xTTZ32umHrTO/ad558uZs7+RrHnBz8u5n73h2Khb6BY3DVd3UN+oyc8Nfy7k9abgQGJ&#10;RSeolDsDQ91a7oGxHR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Z2CoWzMw6hkYajoDAxKLTlApdwaGujUDo56B&#10;oaYzMCCx6ASVcmdgqFszMOoZGGo6AwMSi05QKXcGhro1A6OegaGmMzAgsegElXJnYKhbMzDqGRhq&#10;OgMDEotOUCl3Boa6NQOjnoGhpjMwILHoBJVyZ2CoWzMw6hkYajoDAxKLTlApdwaGujUDo56BoaYz&#10;MCCx6ASVcmdgqFszMOoZGGo6AwMSi05QKXcGhro1A6OegaGmMzAgsegElXJnYKhbMzDqGRhqOgMD&#10;EotOUCl3Boa6NQOjnoGhpjMwILHoBJVyZ2CoWzMw6hkYajoDAxKLTlApdwaGujUDo56BoaYzMCCx&#10;6ASVcmdgqFszMOoZGGo6AwMSi05QKXcGhro1A6OegaGmMzAgsegElXJnYKhbMzDqGRhqOgMDEotO&#10;UCl3Boa6NQOjnoGhpjMwILHoBJVyZ2CoWzMw6hkYajoDAxKLTlApdwaGujUDo56BoaYzMCCx6ASV&#10;cmdgqFszMOoZGGo6AwMSi05QKXcGhro1A6OegaGmMzAgsegElXJnYKhbMzDqGRhqOgMDEotOUCl3&#10;Boa6NQOjnoGhpjMwILHoBJVyZ2CoWzMw6hkYajoDAxKLTlApdwaGujUDo56BoaYzMCCx6ASVcred&#10;BsbII4+XGmvixa+ozi5amXjp6eHfnbTepj/xqers2toMDLat6ASVcrddBgYA5GJgsG1FJ6iUOwMD&#10;AJYzMNi2ohNUyp2BAQDLGRhsW9EJKuXOwACA5QwMtq3oBJVyZ2AAwHIGBttWdIJKuTMwAGA5A4Nt&#10;KzpBpdwZGACwnIHBthWdoFLuDAwAWM7AYNuKTlApdwYGACxnYLBtRSeolDsDAwCWMzDYtqITVMqd&#10;gQEAyxkYbFvRCSrlzsAAgOUMDLat6ASVcmdgAMByBgbbVnSCSrkzMABgOQODbSs6QaXcGRgAsJyB&#10;wbYVnaBS7gwMAFjOwGDbik5QKXcGBgAsZ2CwbUUnqJQ7AwMAljMw2LaiE1TKnYEBAMsZGGxb0Qkq&#10;5c7AAIDlDAy2regElXJnYADAcgYG21Z0gkq5MzAAYDkDg20rOkGl3BkYALCcgcG2FZ2gUu4MDABY&#10;zsBg24pOUCl3BgYALGdgsG1FJ6iUOwMDAJYzMNi2ohNUyp2BAQDLGRhsW9EJKuXOwACA5QwMtq3o&#10;BJVyZ2AAwHIGBttWdIJKuTMwAGA5A4NtKzpBpdwZGACwnIHBthWdoFLuDAwAWM7AYNuKTlApdwYG&#10;ACxnYLBtRSeolDsDAwCWMzDYtqITVMqdgQEAyxkYbFvRCSrlzsAAgOUMDLat6ASVcmdgAMByBgbb&#10;VnSCSrkzMABgOQODbSs6QaXcGRgAsJyBwbYVnaBS7gwMAFjOwGDbik5QKXcGBgAsZ2CwbUUnqJQ7&#10;AwMAljMw2LaiE1TK3cLfLyr2Du+QJElVCz194f9ntsrAYMuITlBJkiRtrwwMtozoBJUkSdL2ysBg&#10;y4hOUEmSJG2vDAy2jOgElSRJ0vbKwGDLiE5QSZIkba8MDLaM6ASVJEnS9srAYMuITlBJkiRtrwwM&#10;tozoBJUkSdL2ysBgy4hOUEmSJG2vDAy2jOgElSRJ0vbKwGDLiE5QSZIkba8MDLaM6ASVJEnq9C76&#10;p8u9/O//v8veqpOqvr2DzRW94CRJkjq9i/7pso+pvh0CmhS94CRJkjo9AwMSiV5wkiRJnZ6BAYlE&#10;LzhJkqROz8CARKIXnCRJUqdnYEAi0QtOkiSp0zMwIJHoBSdJktTpGRiQSPSCkyRJ6vQMDEgkesFJ&#10;kiR1egYGJBK94CRJkjo9AwMSiV5wkiRJnZ6BAYlELzhJkqROz8CARKIXnCRJUqdnYEAi0QtOkiSp&#10;0zMwIJHoBSdJktTpGRiQSPSCkyRJ6vQMDEgkesFJkiR1egYGJBK94CRJkjo9AwMSiV5wkiRJnZ6B&#10;AYlELzhJkqROz8CARKIXnCRJUqdnYEAi0QtOkiSp0zMwIJHoBSdJktTpGRiQSPSCkyRJ6vQMDEgk&#10;esFJkiR1egYGJBK94CRJkjo9AwMSiV5wkiRJnZ6BAYlELzhJkqROz8CARKIXnCRJUqdnYEAi0QtO&#10;kiSp0zMwIJHoBSdJktTpGRiQSPSCkyRJ6vQMDEgkesFJkiR1egYGJBK94CRJkjo9AwMSiV5wkiRJ&#10;nZ6BAYlELzhJkqROz8CARKIXnCRJUqdnYEAi0QtOkiSp0zMwIJHoBSdJktTpGRiQSPSCkyRJ6vQM&#10;DEgkesFJkiR1egYGJBK94CRJkjo9AwMSiV5wkiRJnZ6BAYlELzhJkqROz8CARKIXnCRJUqdnYEAi&#10;0QtOkiSp0zMwIJHoBSdJktTpGRiQSPSCkyRJ6vQMDEgkesFJkiR1egYGJBK94CRJkjo9AwMSiV5w&#10;kiRJnZ6BAYlELzhJkqROz8CARKIXnCRJUqdnYEAi0QtOkiSp0zMwIJHoBSdJktTpGRiQSPSCkyRJ&#10;6vQMDEgkesFJkiR1egYGJBK94CRJkjo9AwMSiV5wkiRJnZ6BAYlELzhJkqROz8CARKIXnCRJUqdn&#10;YEAi0QtOkiSp0zMwIJHoBSdJktTpGRiQSPSCkyRJ6vQMDEgkesFJkiR1egYGJBK94CRJkjo9AwMS&#10;iV5wkiRJnZ6BAYlELzhJkqROz8CARKIXnCRJUqdnYEAi0QtOkiSp0zMwIJHoBSdJktTpGRiQSPSC&#10;kyRJ6vQMDEgkesFJkiR1egYGJBK94CRJkjo9AwMSiV5wkiRJnZ6BAYlELzhJkqROz8CARKIXnCRJ&#10;UqdnYEAi0QtOkiSp0zMwIJHoBSdJktTpGRiQSPSCkyRJ6vQMDEgkesFJkiR1egYGJBK94CRJkjo9&#10;AwMSiV5wkiRJnZ6BAYlELzhJkqROz8CARKIXnCRJUqdnYEAi0QtOkiSp0zMwIJHoBSdJktTpGRiQ&#10;SPSCkyRJ6vQMDEgkesFJkiR1egYGJBK94CRJkjo9AwMSiV5wkiRJnZ6BAYlELzhJkqROz8CARKIX&#10;nCRJUqdnYEAi0QtOkiSp0zMwIJHoBSdJktTpGRiQSPSCkyRJ6vQMDEgkesFJkiR1egYGJBK94CRJ&#10;kjo9AwMSiV5wkiRJnZ6BAYlELzhJkqROz8CARKIXnCRJUqdnYEAi0QtOkiSp0zMwIJHoBSdJktTp&#10;GRiQSPSCkyRJ6vQMDEgkesFJkiR1egYGJBK94CRJkjo9AwMSiV5wkiRJnZ6BAYlELzhJkqROz8CA&#10;RKIXnCRJUqdnYEAi0QtOkiSp0zMwIJHoBSdJktTpGRiQSPSCkyRJ6vQMDEgkesFJkiR1egYGJBK9&#10;4CRJkjo9AwMSiV5wkiRJnZ6BAYlELzhJkqROz8CARKIXnCRJUqdnYEAi0QtOkiSp0zMwIJHoBSdJ&#10;ktTpGRiQSPSCkyRJ6vQMDEgkesFJkiR1egYGJBK94CRJkjo9AwMSiV5wkiRJnZ6BAYlELzhJkqRO&#10;z8CARKIXnCRJUqdnYEAi0QtOkiSp0zMwIJHoBSdJktTpGRiQSPSCkyRJ6vQMDEgkesFJkiR1egYG&#10;JBK94CRJkjo9AwMSiV5wkiRJnZ6BAYlELzhJkqROz8CARKIXnCRJUqdnYEAi0QtOkiSp0zMwIJHo&#10;BSdJktTpGRiQSPSCkyRJ6vQMDEgkesFJkiR1egYGJBK94CRJkjo9AwMSiV5wkiRJnZ6BAYlELzhJ&#10;kqROz8CARKIXnCRJUqdnYEAi0QtOkiSp0zMwIJHoBSdJktTpGRiQSPSCkyRJ6vQMDEgkesFJkiR1&#10;egYGJBK94CRJkjo9AwMSiV5wkiRJnZ6BAYlELzhJkqROz8CARKIXnCRJUqdnYEAi0QtOkiSp0zMw&#10;IJHoBSdJktTpGRiQwv/7f/9/2Lv9u1X14kIAAAAASUVORK5CYIJQSwMECgAAAAAAAAAhAHlbwvwm&#10;CQAAJgkAABQAAABkcnMvbWVkaWEvaW1hZ2UzLnN2Zzxzdmcgdmlld0JveD0iMCAwIDE5OC4zMSAx&#10;OTguMzEiIHhtbG5zPSJodHRwOi8vd3d3LnczLm9yZy8yMDAwL3N2ZyIgeG1sbnM6eGxpbms9Imh0&#10;dHA6Ly93d3cudzMub3JnLzE5OTkveGxpbmsiIG92ZXJmbG93PSJoaWRkZW4iPjxkZWZzPjwvZGVm&#10;cz48ZyBpZD0iSEciPjxyZWN0IHg9IjAiIHk9IjAiIHdpZHRoPSIxOTguNDMiIGhlaWdodD0iMTk4&#10;LjQzIiBmaWxsPSJub25lIi8+PC9nPjxnIGlkPSJpY29ucyI+PHBhdGggZD0iTTAgNTMuODYgMTQ0&#10;LjU3IDUzLjg2IDE0NC41NyAxOTguNDMgMCAxOTguNDMgMCA1My44NiAwIDUzLjg2WiIgZmlsbD0i&#10;I0UyMDYxMyIvPjxwYXRoIGQ9Ik0zOS4xNiA0MS45IDE1Ni4xNSA0MS45IDE1Ni4xNSAxNTguODkg&#10;MzkuMTYgMTU4Ljg5IDM5LjE2IDQxLjkgMzkuMTYgNDEuOVoiIHN0cm9rZT0iI0UyMDYxMyIgc3Ry&#10;b2tlLXdpZHRoPSIyLjgzIiBzdHJva2UtbWl0ZXJsaW1pdD0iMy44NiIgZmlsbD0iI0ZGRkZGRiIv&#10;PjxwYXRoIGQ9Ik01MS4zMSA1My44OCA4OC40OCA1My44OCA4OC40OCAxNDYuNTcgNTEuMzEgMTQ2&#10;LjU3IDUxLjMxIDUzLjg4IDUxLjMxIDUzLjg4WiIgc3Ryb2tlPSIjRTIwNjEzIiBzdHJva2Utd2lk&#10;dGg9IjAuMTMiIHN0cm9rZS1taXRlcmxpbWl0PSIzLjg2IiBmaWxsPSIjRTIwNjEzIi8+PHBhdGgg&#10;ZD0iTTEwNi44MyA1My44OCAxNDQgNTMuODggMTQ0IDE0Ni41NyAxMDYuODMgMTQ2LjU3IDEwNi44&#10;MyA1My44OCAxMDYuODMgNTMuODhaIiBzdHJva2U9IiNFMjA2MTMiIHN0cm9rZS13aWR0aD0iMC4x&#10;MyIgc3Ryb2tlLW1pdGVybGltaXQ9IjMuODYiIGZpbGw9IiNFMjA2MTMiLz48cGF0aCBkPSJNNzYu&#10;NjEgMTAxLjg1Qzc2LjQ4ODUgOTAuMzI0NSA4NS43MzMzIDgwLjg4MjcgOTcuMjU4OCA4MC43NjEy&#10;IDEwOC43ODQgODAuNjM5NyAxMTguMjI2IDg5Ljg4NDUgMTE4LjM0OCAxMDEuNDEgMTE4LjQ2OSAx&#10;MTIuOTM2IDEwOS4yMjQgMTIyLjM3NyA5Ny42OTg4IDEyMi40OTkgOTcuNjI1OSAxMjIuNSA5Ny41&#10;NTI5IDEyMi41IDk3LjQ4IDEyMi41IDg2LjAxNDcgMTIyLjU2MSA3Ni42NzA5IDExMy4zMTYgNzYu&#10;NjEgMTAxLjg1MSA3Ni42MSAxMDEuODUgNzYuNjEgMTAxLjg1IDc2LjYxIDEwMS44NVoiIHN0cm9r&#10;ZT0iI0ZGRkZGRiIgc3Ryb2tlLXdpZHRoPSI0Ljc5IiBzdHJva2UtbWl0ZXJsaW1pdD0iMy44NiIg&#10;ZmlsbD0iI0ZGRkZGRiIvPjxwYXRoIGQ9Ik03Ni42IDEwMS44NUM3Ni40Nzg1IDkwLjMyNDUgODUu&#10;NzIzMyA4MC44ODI3IDk3LjI0ODggODAuNzYxMiAxMDguNzc0IDgwLjYzOTcgMTE4LjIxNiA4OS44&#10;ODQ1IDExOC4zMzggMTAxLjQxIDExOC40NTkgMTEyLjkzNiAxMDkuMjE0IDEyMi4zNzcgOTcuNjg4&#10;OCAxMjIuNDk5IDk3LjYxNTkgMTIyLjUgOTcuNTQyOSAxMjIuNSA5Ny40NyAxMjIuNSA4Ni4wMDQ3&#10;IDEyMi41NjEgNzYuNjYwOSAxMTMuMzE2IDc2LjYgMTAxLjg1MSA3Ni42IDEwMS44NSA3Ni42IDEw&#10;MS44NSA3Ni42IDEwMS44NVoiIHN0cm9rZT0iI0UyMDYxMyIgc3Ryb2tlLXdpZHRoPSIxLjU3IiBz&#10;dHJva2UtbWl0ZXJsaW1pdD0iMy44NiIgZmlsbD0iI0UyMDYxMyIvPjxwYXRoIGQ9Ik03OC4xMSAx&#10;MDEuOTFDNzcuOTc3NSA5MS4yMzUyIDg2LjUyMzcgODIuNDc0IDk3LjE5ODUgODIuMzQxNSAxMDcu&#10;ODczIDgyLjIwODkgMTE2LjYzNCA5MC43NTUyIDExNi43NjcgMTAxLjQzIDExNi45IDExMi4xMDUg&#10;MTA4LjM1MyAxMjAuODY2IDk3LjY3ODUgMTIwLjk5OSA5Ny41OTkgMTIwLjk5OSA5Ny41MTk1IDEy&#10;MSA5Ny40NCAxMjEgODYuODIzNCAxMjEuMDU1IDc4LjE3MDYgMTEyLjQ5NyA3OC4xMSAxMDEuODha&#10;IiBzdHJva2U9IiNFMjA2MTMiIHN0cm9rZS13aWR0aD0iMS40MyIgc3Ryb2tlLW1pdGVybGltaXQ9&#10;IjMuODYiIGZpbGw9IiNGRkZGRkYiLz48cGF0aCBkPSJNOTQuNTggODIuOTJDODkuNDEgODguOTIg&#10;ODcuNjUgOTQgODcuNjQgMTAxLjg2IDg3LjYzIDEwOS43MiA4OS4zOSAxMTQuODYgOTQuNTggMTIw&#10;Ljc2TTEwMC4xOSA4Mi45M0MxMDUuMTkgODguOTkgMTA3LjEyIDk0LjAxIDEwNy4xMyAxMDEuODcg&#10;MTA3LjE0IDEwOS43MyAxMDUuMjYgMTE0Ljc0IDEwMC4xOSAxMjAuNzdNOTcuNDYgODIuNzcgOTcu&#10;NDYgMTIxTTc4LjQgMTA0LjVDODQuNCAxMDkuNjMgODkuNiAxMTEuMzUgOTcuNTQgMTExLjM2IDEw&#10;NS40OCAxMTEuMzcgMTEwLjYyIDEwOS41OSAxMTYuNjQgMTA0LjVNODAgOTMuNzZDODUuNzcgOTcu&#10;NzYgOTAuMiA5OS4yMyA5Ny4yNyA5OS4yNiAxMDQuNSA5OS4yNiAxMDkuMDUgOTcuODcgMTE0Ljk3&#10;IDkzLjc2IiBzdHJva2U9IiNFMjA2MTMiIHN0cm9rZS13aWR0aD0iMS40MyIgc3Ryb2tlLW1pdGVy&#10;bGltaXQ9IjMuODYiIGZpbGw9Im5vbmUiLz48L2c+PC9zdmc+UEsDBBQABgAIAAAAIQCm/WZ73QAA&#10;AAcBAAAPAAAAZHJzL2Rvd25yZXYueG1sTI5Ba8JAFITvhf6H5RV6q5ukGiRmIyJtT1KoFoq3Z/aZ&#10;BLO7Ibsm8d/39VRvM8ww8+XrybRioN43ziqIZxEIsqXTja0UfB/eX5YgfECrsXWWFNzIw7p4fMgx&#10;0260XzTsQyV4xPoMFdQhdJmUvqzJoJ+5jixnZ9cbDGz7SuoeRx43rUyiKJUGG8sPNXa0ram87K9G&#10;wceI4+Y1fht2l/P2djwsPn92MSn1/DRtViACTeG/DH/4jA4FM53c1WovWgWL+ZLRg4IEBMdpmrA4&#10;sZ2nIItc3vMXvwAAAP//AwBQSwMEFAAGAAgAAAAhABQ4QxfPAAAAKQIAABkAAABkcnMvX3JlbHMv&#10;ZTJvRG9jLnhtbC5yZWxzvJHBSgMxEIbvgu8Q5u5mdwsi0mwvIvQq9QGGZDYbupmETCz27Q2IYKHi&#10;rceZ4f/+D2a7+4yrOlGRkNjA0PWgiG1ygb2B98PrwxMoqcgO18Rk4EwCu+n+bvtGK9YWkiVkUY3C&#10;YmCpNT9rLXahiNKlTNwucyoRaxuL1xntET3pse8fdfnNgOmCqfbOQNm7DajDObfm/9lpnoOll2Q/&#10;InG9UqFDbN0NiMVTNRDJBfxebjo5edDXHcbbOIxd5j8dhts4DD8O+uLB0xcAAAD//wMAUEsBAi0A&#10;FAAGAAgAAAAhAKjWx6gTAQAASQIAABMAAAAAAAAAAAAAAAAAAAAAAFtDb250ZW50X1R5cGVzXS54&#10;bWxQSwECLQAUAAYACAAAACEAOP0h/9YAAACUAQAACwAAAAAAAAAAAAAAAABEAQAAX3JlbHMvLnJl&#10;bHNQSwECLQAUAAYACAAAACEARLZoYeMCAAD4BwAADgAAAAAAAAAAAAAAAABDAgAAZHJzL2Uyb0Rv&#10;Yy54bWxQSwECLQAKAAAAAAAAACEAYWGnOvQFAAD0BQAAFAAAAAAAAAAAAAAAAABSBQAAZHJzL21l&#10;ZGlhL2ltYWdlMS5wbmdQSwECLQAKAAAAAAAAACEAIscgzcxbAADMWwAAFAAAAAAAAAAAAAAAAAB4&#10;CwAAZHJzL21lZGlhL2ltYWdlMi5wbmdQSwECLQAKAAAAAAAAACEAeVvC/CYJAAAmCQAAFAAAAAAA&#10;AAAAAAAAAAB2ZwAAZHJzL21lZGlhL2ltYWdlMy5zdmdQSwECLQAUAAYACAAAACEApv1me90AAAAH&#10;AQAADwAAAAAAAAAAAAAAAADOcAAAZHJzL2Rvd25yZXYueG1sUEsBAi0AFAAGAAgAAAAhABQ4QxfP&#10;AAAAKQIAABkAAAAAAAAAAAAAAAAA2HEAAGRycy9fcmVscy9lMm9Eb2MueG1sLnJlbHNQSwUGAAAA&#10;AAgACAAAAgAA3n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wLvwAAANsAAAAPAAAAZHJzL2Rvd25yZXYueG1sRE/NSsNA&#10;EL4LfYdlBG92Ew8isdsSBKGXQJP6AEN2zAazs0t2msY+vSsI3ubj+53dYfWTWmhOY2AD5bYARdwH&#10;O/Jg4OP8/vgCKgmyxSkwGfimBIf95m6HlQ1XbmnpZFA5hFOFBpxIrLROvSOPaRsiceY+w+xRMpwH&#10;bWe85nA/6aeieNYeR84NDiO9Oeq/uos30BWntrnJcXGxGZvY9rWcy9qYh/u1fgUltMq/+M99tHl+&#10;Cb+/5AP0/gcAAP//AwBQSwECLQAUAAYACAAAACEA2+H2y+4AAACFAQAAEwAAAAAAAAAAAAAAAAAA&#10;AAAAW0NvbnRlbnRfVHlwZXNdLnhtbFBLAQItABQABgAIAAAAIQBa9CxbvwAAABUBAAALAAAAAAAA&#10;AAAAAAAAAB8BAABfcmVscy8ucmVsc1BLAQItABQABgAIAAAAIQDhN+wLvwAAANsAAAAPAAAAAAAA&#10;AAAAAAAAAAcCAABkcnMvZG93bnJldi54bWxQSwUGAAAAAAMAAwC3AAAA8wI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8uHwgAAANsAAAAPAAAAZHJzL2Rvd25yZXYueG1sRE9Na8JA&#10;EL0L/Q/LFHoR3RhBNHUTimBpoRdjodchO01Cs7Nhd01Sf71bKHibx/ucfTGZTgzkfGtZwWqZgCCu&#10;rG65VvB5Pi62IHxA1thZJgW/5KHIH2Z7zLQd+URDGWoRQ9hnqKAJoc+k9FVDBv3S9sSR+7bOYIjQ&#10;1VI7HGO46WSaJBtpsOXY0GBPh4aqn/JiFHw5t3qVu/Xhg4d5m87f+TratVJPj9PLM4hAU7iL/91v&#10;Os5P4e+XeIDMbwAAAP//AwBQSwECLQAUAAYACAAAACEA2+H2y+4AAACFAQAAEwAAAAAAAAAAAAAA&#10;AAAAAAAAW0NvbnRlbnRfVHlwZXNdLnhtbFBLAQItABQABgAIAAAAIQBa9CxbvwAAABUBAAALAAAA&#10;AAAAAAAAAAAAAB8BAABfcmVscy8ucmVsc1BLAQItABQABgAIAAAAIQCRF8uHwgAAANsAAAAPAAAA&#10;AAAAAAAAAAAAAAcCAABkcnMvZG93bnJldi54bWxQSwUGAAAAAAMAAwC3AAAA9gIAAAAA&#10;">
                <v:imagedata r:id="rId5" o:title="" croptop="13217f" cropbottom="-777f" cropright="13044f"/>
              </v:shape>
            </v:group>
          </w:pict>
        </mc:Fallback>
      </mc:AlternateContent>
    </w:r>
    <w:r w:rsidRPr="004B1119">
      <w:drawing>
        <wp:inline distT="0" distB="0" distL="0" distR="0" wp14:anchorId="36536CB6" wp14:editId="397E5896">
          <wp:extent cx="720000" cy="245052"/>
          <wp:effectExtent l="0" t="0" r="4445" b="3175"/>
          <wp:docPr id="14"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bookmarkEnd w:id="2"/>
  <w:p w14:paraId="7D67C345" w14:textId="77777777" w:rsidR="00233151" w:rsidRDefault="002331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E951" w14:textId="77777777" w:rsidR="00A949DB" w:rsidRDefault="00A949D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CE0A" w14:textId="77777777" w:rsidR="00233151" w:rsidRDefault="00233151" w:rsidP="00233151">
    <w:pPr>
      <w:pStyle w:val="Kopfzeile"/>
    </w:pPr>
    <w:bookmarkStart w:id="49" w:name="_Hlk173492564"/>
    <w:r w:rsidRPr="004B1119">
      <mc:AlternateContent>
        <mc:Choice Requires="wpg">
          <w:drawing>
            <wp:anchor distT="0" distB="0" distL="114300" distR="114300" simplePos="0" relativeHeight="251659264" behindDoc="1" locked="0" layoutInCell="1" allowOverlap="1" wp14:anchorId="2E6B317F" wp14:editId="6156A323">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 name="Gruppieren 11"/>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3" name="Picture 2" descr="WK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Bildplatzhalter 11"/>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21BF09F"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Egi464wIAAOcHAAAOAAAAZHJzL2Uyb0RvYy54bWzUVd9P&#10;2zAQfp+0/8HyO+RHm5ZGtGgbA01jA41NPLuOk1jEP2S7Tdlfv7OTtECBIaQ97CHR2c6dv/vuy93x&#10;yUY0aM2M5UrOcXIYY8QkVQWX1Rz/+nl2cISRdUQWpFGSzfEds/hk8f7dcatzlqpaNQUzCIJIm7d6&#10;jmvndB5FltZMEHuoNJNwWCojiIOlqaLCkBaiiyZK43gStcoU2ijKrIXd0+4QL0L8smTUXZalZQ41&#10;cwzYXHib8F76d7Q4JnlliK457WGQN6AQhEu4dBvqlDiCVobvhRKcGmVV6Q6pEpEqS05ZyAGySeJH&#10;2ZwbtdIhlypvK72lCah9xNObw9Lv63Ojr/WV6dCDeaHorUVSfaqJrNgHq4FEKK2nKmp1ld938etq&#10;578pjfBxIC+0CSTfbUlmG4cobE6T2TjLMKJwlGTj2bgvAq2hUntetP7c+2XT2SibQA2DYzydjNIs&#10;YCJ5d20AtwWjOc3h6TkDa4+zv2sLvNzKMNwHEa+KIYi5XekDKK8mji95w91dkCoU0oOS6ytOPd1+&#10;AVxeGcSLOR5hJImAPwRO/aUoxahgloJWb75eogtVKZ/t4NSFID7F5+q1K6Exqq0ZKexQxodRIr98&#10;AGvZcH3Gm8bX0ts9AYDlke6e4LDT9KmiK8Gk635SwxrgQklbc20xMjkTSwZJmy9F0BXJraE/QGfh&#10;d7TOMEdrf3kJIPr9CD4aDgLiHUiP34KE0bL9pgrgkKycAroHZbwsyHE2hU7ygrCAZWPdOVMCeQNg&#10;A9IQnqwvrMcM2IZP/K1SefL8/oCsN2HZlRCM/0aZk0GZH3lTaCjk75o0Drp2EmrnU/QyfoUiB0Z2&#10;nz8vPWSUu+Guvq6Jhoomge9/rMW0Gwe9Fv2wgKY8mYJgAcBsFo8xgqFxkCRHofNsBTnkta/IJzQ4&#10;nqZHaZpgtN8ak3iSjUaz51vcTmavUuKT8gttEqZJUG0/+fy4ur8G+/58XvwB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ESCLjr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1ZzxAAAANoAAAAPAAAAZHJzL2Rvd25yZXYueG1sRI9LiwIx&#10;EITvwv6H0At7Ec24wiKjUdzFF4IHHwe9NZN2MjjpDJOo4783woLHoqq+okaTxpbiRrUvHCvodRMQ&#10;xJnTBecKDvt5ZwDCB2SNpWNS8CAPk/FHa4Spdnfe0m0XchEh7FNUYEKoUil9Zsii77qKOHpnV1sM&#10;Uda51DXeI9yW8jtJfqTFguOCwYr+DGWX3dUqWFyXm2nbzBaJ/j1s18flad4MTkp9fTbTIYhATXiH&#10;/9srraAPryvxBsjxEwAA//8DAFBLAQItABQABgAIAAAAIQDb4fbL7gAAAIUBAAATAAAAAAAAAAAA&#10;AAAAAAAAAABbQ29udGVudF9UeXBlc10ueG1sUEsBAi0AFAAGAAgAAAAhAFr0LFu/AAAAFQEAAAsA&#10;AAAAAAAAAAAAAAAAHwEAAF9yZWxzLy5yZWxzUEsBAi0AFAAGAAgAAAAhAIprVnPEAAAA2gAAAA8A&#10;AAAAAAAAAAAAAAAABwIAAGRycy9kb3ducmV2LnhtbFBLBQYAAAAAAwADALcAAAD4Ag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SzcwgAAANoAAAAPAAAAZHJzL2Rvd25yZXYueG1sRI9Bi8Iw&#10;FITvwv6H8Ba8iKYqyFqNsgjKCl7UBa+P5tkWm5eSZNu6v94IgsdhZr5hluvOVKIh50vLCsajBARx&#10;ZnXJuYLf83b4BcIHZI2VZVJwJw/r1Udviam2LR+pOYVcRAj7FBUUIdSplD4ryKAf2Zo4elfrDIYo&#10;XS61wzbCTSUnSTKTBkuOCwXWtCkou53+jIKLc+OdnE83B24G5WSw5//WTpXqf3bfCxCBuvAOv9o/&#10;WsEMnlfiDZCrBwAAAP//AwBQSwECLQAUAAYACAAAACEA2+H2y+4AAACFAQAAEwAAAAAAAAAAAAAA&#10;AAAAAAAAW0NvbnRlbnRfVHlwZXNdLnhtbFBLAQItABQABgAIAAAAIQBa9CxbvwAAABUBAAALAAAA&#10;AAAAAAAAAAAAAB8BAABfcmVscy8ucmVsc1BLAQItABQABgAIAAAAIQCJYSzc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53BD52ED" wp14:editId="21232671">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bookmarkEnd w:id="49"/>
  <w:p w14:paraId="7757C179" w14:textId="6643BF9A" w:rsidR="00A949DB" w:rsidRDefault="00A949D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2090" w14:textId="77777777" w:rsidR="00A949DB" w:rsidRDefault="00A949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4529"/>
    <w:multiLevelType w:val="hybridMultilevel"/>
    <w:tmpl w:val="5896C5AC"/>
    <w:lvl w:ilvl="0" w:tplc="E9E6C63C">
      <w:start w:val="1"/>
      <w:numFmt w:val="bullet"/>
      <w:lvlText w:val=""/>
      <w:lvlJc w:val="left"/>
      <w:pPr>
        <w:ind w:left="720" w:hanging="360"/>
      </w:pPr>
      <w:rPr>
        <w:rFonts w:ascii="Wingdings" w:hAnsi="Wingdings" w:hint="default"/>
        <w:color w:val="F08050"/>
      </w:rPr>
    </w:lvl>
    <w:lvl w:ilvl="1" w:tplc="50EA85A2">
      <w:numFmt w:val="bullet"/>
      <w:lvlText w:val="-"/>
      <w:lvlJc w:val="left"/>
      <w:pPr>
        <w:ind w:left="1440" w:hanging="360"/>
      </w:pPr>
      <w:rPr>
        <w:rFonts w:ascii="Verdana" w:eastAsiaTheme="minorHAnsi" w:hAnsi="Verdana" w:cstheme="minorBidi" w:hint="default"/>
      </w:rPr>
    </w:lvl>
    <w:lvl w:ilvl="2" w:tplc="6F2A3D44">
      <w:numFmt w:val="bullet"/>
      <w:lvlText w:val="•"/>
      <w:lvlJc w:val="left"/>
      <w:pPr>
        <w:ind w:left="2505" w:hanging="705"/>
      </w:pPr>
      <w:rPr>
        <w:rFonts w:ascii="Verdana" w:eastAsiaTheme="minorHAnsi" w:hAnsi="Verdana" w:cstheme="minorBidi"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9762938"/>
    <w:multiLevelType w:val="hybridMultilevel"/>
    <w:tmpl w:val="1548EF2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D232590"/>
    <w:multiLevelType w:val="hybridMultilevel"/>
    <w:tmpl w:val="6CBE21F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D3D8BF12">
      <w:numFmt w:val="bullet"/>
      <w:lvlText w:val="-"/>
      <w:lvlJc w:val="left"/>
      <w:pPr>
        <w:ind w:left="2160" w:hanging="360"/>
      </w:pPr>
      <w:rPr>
        <w:rFonts w:ascii="Verdana" w:eastAsiaTheme="minorHAnsi" w:hAnsi="Verdana" w:cstheme="minorBi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0DC7220"/>
    <w:multiLevelType w:val="hybridMultilevel"/>
    <w:tmpl w:val="F2400CF2"/>
    <w:lvl w:ilvl="0" w:tplc="1A325BF6">
      <w:start w:val="1"/>
      <w:numFmt w:val="decimal"/>
      <w:pStyle w:val="berschrift1"/>
      <w:lvlText w:val="%1."/>
      <w:lvlJc w:val="left"/>
      <w:pPr>
        <w:ind w:left="1400" w:hanging="360"/>
      </w:pPr>
    </w:lvl>
    <w:lvl w:ilvl="1" w:tplc="0C070019">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4" w15:restartNumberingAfterBreak="0">
    <w:nsid w:val="46196CAB"/>
    <w:multiLevelType w:val="multilevel"/>
    <w:tmpl w:val="40D21408"/>
    <w:lvl w:ilvl="0">
      <w:start w:val="1"/>
      <w:numFmt w:val="decimal"/>
      <w:lvlText w:val="%1."/>
      <w:lvlJc w:val="left"/>
      <w:pPr>
        <w:ind w:left="1080" w:hanging="720"/>
      </w:pPr>
      <w:rPr>
        <w:rFonts w:hint="default"/>
      </w:rPr>
    </w:lvl>
    <w:lvl w:ilvl="1">
      <w:start w:val="1"/>
      <w:numFmt w:val="decimal"/>
      <w:pStyle w:val="berschrift2"/>
      <w:isLgl/>
      <w:lvlText w:val="%1.%2."/>
      <w:lvlJc w:val="left"/>
      <w:pPr>
        <w:ind w:left="1080" w:hanging="720"/>
      </w:pPr>
      <w:rPr>
        <w:rFonts w:hint="default"/>
      </w:rPr>
    </w:lvl>
    <w:lvl w:ilvl="2">
      <w:start w:val="1"/>
      <w:numFmt w:val="decimal"/>
      <w:pStyle w:val="berschrift3"/>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5" w15:restartNumberingAfterBreak="0">
    <w:nsid w:val="49AE532E"/>
    <w:multiLevelType w:val="hybridMultilevel"/>
    <w:tmpl w:val="C24C60AC"/>
    <w:lvl w:ilvl="0" w:tplc="0C070005">
      <w:start w:val="1"/>
      <w:numFmt w:val="bullet"/>
      <w:lvlText w:val=""/>
      <w:lvlJc w:val="left"/>
      <w:pPr>
        <w:ind w:left="788" w:hanging="360"/>
      </w:pPr>
      <w:rPr>
        <w:rFonts w:ascii="Wingdings" w:hAnsi="Wingdings" w:hint="default"/>
      </w:rPr>
    </w:lvl>
    <w:lvl w:ilvl="1" w:tplc="0C070003" w:tentative="1">
      <w:start w:val="1"/>
      <w:numFmt w:val="bullet"/>
      <w:lvlText w:val="o"/>
      <w:lvlJc w:val="left"/>
      <w:pPr>
        <w:ind w:left="1508" w:hanging="360"/>
      </w:pPr>
      <w:rPr>
        <w:rFonts w:ascii="Courier New" w:hAnsi="Courier New" w:cs="Courier New" w:hint="default"/>
      </w:rPr>
    </w:lvl>
    <w:lvl w:ilvl="2" w:tplc="0C070005" w:tentative="1">
      <w:start w:val="1"/>
      <w:numFmt w:val="bullet"/>
      <w:lvlText w:val=""/>
      <w:lvlJc w:val="left"/>
      <w:pPr>
        <w:ind w:left="2228" w:hanging="360"/>
      </w:pPr>
      <w:rPr>
        <w:rFonts w:ascii="Wingdings" w:hAnsi="Wingdings" w:hint="default"/>
      </w:rPr>
    </w:lvl>
    <w:lvl w:ilvl="3" w:tplc="0C070001" w:tentative="1">
      <w:start w:val="1"/>
      <w:numFmt w:val="bullet"/>
      <w:lvlText w:val=""/>
      <w:lvlJc w:val="left"/>
      <w:pPr>
        <w:ind w:left="2948" w:hanging="360"/>
      </w:pPr>
      <w:rPr>
        <w:rFonts w:ascii="Symbol" w:hAnsi="Symbol" w:hint="default"/>
      </w:rPr>
    </w:lvl>
    <w:lvl w:ilvl="4" w:tplc="0C070003" w:tentative="1">
      <w:start w:val="1"/>
      <w:numFmt w:val="bullet"/>
      <w:lvlText w:val="o"/>
      <w:lvlJc w:val="left"/>
      <w:pPr>
        <w:ind w:left="3668" w:hanging="360"/>
      </w:pPr>
      <w:rPr>
        <w:rFonts w:ascii="Courier New" w:hAnsi="Courier New" w:cs="Courier New" w:hint="default"/>
      </w:rPr>
    </w:lvl>
    <w:lvl w:ilvl="5" w:tplc="0C070005" w:tentative="1">
      <w:start w:val="1"/>
      <w:numFmt w:val="bullet"/>
      <w:lvlText w:val=""/>
      <w:lvlJc w:val="left"/>
      <w:pPr>
        <w:ind w:left="4388" w:hanging="360"/>
      </w:pPr>
      <w:rPr>
        <w:rFonts w:ascii="Wingdings" w:hAnsi="Wingdings" w:hint="default"/>
      </w:rPr>
    </w:lvl>
    <w:lvl w:ilvl="6" w:tplc="0C070001" w:tentative="1">
      <w:start w:val="1"/>
      <w:numFmt w:val="bullet"/>
      <w:lvlText w:val=""/>
      <w:lvlJc w:val="left"/>
      <w:pPr>
        <w:ind w:left="5108" w:hanging="360"/>
      </w:pPr>
      <w:rPr>
        <w:rFonts w:ascii="Symbol" w:hAnsi="Symbol" w:hint="default"/>
      </w:rPr>
    </w:lvl>
    <w:lvl w:ilvl="7" w:tplc="0C070003" w:tentative="1">
      <w:start w:val="1"/>
      <w:numFmt w:val="bullet"/>
      <w:lvlText w:val="o"/>
      <w:lvlJc w:val="left"/>
      <w:pPr>
        <w:ind w:left="5828" w:hanging="360"/>
      </w:pPr>
      <w:rPr>
        <w:rFonts w:ascii="Courier New" w:hAnsi="Courier New" w:cs="Courier New" w:hint="default"/>
      </w:rPr>
    </w:lvl>
    <w:lvl w:ilvl="8" w:tplc="0C070005" w:tentative="1">
      <w:start w:val="1"/>
      <w:numFmt w:val="bullet"/>
      <w:lvlText w:val=""/>
      <w:lvlJc w:val="left"/>
      <w:pPr>
        <w:ind w:left="6548" w:hanging="360"/>
      </w:pPr>
      <w:rPr>
        <w:rFonts w:ascii="Wingdings" w:hAnsi="Wingdings" w:hint="default"/>
      </w:rPr>
    </w:lvl>
  </w:abstractNum>
  <w:abstractNum w:abstractNumId="6" w15:restartNumberingAfterBreak="0">
    <w:nsid w:val="68775A76"/>
    <w:multiLevelType w:val="hybridMultilevel"/>
    <w:tmpl w:val="6AEAFE0A"/>
    <w:lvl w:ilvl="0" w:tplc="CDCA640E">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CDCA640E">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00304711">
    <w:abstractNumId w:val="3"/>
  </w:num>
  <w:num w:numId="2" w16cid:durableId="1872959600">
    <w:abstractNumId w:val="4"/>
  </w:num>
  <w:num w:numId="3" w16cid:durableId="405297459">
    <w:abstractNumId w:val="1"/>
  </w:num>
  <w:num w:numId="4" w16cid:durableId="931087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3271400">
    <w:abstractNumId w:val="0"/>
  </w:num>
  <w:num w:numId="6" w16cid:durableId="1530022707">
    <w:abstractNumId w:val="6"/>
  </w:num>
  <w:num w:numId="7" w16cid:durableId="714893047">
    <w:abstractNumId w:val="5"/>
  </w:num>
  <w:num w:numId="8" w16cid:durableId="20112492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1235306">
    <w:abstractNumId w:val="4"/>
  </w:num>
  <w:num w:numId="10" w16cid:durableId="19595956">
    <w:abstractNumId w:val="4"/>
  </w:num>
  <w:num w:numId="11" w16cid:durableId="21979514">
    <w:abstractNumId w:val="4"/>
  </w:num>
  <w:num w:numId="12" w16cid:durableId="668951128">
    <w:abstractNumId w:val="4"/>
  </w:num>
  <w:num w:numId="13" w16cid:durableId="790169612">
    <w:abstractNumId w:val="4"/>
  </w:num>
  <w:num w:numId="14" w16cid:durableId="803930890">
    <w:abstractNumId w:val="4"/>
  </w:num>
  <w:num w:numId="15" w16cid:durableId="1268848344">
    <w:abstractNumId w:val="4"/>
  </w:num>
  <w:num w:numId="16" w16cid:durableId="576744438">
    <w:abstractNumId w:val="4"/>
  </w:num>
  <w:num w:numId="17" w16cid:durableId="1342120559">
    <w:abstractNumId w:val="4"/>
  </w:num>
  <w:num w:numId="18" w16cid:durableId="659116464">
    <w:abstractNumId w:val="4"/>
  </w:num>
  <w:num w:numId="19" w16cid:durableId="1555386062">
    <w:abstractNumId w:val="4"/>
  </w:num>
  <w:num w:numId="20" w16cid:durableId="2016492130">
    <w:abstractNumId w:val="4"/>
  </w:num>
  <w:num w:numId="21" w16cid:durableId="915554021">
    <w:abstractNumId w:val="4"/>
  </w:num>
  <w:num w:numId="22" w16cid:durableId="404760506">
    <w:abstractNumId w:val="3"/>
  </w:num>
  <w:num w:numId="23" w16cid:durableId="2085490971">
    <w:abstractNumId w:val="3"/>
  </w:num>
  <w:num w:numId="24" w16cid:durableId="1924562642">
    <w:abstractNumId w:val="3"/>
  </w:num>
  <w:num w:numId="25" w16cid:durableId="647395728">
    <w:abstractNumId w:val="3"/>
  </w:num>
  <w:num w:numId="26" w16cid:durableId="886768821">
    <w:abstractNumId w:val="3"/>
  </w:num>
  <w:num w:numId="27" w16cid:durableId="11754584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autoHyphenation/>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1F"/>
    <w:rsid w:val="00001707"/>
    <w:rsid w:val="00005002"/>
    <w:rsid w:val="00011CAE"/>
    <w:rsid w:val="00012EB8"/>
    <w:rsid w:val="00021121"/>
    <w:rsid w:val="000255D0"/>
    <w:rsid w:val="00026073"/>
    <w:rsid w:val="000312B2"/>
    <w:rsid w:val="00031DA9"/>
    <w:rsid w:val="000328E8"/>
    <w:rsid w:val="0003333A"/>
    <w:rsid w:val="00034312"/>
    <w:rsid w:val="00034888"/>
    <w:rsid w:val="00044881"/>
    <w:rsid w:val="00045526"/>
    <w:rsid w:val="0004576C"/>
    <w:rsid w:val="00047136"/>
    <w:rsid w:val="00057123"/>
    <w:rsid w:val="000614E9"/>
    <w:rsid w:val="000645E0"/>
    <w:rsid w:val="00064C4D"/>
    <w:rsid w:val="0006628E"/>
    <w:rsid w:val="00066F67"/>
    <w:rsid w:val="00074D12"/>
    <w:rsid w:val="00074E66"/>
    <w:rsid w:val="00075D11"/>
    <w:rsid w:val="000765B7"/>
    <w:rsid w:val="000808A8"/>
    <w:rsid w:val="0008250F"/>
    <w:rsid w:val="00083E22"/>
    <w:rsid w:val="000856CF"/>
    <w:rsid w:val="00086813"/>
    <w:rsid w:val="000917EA"/>
    <w:rsid w:val="0009249E"/>
    <w:rsid w:val="000967AC"/>
    <w:rsid w:val="000A1B2B"/>
    <w:rsid w:val="000B0A0A"/>
    <w:rsid w:val="000B4375"/>
    <w:rsid w:val="000B4379"/>
    <w:rsid w:val="000B5D91"/>
    <w:rsid w:val="000B65BB"/>
    <w:rsid w:val="000B6631"/>
    <w:rsid w:val="000B6663"/>
    <w:rsid w:val="000C7D1A"/>
    <w:rsid w:val="000D310D"/>
    <w:rsid w:val="000E0EB5"/>
    <w:rsid w:val="000E1130"/>
    <w:rsid w:val="000E2A58"/>
    <w:rsid w:val="000E5CFE"/>
    <w:rsid w:val="000F0623"/>
    <w:rsid w:val="000F19E5"/>
    <w:rsid w:val="000F2D7E"/>
    <w:rsid w:val="000F65F0"/>
    <w:rsid w:val="00100F07"/>
    <w:rsid w:val="0010100A"/>
    <w:rsid w:val="00101159"/>
    <w:rsid w:val="00102338"/>
    <w:rsid w:val="0010243C"/>
    <w:rsid w:val="00104D4A"/>
    <w:rsid w:val="00105160"/>
    <w:rsid w:val="00113DEC"/>
    <w:rsid w:val="0011456E"/>
    <w:rsid w:val="00115CDE"/>
    <w:rsid w:val="00122D77"/>
    <w:rsid w:val="00125612"/>
    <w:rsid w:val="00126CA5"/>
    <w:rsid w:val="00131969"/>
    <w:rsid w:val="00131C99"/>
    <w:rsid w:val="00142692"/>
    <w:rsid w:val="00154975"/>
    <w:rsid w:val="00155283"/>
    <w:rsid w:val="00156953"/>
    <w:rsid w:val="001617BD"/>
    <w:rsid w:val="00161EBC"/>
    <w:rsid w:val="001621BF"/>
    <w:rsid w:val="001653A6"/>
    <w:rsid w:val="0017012E"/>
    <w:rsid w:val="00175A61"/>
    <w:rsid w:val="00175DC1"/>
    <w:rsid w:val="00176921"/>
    <w:rsid w:val="001820AE"/>
    <w:rsid w:val="00184D50"/>
    <w:rsid w:val="00185628"/>
    <w:rsid w:val="00186FD5"/>
    <w:rsid w:val="00191ACD"/>
    <w:rsid w:val="0019402A"/>
    <w:rsid w:val="001A1D65"/>
    <w:rsid w:val="001A4DEC"/>
    <w:rsid w:val="001A6193"/>
    <w:rsid w:val="001A6E34"/>
    <w:rsid w:val="001A7067"/>
    <w:rsid w:val="001A753D"/>
    <w:rsid w:val="001A7815"/>
    <w:rsid w:val="001B3FCB"/>
    <w:rsid w:val="001B65B3"/>
    <w:rsid w:val="001B7599"/>
    <w:rsid w:val="001B7D02"/>
    <w:rsid w:val="001C3B94"/>
    <w:rsid w:val="001D0110"/>
    <w:rsid w:val="001D505B"/>
    <w:rsid w:val="001D7015"/>
    <w:rsid w:val="001D748D"/>
    <w:rsid w:val="001D7EE5"/>
    <w:rsid w:val="001E4437"/>
    <w:rsid w:val="001E46DC"/>
    <w:rsid w:val="001F111B"/>
    <w:rsid w:val="001F3610"/>
    <w:rsid w:val="001F422E"/>
    <w:rsid w:val="00202D15"/>
    <w:rsid w:val="002042E0"/>
    <w:rsid w:val="00205B66"/>
    <w:rsid w:val="002208CF"/>
    <w:rsid w:val="00221613"/>
    <w:rsid w:val="00224539"/>
    <w:rsid w:val="00225A51"/>
    <w:rsid w:val="002260FA"/>
    <w:rsid w:val="002269D4"/>
    <w:rsid w:val="00233151"/>
    <w:rsid w:val="00233DE8"/>
    <w:rsid w:val="00242622"/>
    <w:rsid w:val="00242E69"/>
    <w:rsid w:val="0024705C"/>
    <w:rsid w:val="00247856"/>
    <w:rsid w:val="002537A3"/>
    <w:rsid w:val="00254454"/>
    <w:rsid w:val="00254CDF"/>
    <w:rsid w:val="002555FC"/>
    <w:rsid w:val="00255E4A"/>
    <w:rsid w:val="00256053"/>
    <w:rsid w:val="00262D17"/>
    <w:rsid w:val="00265F15"/>
    <w:rsid w:val="00270A1F"/>
    <w:rsid w:val="002714FA"/>
    <w:rsid w:val="00273422"/>
    <w:rsid w:val="00275CD5"/>
    <w:rsid w:val="002762D5"/>
    <w:rsid w:val="002811C8"/>
    <w:rsid w:val="00284815"/>
    <w:rsid w:val="00292D18"/>
    <w:rsid w:val="00293204"/>
    <w:rsid w:val="0029744F"/>
    <w:rsid w:val="002975AE"/>
    <w:rsid w:val="002A1831"/>
    <w:rsid w:val="002A4FF2"/>
    <w:rsid w:val="002B3D98"/>
    <w:rsid w:val="002B79F3"/>
    <w:rsid w:val="002C0A06"/>
    <w:rsid w:val="002C4742"/>
    <w:rsid w:val="002C71E4"/>
    <w:rsid w:val="002C7571"/>
    <w:rsid w:val="002D252A"/>
    <w:rsid w:val="002D2A80"/>
    <w:rsid w:val="002D30F0"/>
    <w:rsid w:val="002D4DEE"/>
    <w:rsid w:val="002D794A"/>
    <w:rsid w:val="002E1EE5"/>
    <w:rsid w:val="002E35B2"/>
    <w:rsid w:val="002E57C8"/>
    <w:rsid w:val="002E6D8B"/>
    <w:rsid w:val="002F106C"/>
    <w:rsid w:val="002F11E7"/>
    <w:rsid w:val="002F360A"/>
    <w:rsid w:val="002F451B"/>
    <w:rsid w:val="0030063D"/>
    <w:rsid w:val="00300EBA"/>
    <w:rsid w:val="00303722"/>
    <w:rsid w:val="00306D89"/>
    <w:rsid w:val="00313D67"/>
    <w:rsid w:val="0031511E"/>
    <w:rsid w:val="00315629"/>
    <w:rsid w:val="003157A7"/>
    <w:rsid w:val="003179CD"/>
    <w:rsid w:val="00317E1A"/>
    <w:rsid w:val="00323929"/>
    <w:rsid w:val="00325283"/>
    <w:rsid w:val="00331D3E"/>
    <w:rsid w:val="00332BAC"/>
    <w:rsid w:val="00334641"/>
    <w:rsid w:val="00336676"/>
    <w:rsid w:val="003375E8"/>
    <w:rsid w:val="00341298"/>
    <w:rsid w:val="00341FBC"/>
    <w:rsid w:val="00343656"/>
    <w:rsid w:val="00344F96"/>
    <w:rsid w:val="003516C4"/>
    <w:rsid w:val="0035362C"/>
    <w:rsid w:val="003546A0"/>
    <w:rsid w:val="0036154F"/>
    <w:rsid w:val="003617F1"/>
    <w:rsid w:val="003632CB"/>
    <w:rsid w:val="003641B9"/>
    <w:rsid w:val="00364398"/>
    <w:rsid w:val="003646FB"/>
    <w:rsid w:val="003651DE"/>
    <w:rsid w:val="00366E52"/>
    <w:rsid w:val="00366E71"/>
    <w:rsid w:val="00376299"/>
    <w:rsid w:val="00376355"/>
    <w:rsid w:val="00380523"/>
    <w:rsid w:val="00380B11"/>
    <w:rsid w:val="00381A3D"/>
    <w:rsid w:val="003821E5"/>
    <w:rsid w:val="00384EEB"/>
    <w:rsid w:val="003879DB"/>
    <w:rsid w:val="00395E05"/>
    <w:rsid w:val="00396A74"/>
    <w:rsid w:val="00396E8A"/>
    <w:rsid w:val="003972C1"/>
    <w:rsid w:val="003A4177"/>
    <w:rsid w:val="003A5057"/>
    <w:rsid w:val="003A6EA2"/>
    <w:rsid w:val="003B0258"/>
    <w:rsid w:val="003B0D25"/>
    <w:rsid w:val="003B48C9"/>
    <w:rsid w:val="003B6803"/>
    <w:rsid w:val="003B7877"/>
    <w:rsid w:val="003C016E"/>
    <w:rsid w:val="003C091D"/>
    <w:rsid w:val="003C15D2"/>
    <w:rsid w:val="003C49B1"/>
    <w:rsid w:val="003C6467"/>
    <w:rsid w:val="003C792A"/>
    <w:rsid w:val="003D137B"/>
    <w:rsid w:val="003D343E"/>
    <w:rsid w:val="003D58E4"/>
    <w:rsid w:val="003D5D38"/>
    <w:rsid w:val="003D7BF5"/>
    <w:rsid w:val="003E1C8C"/>
    <w:rsid w:val="003E391B"/>
    <w:rsid w:val="003F065D"/>
    <w:rsid w:val="003F13D3"/>
    <w:rsid w:val="003F1547"/>
    <w:rsid w:val="003F292C"/>
    <w:rsid w:val="003F3212"/>
    <w:rsid w:val="003F7B05"/>
    <w:rsid w:val="00401189"/>
    <w:rsid w:val="00402FA4"/>
    <w:rsid w:val="00406F54"/>
    <w:rsid w:val="00407CA3"/>
    <w:rsid w:val="00410518"/>
    <w:rsid w:val="00415B95"/>
    <w:rsid w:val="00416778"/>
    <w:rsid w:val="00417C56"/>
    <w:rsid w:val="00420DDA"/>
    <w:rsid w:val="00426E99"/>
    <w:rsid w:val="00434688"/>
    <w:rsid w:val="00434781"/>
    <w:rsid w:val="004361FA"/>
    <w:rsid w:val="0044237F"/>
    <w:rsid w:val="00442415"/>
    <w:rsid w:val="00445794"/>
    <w:rsid w:val="0044580E"/>
    <w:rsid w:val="00445D20"/>
    <w:rsid w:val="00447203"/>
    <w:rsid w:val="0044737C"/>
    <w:rsid w:val="00452777"/>
    <w:rsid w:val="004549C6"/>
    <w:rsid w:val="00454E82"/>
    <w:rsid w:val="004569BD"/>
    <w:rsid w:val="004579FB"/>
    <w:rsid w:val="00461DB3"/>
    <w:rsid w:val="00465F95"/>
    <w:rsid w:val="00466E0A"/>
    <w:rsid w:val="004728E8"/>
    <w:rsid w:val="00477158"/>
    <w:rsid w:val="00477793"/>
    <w:rsid w:val="00481F30"/>
    <w:rsid w:val="00485A12"/>
    <w:rsid w:val="00485DA9"/>
    <w:rsid w:val="004911C8"/>
    <w:rsid w:val="00492F4C"/>
    <w:rsid w:val="004A56A5"/>
    <w:rsid w:val="004B0D75"/>
    <w:rsid w:val="004B106A"/>
    <w:rsid w:val="004B19DB"/>
    <w:rsid w:val="004B2C28"/>
    <w:rsid w:val="004B4F32"/>
    <w:rsid w:val="004B5141"/>
    <w:rsid w:val="004B5DEC"/>
    <w:rsid w:val="004C0548"/>
    <w:rsid w:val="004C2699"/>
    <w:rsid w:val="004C2F47"/>
    <w:rsid w:val="004C32FE"/>
    <w:rsid w:val="004D049E"/>
    <w:rsid w:val="004D0D3C"/>
    <w:rsid w:val="004D441A"/>
    <w:rsid w:val="004D531F"/>
    <w:rsid w:val="004D6F56"/>
    <w:rsid w:val="004D7052"/>
    <w:rsid w:val="004E21C7"/>
    <w:rsid w:val="004E2775"/>
    <w:rsid w:val="004E2F60"/>
    <w:rsid w:val="004E47FB"/>
    <w:rsid w:val="004E5A74"/>
    <w:rsid w:val="004E7426"/>
    <w:rsid w:val="004F5CEF"/>
    <w:rsid w:val="004F6B35"/>
    <w:rsid w:val="004F6CE4"/>
    <w:rsid w:val="00501F2F"/>
    <w:rsid w:val="00517DC0"/>
    <w:rsid w:val="005217C4"/>
    <w:rsid w:val="00526CF8"/>
    <w:rsid w:val="005304F9"/>
    <w:rsid w:val="00530B1A"/>
    <w:rsid w:val="0053125C"/>
    <w:rsid w:val="005342D3"/>
    <w:rsid w:val="00535D19"/>
    <w:rsid w:val="00536DA0"/>
    <w:rsid w:val="005374A6"/>
    <w:rsid w:val="00542CD3"/>
    <w:rsid w:val="00544543"/>
    <w:rsid w:val="00545A37"/>
    <w:rsid w:val="00546231"/>
    <w:rsid w:val="005525F3"/>
    <w:rsid w:val="00553B89"/>
    <w:rsid w:val="00555C15"/>
    <w:rsid w:val="00557AF5"/>
    <w:rsid w:val="00561B0A"/>
    <w:rsid w:val="00563021"/>
    <w:rsid w:val="00563ECF"/>
    <w:rsid w:val="005669AD"/>
    <w:rsid w:val="005719D7"/>
    <w:rsid w:val="00572E3E"/>
    <w:rsid w:val="00573A54"/>
    <w:rsid w:val="00576A44"/>
    <w:rsid w:val="00577293"/>
    <w:rsid w:val="0058113F"/>
    <w:rsid w:val="00585DC2"/>
    <w:rsid w:val="0058624F"/>
    <w:rsid w:val="00586516"/>
    <w:rsid w:val="00590B24"/>
    <w:rsid w:val="00594E12"/>
    <w:rsid w:val="005972D2"/>
    <w:rsid w:val="005A26CE"/>
    <w:rsid w:val="005A50C9"/>
    <w:rsid w:val="005A5581"/>
    <w:rsid w:val="005A593D"/>
    <w:rsid w:val="005B4417"/>
    <w:rsid w:val="005B5F6A"/>
    <w:rsid w:val="005C07DE"/>
    <w:rsid w:val="005C1AC4"/>
    <w:rsid w:val="005C4885"/>
    <w:rsid w:val="005C52FD"/>
    <w:rsid w:val="005D0539"/>
    <w:rsid w:val="005D0BC1"/>
    <w:rsid w:val="005D2150"/>
    <w:rsid w:val="005D248C"/>
    <w:rsid w:val="005D30D1"/>
    <w:rsid w:val="005D3FAC"/>
    <w:rsid w:val="005D54D2"/>
    <w:rsid w:val="005D7815"/>
    <w:rsid w:val="005E00FA"/>
    <w:rsid w:val="005E328E"/>
    <w:rsid w:val="005E739E"/>
    <w:rsid w:val="005E7979"/>
    <w:rsid w:val="005E7DB0"/>
    <w:rsid w:val="005F2852"/>
    <w:rsid w:val="005F71F8"/>
    <w:rsid w:val="00601CB5"/>
    <w:rsid w:val="006068AE"/>
    <w:rsid w:val="00607773"/>
    <w:rsid w:val="00624077"/>
    <w:rsid w:val="0062629D"/>
    <w:rsid w:val="00635C56"/>
    <w:rsid w:val="006368E3"/>
    <w:rsid w:val="00636BFA"/>
    <w:rsid w:val="00642117"/>
    <w:rsid w:val="00642F92"/>
    <w:rsid w:val="00643285"/>
    <w:rsid w:val="00646367"/>
    <w:rsid w:val="006514A5"/>
    <w:rsid w:val="00652F1E"/>
    <w:rsid w:val="006531FC"/>
    <w:rsid w:val="00653DE1"/>
    <w:rsid w:val="006548BA"/>
    <w:rsid w:val="00655F88"/>
    <w:rsid w:val="00662FAA"/>
    <w:rsid w:val="00663F54"/>
    <w:rsid w:val="006650B2"/>
    <w:rsid w:val="00667153"/>
    <w:rsid w:val="00674195"/>
    <w:rsid w:val="00674886"/>
    <w:rsid w:val="006757DE"/>
    <w:rsid w:val="0067696E"/>
    <w:rsid w:val="006775BA"/>
    <w:rsid w:val="00680088"/>
    <w:rsid w:val="00680751"/>
    <w:rsid w:val="00680DD8"/>
    <w:rsid w:val="006810CD"/>
    <w:rsid w:val="0068192D"/>
    <w:rsid w:val="00685FE4"/>
    <w:rsid w:val="00686405"/>
    <w:rsid w:val="00686E3C"/>
    <w:rsid w:val="00692592"/>
    <w:rsid w:val="00692E60"/>
    <w:rsid w:val="00693EBB"/>
    <w:rsid w:val="006941B5"/>
    <w:rsid w:val="006950A1"/>
    <w:rsid w:val="00697123"/>
    <w:rsid w:val="006A098D"/>
    <w:rsid w:val="006A37E8"/>
    <w:rsid w:val="006A786B"/>
    <w:rsid w:val="006B21F7"/>
    <w:rsid w:val="006B487C"/>
    <w:rsid w:val="006B606F"/>
    <w:rsid w:val="006C4C9A"/>
    <w:rsid w:val="006C5BD0"/>
    <w:rsid w:val="006C6646"/>
    <w:rsid w:val="006D0CF6"/>
    <w:rsid w:val="006D2E1A"/>
    <w:rsid w:val="006D3A68"/>
    <w:rsid w:val="006D6167"/>
    <w:rsid w:val="006D71DF"/>
    <w:rsid w:val="006D739B"/>
    <w:rsid w:val="006D7FED"/>
    <w:rsid w:val="006E13D2"/>
    <w:rsid w:val="006E1B64"/>
    <w:rsid w:val="006F190F"/>
    <w:rsid w:val="006F7E38"/>
    <w:rsid w:val="00702232"/>
    <w:rsid w:val="00704694"/>
    <w:rsid w:val="007074BA"/>
    <w:rsid w:val="00710BA9"/>
    <w:rsid w:val="00713722"/>
    <w:rsid w:val="00715B1C"/>
    <w:rsid w:val="00716198"/>
    <w:rsid w:val="00716BC0"/>
    <w:rsid w:val="00717AFD"/>
    <w:rsid w:val="00722CFC"/>
    <w:rsid w:val="00723B33"/>
    <w:rsid w:val="00727A70"/>
    <w:rsid w:val="00730EF7"/>
    <w:rsid w:val="00733E02"/>
    <w:rsid w:val="007369EE"/>
    <w:rsid w:val="00737E3C"/>
    <w:rsid w:val="00742F4F"/>
    <w:rsid w:val="00743F4F"/>
    <w:rsid w:val="00752D9E"/>
    <w:rsid w:val="0075346D"/>
    <w:rsid w:val="007556B5"/>
    <w:rsid w:val="007560F9"/>
    <w:rsid w:val="0075671D"/>
    <w:rsid w:val="0075711F"/>
    <w:rsid w:val="00763F62"/>
    <w:rsid w:val="00764595"/>
    <w:rsid w:val="00764F58"/>
    <w:rsid w:val="007659E5"/>
    <w:rsid w:val="007677D8"/>
    <w:rsid w:val="00767937"/>
    <w:rsid w:val="00767CAA"/>
    <w:rsid w:val="007703ED"/>
    <w:rsid w:val="00775A62"/>
    <w:rsid w:val="00777EFA"/>
    <w:rsid w:val="00781266"/>
    <w:rsid w:val="00782FDB"/>
    <w:rsid w:val="007839D8"/>
    <w:rsid w:val="00784BF2"/>
    <w:rsid w:val="0078610B"/>
    <w:rsid w:val="00786363"/>
    <w:rsid w:val="00792D97"/>
    <w:rsid w:val="007954D0"/>
    <w:rsid w:val="007A24D2"/>
    <w:rsid w:val="007A55A2"/>
    <w:rsid w:val="007A6F0C"/>
    <w:rsid w:val="007A7103"/>
    <w:rsid w:val="007B5276"/>
    <w:rsid w:val="007B68DB"/>
    <w:rsid w:val="007C02A6"/>
    <w:rsid w:val="007C449F"/>
    <w:rsid w:val="007C5F11"/>
    <w:rsid w:val="007C6251"/>
    <w:rsid w:val="007C6806"/>
    <w:rsid w:val="007C7974"/>
    <w:rsid w:val="007D0B9B"/>
    <w:rsid w:val="007D0DC2"/>
    <w:rsid w:val="007D505A"/>
    <w:rsid w:val="007E2484"/>
    <w:rsid w:val="007E2517"/>
    <w:rsid w:val="007E271C"/>
    <w:rsid w:val="007E2FAA"/>
    <w:rsid w:val="007E384D"/>
    <w:rsid w:val="007E7343"/>
    <w:rsid w:val="007E7DCC"/>
    <w:rsid w:val="007F2267"/>
    <w:rsid w:val="00802764"/>
    <w:rsid w:val="00807A71"/>
    <w:rsid w:val="008101DB"/>
    <w:rsid w:val="008127DB"/>
    <w:rsid w:val="00815C87"/>
    <w:rsid w:val="00820ADF"/>
    <w:rsid w:val="00821DB7"/>
    <w:rsid w:val="00824CD5"/>
    <w:rsid w:val="00827A59"/>
    <w:rsid w:val="008311B8"/>
    <w:rsid w:val="00831524"/>
    <w:rsid w:val="008426C8"/>
    <w:rsid w:val="00844911"/>
    <w:rsid w:val="008459FE"/>
    <w:rsid w:val="00846F01"/>
    <w:rsid w:val="00847B18"/>
    <w:rsid w:val="00850FA8"/>
    <w:rsid w:val="00856F25"/>
    <w:rsid w:val="00865014"/>
    <w:rsid w:val="00865065"/>
    <w:rsid w:val="00872337"/>
    <w:rsid w:val="008728A9"/>
    <w:rsid w:val="00874286"/>
    <w:rsid w:val="00874CB5"/>
    <w:rsid w:val="008759CE"/>
    <w:rsid w:val="008771B4"/>
    <w:rsid w:val="00883415"/>
    <w:rsid w:val="00883CD1"/>
    <w:rsid w:val="00884F9B"/>
    <w:rsid w:val="008858CC"/>
    <w:rsid w:val="008859BD"/>
    <w:rsid w:val="00893345"/>
    <w:rsid w:val="00894389"/>
    <w:rsid w:val="008A1F2D"/>
    <w:rsid w:val="008A404C"/>
    <w:rsid w:val="008B045C"/>
    <w:rsid w:val="008B1F3D"/>
    <w:rsid w:val="008B2AA1"/>
    <w:rsid w:val="008B377B"/>
    <w:rsid w:val="008C285E"/>
    <w:rsid w:val="008C2E46"/>
    <w:rsid w:val="008D0687"/>
    <w:rsid w:val="008D0AF2"/>
    <w:rsid w:val="008D3D8F"/>
    <w:rsid w:val="008D74FB"/>
    <w:rsid w:val="008E4618"/>
    <w:rsid w:val="008E655D"/>
    <w:rsid w:val="008E6805"/>
    <w:rsid w:val="008F094B"/>
    <w:rsid w:val="008F2068"/>
    <w:rsid w:val="008F4510"/>
    <w:rsid w:val="008F6AC2"/>
    <w:rsid w:val="00900582"/>
    <w:rsid w:val="009016DF"/>
    <w:rsid w:val="00903E04"/>
    <w:rsid w:val="009049DE"/>
    <w:rsid w:val="00904EA4"/>
    <w:rsid w:val="00911CC4"/>
    <w:rsid w:val="009164F6"/>
    <w:rsid w:val="00921342"/>
    <w:rsid w:val="009223EF"/>
    <w:rsid w:val="00925807"/>
    <w:rsid w:val="0093313F"/>
    <w:rsid w:val="009379DE"/>
    <w:rsid w:val="00937F2D"/>
    <w:rsid w:val="00940C18"/>
    <w:rsid w:val="00943CD1"/>
    <w:rsid w:val="00945ABE"/>
    <w:rsid w:val="00954935"/>
    <w:rsid w:val="00954C17"/>
    <w:rsid w:val="00957E7B"/>
    <w:rsid w:val="00966DE9"/>
    <w:rsid w:val="009722DA"/>
    <w:rsid w:val="00976B6E"/>
    <w:rsid w:val="009777F0"/>
    <w:rsid w:val="00980444"/>
    <w:rsid w:val="00980963"/>
    <w:rsid w:val="009821E1"/>
    <w:rsid w:val="009824FF"/>
    <w:rsid w:val="00982674"/>
    <w:rsid w:val="009839F1"/>
    <w:rsid w:val="00984351"/>
    <w:rsid w:val="009936A1"/>
    <w:rsid w:val="00994FBB"/>
    <w:rsid w:val="00996358"/>
    <w:rsid w:val="0099722D"/>
    <w:rsid w:val="009A22AA"/>
    <w:rsid w:val="009B5AF8"/>
    <w:rsid w:val="009B7B33"/>
    <w:rsid w:val="009C19B0"/>
    <w:rsid w:val="009C2360"/>
    <w:rsid w:val="009C57EA"/>
    <w:rsid w:val="009C6156"/>
    <w:rsid w:val="009C7A60"/>
    <w:rsid w:val="009D19A5"/>
    <w:rsid w:val="009D1CD7"/>
    <w:rsid w:val="009D2663"/>
    <w:rsid w:val="009D33A6"/>
    <w:rsid w:val="009E39DC"/>
    <w:rsid w:val="009E3FE5"/>
    <w:rsid w:val="009E5D9E"/>
    <w:rsid w:val="009E6A0B"/>
    <w:rsid w:val="009E6DFD"/>
    <w:rsid w:val="009F11A8"/>
    <w:rsid w:val="009F1E46"/>
    <w:rsid w:val="009F4B28"/>
    <w:rsid w:val="009F5B65"/>
    <w:rsid w:val="009F78A5"/>
    <w:rsid w:val="009F7D75"/>
    <w:rsid w:val="00A02006"/>
    <w:rsid w:val="00A0253C"/>
    <w:rsid w:val="00A029AD"/>
    <w:rsid w:val="00A11C84"/>
    <w:rsid w:val="00A13A10"/>
    <w:rsid w:val="00A20B9A"/>
    <w:rsid w:val="00A235FE"/>
    <w:rsid w:val="00A24417"/>
    <w:rsid w:val="00A30C2D"/>
    <w:rsid w:val="00A30C9E"/>
    <w:rsid w:val="00A36184"/>
    <w:rsid w:val="00A36F1F"/>
    <w:rsid w:val="00A4499D"/>
    <w:rsid w:val="00A478FA"/>
    <w:rsid w:val="00A5582D"/>
    <w:rsid w:val="00A5771B"/>
    <w:rsid w:val="00A617C4"/>
    <w:rsid w:val="00A61972"/>
    <w:rsid w:val="00A632ED"/>
    <w:rsid w:val="00A63F2C"/>
    <w:rsid w:val="00A6506C"/>
    <w:rsid w:val="00A747F4"/>
    <w:rsid w:val="00A75AC7"/>
    <w:rsid w:val="00A75E4D"/>
    <w:rsid w:val="00A770E0"/>
    <w:rsid w:val="00A77776"/>
    <w:rsid w:val="00A83591"/>
    <w:rsid w:val="00A91B45"/>
    <w:rsid w:val="00A91D9E"/>
    <w:rsid w:val="00A949DB"/>
    <w:rsid w:val="00A96CF7"/>
    <w:rsid w:val="00A97E9B"/>
    <w:rsid w:val="00AA25E7"/>
    <w:rsid w:val="00AA3FCB"/>
    <w:rsid w:val="00AA5BCE"/>
    <w:rsid w:val="00AA5E35"/>
    <w:rsid w:val="00AB4CB4"/>
    <w:rsid w:val="00AB7E1B"/>
    <w:rsid w:val="00AC2F44"/>
    <w:rsid w:val="00AC3A28"/>
    <w:rsid w:val="00AC60C0"/>
    <w:rsid w:val="00AC6F02"/>
    <w:rsid w:val="00AD02E6"/>
    <w:rsid w:val="00AD0CD6"/>
    <w:rsid w:val="00AD0D33"/>
    <w:rsid w:val="00AD58A1"/>
    <w:rsid w:val="00AE3B24"/>
    <w:rsid w:val="00AE6978"/>
    <w:rsid w:val="00AF2208"/>
    <w:rsid w:val="00B02DA8"/>
    <w:rsid w:val="00B036C3"/>
    <w:rsid w:val="00B040BC"/>
    <w:rsid w:val="00B0706B"/>
    <w:rsid w:val="00B16D74"/>
    <w:rsid w:val="00B32F15"/>
    <w:rsid w:val="00B35819"/>
    <w:rsid w:val="00B476A2"/>
    <w:rsid w:val="00B5112C"/>
    <w:rsid w:val="00B519F7"/>
    <w:rsid w:val="00B5404D"/>
    <w:rsid w:val="00B56BE3"/>
    <w:rsid w:val="00B57218"/>
    <w:rsid w:val="00B57606"/>
    <w:rsid w:val="00B576D8"/>
    <w:rsid w:val="00B57AAA"/>
    <w:rsid w:val="00B6155F"/>
    <w:rsid w:val="00B62B9A"/>
    <w:rsid w:val="00B65E9E"/>
    <w:rsid w:val="00B70E5E"/>
    <w:rsid w:val="00B72EA1"/>
    <w:rsid w:val="00B76B69"/>
    <w:rsid w:val="00B81443"/>
    <w:rsid w:val="00B82DF5"/>
    <w:rsid w:val="00B91CD3"/>
    <w:rsid w:val="00B932B6"/>
    <w:rsid w:val="00B95CE0"/>
    <w:rsid w:val="00BA1CB6"/>
    <w:rsid w:val="00BA4339"/>
    <w:rsid w:val="00BB0845"/>
    <w:rsid w:val="00BB4EFB"/>
    <w:rsid w:val="00BB7BF5"/>
    <w:rsid w:val="00BC17D5"/>
    <w:rsid w:val="00BC2237"/>
    <w:rsid w:val="00BC2346"/>
    <w:rsid w:val="00BC32A0"/>
    <w:rsid w:val="00BD0DFB"/>
    <w:rsid w:val="00BD1B60"/>
    <w:rsid w:val="00BD2EA8"/>
    <w:rsid w:val="00BD435A"/>
    <w:rsid w:val="00BD5B47"/>
    <w:rsid w:val="00BD782A"/>
    <w:rsid w:val="00BE4582"/>
    <w:rsid w:val="00BE5BF7"/>
    <w:rsid w:val="00BF24B7"/>
    <w:rsid w:val="00BF2E25"/>
    <w:rsid w:val="00BF4868"/>
    <w:rsid w:val="00C0735D"/>
    <w:rsid w:val="00C07A72"/>
    <w:rsid w:val="00C174F7"/>
    <w:rsid w:val="00C2043D"/>
    <w:rsid w:val="00C22504"/>
    <w:rsid w:val="00C229CD"/>
    <w:rsid w:val="00C239FC"/>
    <w:rsid w:val="00C247D7"/>
    <w:rsid w:val="00C250B9"/>
    <w:rsid w:val="00C32D31"/>
    <w:rsid w:val="00C33431"/>
    <w:rsid w:val="00C36AA9"/>
    <w:rsid w:val="00C522FC"/>
    <w:rsid w:val="00C534CC"/>
    <w:rsid w:val="00C536AE"/>
    <w:rsid w:val="00C56386"/>
    <w:rsid w:val="00C63CFB"/>
    <w:rsid w:val="00C64EC3"/>
    <w:rsid w:val="00C66C3E"/>
    <w:rsid w:val="00C67FB8"/>
    <w:rsid w:val="00C712A6"/>
    <w:rsid w:val="00C73CEB"/>
    <w:rsid w:val="00C81DFB"/>
    <w:rsid w:val="00C82727"/>
    <w:rsid w:val="00C8335E"/>
    <w:rsid w:val="00C83B31"/>
    <w:rsid w:val="00C92B92"/>
    <w:rsid w:val="00C96079"/>
    <w:rsid w:val="00C960B4"/>
    <w:rsid w:val="00C96207"/>
    <w:rsid w:val="00C97C60"/>
    <w:rsid w:val="00C97F44"/>
    <w:rsid w:val="00CA16BD"/>
    <w:rsid w:val="00CA395A"/>
    <w:rsid w:val="00CB5E4F"/>
    <w:rsid w:val="00CB7B77"/>
    <w:rsid w:val="00CB7F57"/>
    <w:rsid w:val="00CB7F82"/>
    <w:rsid w:val="00CC1232"/>
    <w:rsid w:val="00CC5079"/>
    <w:rsid w:val="00CC508C"/>
    <w:rsid w:val="00CD3750"/>
    <w:rsid w:val="00CD6153"/>
    <w:rsid w:val="00CE0C95"/>
    <w:rsid w:val="00CE3B5C"/>
    <w:rsid w:val="00CE482B"/>
    <w:rsid w:val="00CE544A"/>
    <w:rsid w:val="00CE60F2"/>
    <w:rsid w:val="00CF000D"/>
    <w:rsid w:val="00CF206A"/>
    <w:rsid w:val="00CF301C"/>
    <w:rsid w:val="00CF3DEC"/>
    <w:rsid w:val="00CF547C"/>
    <w:rsid w:val="00CF5603"/>
    <w:rsid w:val="00CF6CB6"/>
    <w:rsid w:val="00CF7880"/>
    <w:rsid w:val="00D00F1A"/>
    <w:rsid w:val="00D0180B"/>
    <w:rsid w:val="00D01848"/>
    <w:rsid w:val="00D029BB"/>
    <w:rsid w:val="00D03081"/>
    <w:rsid w:val="00D04C51"/>
    <w:rsid w:val="00D06F70"/>
    <w:rsid w:val="00D100CE"/>
    <w:rsid w:val="00D12868"/>
    <w:rsid w:val="00D16095"/>
    <w:rsid w:val="00D25EAA"/>
    <w:rsid w:val="00D30487"/>
    <w:rsid w:val="00D30C4B"/>
    <w:rsid w:val="00D3325F"/>
    <w:rsid w:val="00D371A6"/>
    <w:rsid w:val="00D374FE"/>
    <w:rsid w:val="00D41E79"/>
    <w:rsid w:val="00D41F55"/>
    <w:rsid w:val="00D42C4F"/>
    <w:rsid w:val="00D42D65"/>
    <w:rsid w:val="00D431AC"/>
    <w:rsid w:val="00D4325A"/>
    <w:rsid w:val="00D44618"/>
    <w:rsid w:val="00D45849"/>
    <w:rsid w:val="00D54C86"/>
    <w:rsid w:val="00D568E4"/>
    <w:rsid w:val="00D577F3"/>
    <w:rsid w:val="00D640E1"/>
    <w:rsid w:val="00D65F73"/>
    <w:rsid w:val="00D70822"/>
    <w:rsid w:val="00D74343"/>
    <w:rsid w:val="00D81B78"/>
    <w:rsid w:val="00D8448B"/>
    <w:rsid w:val="00D86755"/>
    <w:rsid w:val="00D87B55"/>
    <w:rsid w:val="00D90411"/>
    <w:rsid w:val="00D90DA4"/>
    <w:rsid w:val="00DA1881"/>
    <w:rsid w:val="00DA2306"/>
    <w:rsid w:val="00DA70E2"/>
    <w:rsid w:val="00DA713F"/>
    <w:rsid w:val="00DB0308"/>
    <w:rsid w:val="00DB61A1"/>
    <w:rsid w:val="00DC42E9"/>
    <w:rsid w:val="00DC477C"/>
    <w:rsid w:val="00DC5D5E"/>
    <w:rsid w:val="00DD16F1"/>
    <w:rsid w:val="00DD3D8A"/>
    <w:rsid w:val="00DD7E02"/>
    <w:rsid w:val="00DE256A"/>
    <w:rsid w:val="00DE2A91"/>
    <w:rsid w:val="00DE6DEF"/>
    <w:rsid w:val="00DF2C37"/>
    <w:rsid w:val="00DF32DE"/>
    <w:rsid w:val="00DF3439"/>
    <w:rsid w:val="00DF6A02"/>
    <w:rsid w:val="00DF77B7"/>
    <w:rsid w:val="00E02CA2"/>
    <w:rsid w:val="00E10A37"/>
    <w:rsid w:val="00E13F5A"/>
    <w:rsid w:val="00E15F5B"/>
    <w:rsid w:val="00E20DF5"/>
    <w:rsid w:val="00E2672E"/>
    <w:rsid w:val="00E278E0"/>
    <w:rsid w:val="00E31E5F"/>
    <w:rsid w:val="00E3546F"/>
    <w:rsid w:val="00E40B19"/>
    <w:rsid w:val="00E425C5"/>
    <w:rsid w:val="00E4314B"/>
    <w:rsid w:val="00E45C3A"/>
    <w:rsid w:val="00E46C29"/>
    <w:rsid w:val="00E501FA"/>
    <w:rsid w:val="00E50DA3"/>
    <w:rsid w:val="00E53350"/>
    <w:rsid w:val="00E53426"/>
    <w:rsid w:val="00E54FC5"/>
    <w:rsid w:val="00E5542C"/>
    <w:rsid w:val="00E55BD4"/>
    <w:rsid w:val="00E56DAB"/>
    <w:rsid w:val="00E571FD"/>
    <w:rsid w:val="00E60084"/>
    <w:rsid w:val="00E61520"/>
    <w:rsid w:val="00E62115"/>
    <w:rsid w:val="00E6375A"/>
    <w:rsid w:val="00E66C91"/>
    <w:rsid w:val="00E728F9"/>
    <w:rsid w:val="00E72E49"/>
    <w:rsid w:val="00E7396F"/>
    <w:rsid w:val="00E7514B"/>
    <w:rsid w:val="00E772CD"/>
    <w:rsid w:val="00E82E7E"/>
    <w:rsid w:val="00E856F3"/>
    <w:rsid w:val="00E92B87"/>
    <w:rsid w:val="00E93A04"/>
    <w:rsid w:val="00E9627B"/>
    <w:rsid w:val="00E96FA0"/>
    <w:rsid w:val="00E972EB"/>
    <w:rsid w:val="00EA0C8D"/>
    <w:rsid w:val="00EA1A92"/>
    <w:rsid w:val="00EA35A1"/>
    <w:rsid w:val="00EA40A2"/>
    <w:rsid w:val="00EA70F0"/>
    <w:rsid w:val="00EA7556"/>
    <w:rsid w:val="00EA7B4D"/>
    <w:rsid w:val="00EB03E9"/>
    <w:rsid w:val="00EB1B83"/>
    <w:rsid w:val="00EB48F0"/>
    <w:rsid w:val="00EB597C"/>
    <w:rsid w:val="00EC0E6A"/>
    <w:rsid w:val="00EC0F23"/>
    <w:rsid w:val="00EC1C11"/>
    <w:rsid w:val="00EC1EE6"/>
    <w:rsid w:val="00EC200C"/>
    <w:rsid w:val="00EC7617"/>
    <w:rsid w:val="00ED2DAD"/>
    <w:rsid w:val="00ED40F0"/>
    <w:rsid w:val="00ED6F5E"/>
    <w:rsid w:val="00ED7083"/>
    <w:rsid w:val="00EE5276"/>
    <w:rsid w:val="00EF20A1"/>
    <w:rsid w:val="00EF38FD"/>
    <w:rsid w:val="00EF3F42"/>
    <w:rsid w:val="00EF6330"/>
    <w:rsid w:val="00F07F2F"/>
    <w:rsid w:val="00F10003"/>
    <w:rsid w:val="00F137F7"/>
    <w:rsid w:val="00F17E65"/>
    <w:rsid w:val="00F20D79"/>
    <w:rsid w:val="00F21398"/>
    <w:rsid w:val="00F217B7"/>
    <w:rsid w:val="00F2200D"/>
    <w:rsid w:val="00F230B1"/>
    <w:rsid w:val="00F24461"/>
    <w:rsid w:val="00F255CD"/>
    <w:rsid w:val="00F300E4"/>
    <w:rsid w:val="00F30F35"/>
    <w:rsid w:val="00F33B62"/>
    <w:rsid w:val="00F364D4"/>
    <w:rsid w:val="00F41343"/>
    <w:rsid w:val="00F43931"/>
    <w:rsid w:val="00F44498"/>
    <w:rsid w:val="00F50CED"/>
    <w:rsid w:val="00F529C4"/>
    <w:rsid w:val="00F543B5"/>
    <w:rsid w:val="00F5547B"/>
    <w:rsid w:val="00F558B9"/>
    <w:rsid w:val="00F615B7"/>
    <w:rsid w:val="00F716FD"/>
    <w:rsid w:val="00F740A6"/>
    <w:rsid w:val="00F76DE2"/>
    <w:rsid w:val="00F8051E"/>
    <w:rsid w:val="00F806E6"/>
    <w:rsid w:val="00F81E62"/>
    <w:rsid w:val="00F84DFD"/>
    <w:rsid w:val="00F86896"/>
    <w:rsid w:val="00F8746E"/>
    <w:rsid w:val="00F90A3A"/>
    <w:rsid w:val="00F96A79"/>
    <w:rsid w:val="00FA016F"/>
    <w:rsid w:val="00FA0B3C"/>
    <w:rsid w:val="00FA0EDD"/>
    <w:rsid w:val="00FA0EFC"/>
    <w:rsid w:val="00FA39DB"/>
    <w:rsid w:val="00FA5019"/>
    <w:rsid w:val="00FB4FFB"/>
    <w:rsid w:val="00FB7FE8"/>
    <w:rsid w:val="00FC2796"/>
    <w:rsid w:val="00FC3563"/>
    <w:rsid w:val="00FC3D1A"/>
    <w:rsid w:val="00FC60F8"/>
    <w:rsid w:val="00FD121F"/>
    <w:rsid w:val="00FD13ED"/>
    <w:rsid w:val="00FD216F"/>
    <w:rsid w:val="00FD4E6C"/>
    <w:rsid w:val="00FD5B03"/>
    <w:rsid w:val="00FD720F"/>
    <w:rsid w:val="00FE00DD"/>
    <w:rsid w:val="00FE2040"/>
    <w:rsid w:val="00FE69DC"/>
    <w:rsid w:val="00FF379A"/>
    <w:rsid w:val="00FF3E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18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18"/>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0C8D"/>
  </w:style>
  <w:style w:type="paragraph" w:styleId="berschrift1">
    <w:name w:val="heading 1"/>
    <w:basedOn w:val="Standard"/>
    <w:link w:val="berschrift1Zchn"/>
    <w:uiPriority w:val="9"/>
    <w:qFormat/>
    <w:rsid w:val="00EA0C8D"/>
    <w:pPr>
      <w:widowControl w:val="0"/>
      <w:numPr>
        <w:numId w:val="1"/>
      </w:numPr>
      <w:autoSpaceDE w:val="0"/>
      <w:autoSpaceDN w:val="0"/>
      <w:spacing w:before="82" w:line="240" w:lineRule="auto"/>
      <w:jc w:val="left"/>
      <w:outlineLvl w:val="0"/>
    </w:pPr>
    <w:rPr>
      <w:rFonts w:asciiTheme="majorHAnsi" w:eastAsia="Klavika Lt" w:hAnsiTheme="majorHAnsi" w:cs="Klavika Lt"/>
      <w:sz w:val="68"/>
      <w:szCs w:val="68"/>
      <w:lang w:val="de-DE"/>
    </w:rPr>
  </w:style>
  <w:style w:type="paragraph" w:styleId="berschrift2">
    <w:name w:val="heading 2"/>
    <w:basedOn w:val="berschrift1"/>
    <w:next w:val="Standard"/>
    <w:link w:val="berschrift2Zchn"/>
    <w:autoRedefine/>
    <w:uiPriority w:val="9"/>
    <w:unhideWhenUsed/>
    <w:qFormat/>
    <w:rsid w:val="00E972EB"/>
    <w:pPr>
      <w:keepNext/>
      <w:keepLines/>
      <w:numPr>
        <w:ilvl w:val="1"/>
        <w:numId w:val="2"/>
      </w:numPr>
      <w:spacing w:before="40"/>
      <w:jc w:val="both"/>
      <w:outlineLvl w:val="1"/>
    </w:pPr>
    <w:rPr>
      <w:rFonts w:ascii="Verdana" w:eastAsiaTheme="majorEastAsia" w:hAnsi="Verdana" w:cstheme="majorBidi"/>
      <w:color w:val="F08050"/>
      <w:sz w:val="26"/>
      <w:szCs w:val="26"/>
    </w:rPr>
  </w:style>
  <w:style w:type="paragraph" w:styleId="berschrift3">
    <w:name w:val="heading 3"/>
    <w:basedOn w:val="Standard"/>
    <w:next w:val="Standard"/>
    <w:link w:val="berschrift3Zchn"/>
    <w:autoRedefine/>
    <w:uiPriority w:val="9"/>
    <w:unhideWhenUsed/>
    <w:qFormat/>
    <w:rsid w:val="00904EA4"/>
    <w:pPr>
      <w:keepNext/>
      <w:keepLines/>
      <w:numPr>
        <w:ilvl w:val="2"/>
        <w:numId w:val="2"/>
      </w:numPr>
      <w:spacing w:before="40"/>
      <w:outlineLvl w:val="2"/>
    </w:pPr>
    <w:rPr>
      <w:rFonts w:eastAsiaTheme="majorEastAsia" w:cstheme="majorBidi"/>
      <w:color w:val="F08050"/>
      <w:sz w:val="24"/>
      <w:szCs w:val="24"/>
    </w:rPr>
  </w:style>
  <w:style w:type="paragraph" w:styleId="berschrift4">
    <w:name w:val="heading 4"/>
    <w:basedOn w:val="Standard"/>
    <w:next w:val="Standard"/>
    <w:link w:val="berschrift4Zchn"/>
    <w:uiPriority w:val="9"/>
    <w:unhideWhenUsed/>
    <w:qFormat/>
    <w:rsid w:val="00B6155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D30F0"/>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49DB"/>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949DB"/>
  </w:style>
  <w:style w:type="paragraph" w:styleId="Fuzeile">
    <w:name w:val="footer"/>
    <w:basedOn w:val="Standard"/>
    <w:link w:val="FuzeileZchn"/>
    <w:uiPriority w:val="99"/>
    <w:unhideWhenUsed/>
    <w:rsid w:val="00A949DB"/>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949DB"/>
  </w:style>
  <w:style w:type="character" w:customStyle="1" w:styleId="berschrift1Zchn">
    <w:name w:val="Überschrift 1 Zchn"/>
    <w:basedOn w:val="Absatz-Standardschriftart"/>
    <w:link w:val="berschrift1"/>
    <w:uiPriority w:val="9"/>
    <w:rsid w:val="00EA0C8D"/>
    <w:rPr>
      <w:rFonts w:asciiTheme="majorHAnsi" w:eastAsia="Klavika Lt" w:hAnsiTheme="majorHAnsi" w:cs="Klavika Lt"/>
      <w:sz w:val="68"/>
      <w:szCs w:val="68"/>
      <w:lang w:val="de-DE"/>
    </w:rPr>
  </w:style>
  <w:style w:type="character" w:customStyle="1" w:styleId="berschrift2Zchn">
    <w:name w:val="Überschrift 2 Zchn"/>
    <w:basedOn w:val="Absatz-Standardschriftart"/>
    <w:link w:val="berschrift2"/>
    <w:uiPriority w:val="9"/>
    <w:rsid w:val="00E972EB"/>
    <w:rPr>
      <w:rFonts w:eastAsiaTheme="majorEastAsia" w:cstheme="majorBidi"/>
      <w:color w:val="F08050"/>
      <w:sz w:val="26"/>
      <w:szCs w:val="26"/>
      <w:lang w:val="de-DE"/>
    </w:rPr>
  </w:style>
  <w:style w:type="character" w:customStyle="1" w:styleId="berschrift3Zchn">
    <w:name w:val="Überschrift 3 Zchn"/>
    <w:basedOn w:val="Absatz-Standardschriftart"/>
    <w:link w:val="berschrift3"/>
    <w:uiPriority w:val="9"/>
    <w:rsid w:val="00904EA4"/>
    <w:rPr>
      <w:rFonts w:eastAsiaTheme="majorEastAsia" w:cstheme="majorBidi"/>
      <w:color w:val="F08050"/>
      <w:sz w:val="24"/>
      <w:szCs w:val="24"/>
    </w:rPr>
  </w:style>
  <w:style w:type="paragraph" w:styleId="Listenabsatz">
    <w:name w:val="List Paragraph"/>
    <w:basedOn w:val="Standard"/>
    <w:uiPriority w:val="34"/>
    <w:qFormat/>
    <w:rsid w:val="007677D8"/>
    <w:pPr>
      <w:widowControl w:val="0"/>
      <w:autoSpaceDE w:val="0"/>
      <w:autoSpaceDN w:val="0"/>
      <w:spacing w:line="240" w:lineRule="auto"/>
      <w:ind w:left="1524" w:hanging="361"/>
      <w:jc w:val="left"/>
    </w:pPr>
    <w:rPr>
      <w:rFonts w:ascii="FuturaTLig" w:eastAsia="FuturaTLig" w:hAnsi="FuturaTLig" w:cs="FuturaTLig"/>
      <w:sz w:val="22"/>
      <w:lang w:val="de-DE"/>
    </w:rPr>
  </w:style>
  <w:style w:type="paragraph" w:styleId="Inhaltsverzeichnisberschrift">
    <w:name w:val="TOC Heading"/>
    <w:basedOn w:val="berschrift1"/>
    <w:next w:val="Standard"/>
    <w:uiPriority w:val="39"/>
    <w:unhideWhenUsed/>
    <w:qFormat/>
    <w:rsid w:val="007677D8"/>
    <w:pPr>
      <w:keepNext/>
      <w:keepLines/>
      <w:widowControl/>
      <w:autoSpaceDE/>
      <w:autoSpaceDN/>
      <w:spacing w:before="240" w:line="259" w:lineRule="auto"/>
      <w:ind w:left="0"/>
      <w:outlineLvl w:val="9"/>
    </w:pPr>
    <w:rPr>
      <w:rFonts w:eastAsiaTheme="majorEastAsia" w:cstheme="majorBidi"/>
      <w:color w:val="365F91" w:themeColor="accent1" w:themeShade="BF"/>
      <w:sz w:val="32"/>
      <w:szCs w:val="32"/>
      <w:lang w:val="de-AT" w:eastAsia="de-AT"/>
    </w:rPr>
  </w:style>
  <w:style w:type="paragraph" w:styleId="Verzeichnis1">
    <w:name w:val="toc 1"/>
    <w:basedOn w:val="Standard"/>
    <w:next w:val="Standard"/>
    <w:autoRedefine/>
    <w:uiPriority w:val="39"/>
    <w:unhideWhenUsed/>
    <w:rsid w:val="00F84DFD"/>
    <w:pPr>
      <w:tabs>
        <w:tab w:val="left" w:pos="440"/>
        <w:tab w:val="right" w:leader="dot" w:pos="8778"/>
      </w:tabs>
    </w:pPr>
    <w:rPr>
      <w:rFonts w:ascii="Flama" w:hAnsi="Flama"/>
      <w:b/>
      <w:bCs/>
      <w:noProof/>
    </w:rPr>
  </w:style>
  <w:style w:type="character" w:styleId="Hyperlink">
    <w:name w:val="Hyperlink"/>
    <w:basedOn w:val="Absatz-Standardschriftart"/>
    <w:uiPriority w:val="99"/>
    <w:unhideWhenUsed/>
    <w:rsid w:val="007677D8"/>
    <w:rPr>
      <w:color w:val="0000FF" w:themeColor="hyperlink"/>
      <w:u w:val="single"/>
    </w:rPr>
  </w:style>
  <w:style w:type="character" w:styleId="SchwacherVerweis">
    <w:name w:val="Subtle Reference"/>
    <w:basedOn w:val="Absatz-Standardschriftart"/>
    <w:uiPriority w:val="31"/>
    <w:qFormat/>
    <w:rsid w:val="002F360A"/>
    <w:rPr>
      <w:smallCaps/>
      <w:color w:val="5A5A5A" w:themeColor="text1" w:themeTint="A5"/>
    </w:rPr>
  </w:style>
  <w:style w:type="paragraph" w:styleId="Verzeichnis2">
    <w:name w:val="toc 2"/>
    <w:basedOn w:val="Standard"/>
    <w:next w:val="Standard"/>
    <w:autoRedefine/>
    <w:uiPriority w:val="39"/>
    <w:unhideWhenUsed/>
    <w:rsid w:val="002F360A"/>
    <w:pPr>
      <w:spacing w:after="100"/>
      <w:ind w:left="180"/>
    </w:pPr>
  </w:style>
  <w:style w:type="character" w:customStyle="1" w:styleId="berschrift4Zchn">
    <w:name w:val="Überschrift 4 Zchn"/>
    <w:basedOn w:val="Absatz-Standardschriftart"/>
    <w:link w:val="berschrift4"/>
    <w:uiPriority w:val="9"/>
    <w:rsid w:val="00B6155F"/>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D30F0"/>
    <w:rPr>
      <w:rFonts w:asciiTheme="majorHAnsi" w:eastAsiaTheme="majorEastAsia" w:hAnsiTheme="majorHAnsi" w:cstheme="majorBidi"/>
      <w:color w:val="365F91" w:themeColor="accent1" w:themeShade="BF"/>
    </w:rPr>
  </w:style>
  <w:style w:type="paragraph" w:styleId="NurText">
    <w:name w:val="Plain Text"/>
    <w:basedOn w:val="Standard"/>
    <w:link w:val="NurTextZchn"/>
    <w:rsid w:val="002D30F0"/>
    <w:pPr>
      <w:spacing w:before="198" w:after="57" w:line="312" w:lineRule="auto"/>
    </w:pPr>
    <w:rPr>
      <w:rFonts w:ascii="Arial" w:eastAsia="Times New Roman" w:hAnsi="Arial" w:cs="Times New Roman"/>
      <w:sz w:val="22"/>
      <w:szCs w:val="22"/>
      <w:lang w:val="de-DE"/>
    </w:rPr>
  </w:style>
  <w:style w:type="character" w:customStyle="1" w:styleId="NurTextZchn">
    <w:name w:val="Nur Text Zchn"/>
    <w:basedOn w:val="Absatz-Standardschriftart"/>
    <w:link w:val="NurText"/>
    <w:rsid w:val="002D30F0"/>
    <w:rPr>
      <w:rFonts w:ascii="Arial" w:eastAsia="Times New Roman" w:hAnsi="Arial" w:cs="Times New Roman"/>
      <w:sz w:val="22"/>
      <w:szCs w:val="22"/>
      <w:lang w:val="de-DE"/>
    </w:rPr>
  </w:style>
  <w:style w:type="paragraph" w:styleId="Textkrper">
    <w:name w:val="Body Text"/>
    <w:basedOn w:val="Standard"/>
    <w:link w:val="TextkrperZchn"/>
    <w:uiPriority w:val="1"/>
    <w:qFormat/>
    <w:rsid w:val="00BF2E25"/>
    <w:pPr>
      <w:widowControl w:val="0"/>
      <w:autoSpaceDE w:val="0"/>
      <w:autoSpaceDN w:val="0"/>
      <w:spacing w:line="240" w:lineRule="auto"/>
      <w:jc w:val="left"/>
    </w:pPr>
    <w:rPr>
      <w:rFonts w:ascii="FuturaTLig" w:eastAsia="FuturaTLig" w:hAnsi="FuturaTLig" w:cs="FuturaTLig"/>
      <w:sz w:val="22"/>
      <w:szCs w:val="22"/>
      <w:lang w:val="de-DE"/>
    </w:rPr>
  </w:style>
  <w:style w:type="character" w:customStyle="1" w:styleId="TextkrperZchn">
    <w:name w:val="Textkörper Zchn"/>
    <w:basedOn w:val="Absatz-Standardschriftart"/>
    <w:link w:val="Textkrper"/>
    <w:uiPriority w:val="1"/>
    <w:rsid w:val="00BF2E25"/>
    <w:rPr>
      <w:rFonts w:ascii="FuturaTLig" w:eastAsia="FuturaTLig" w:hAnsi="FuturaTLig" w:cs="FuturaTLig"/>
      <w:sz w:val="22"/>
      <w:szCs w:val="22"/>
      <w:lang w:val="de-DE"/>
    </w:rPr>
  </w:style>
  <w:style w:type="paragraph" w:styleId="Verzeichnis3">
    <w:name w:val="toc 3"/>
    <w:basedOn w:val="Standard"/>
    <w:next w:val="Standard"/>
    <w:autoRedefine/>
    <w:uiPriority w:val="39"/>
    <w:unhideWhenUsed/>
    <w:rsid w:val="000A1B2B"/>
    <w:pPr>
      <w:spacing w:after="100"/>
      <w:ind w:left="360"/>
    </w:pPr>
  </w:style>
  <w:style w:type="paragraph" w:styleId="Beschriftung">
    <w:name w:val="caption"/>
    <w:basedOn w:val="Standard"/>
    <w:next w:val="Standard"/>
    <w:uiPriority w:val="35"/>
    <w:unhideWhenUsed/>
    <w:qFormat/>
    <w:rsid w:val="00F33B62"/>
    <w:pPr>
      <w:spacing w:after="200" w:line="240" w:lineRule="auto"/>
    </w:pPr>
    <w:rPr>
      <w:i/>
      <w:iCs/>
      <w:color w:val="1F497D" w:themeColor="text2"/>
    </w:rPr>
  </w:style>
  <w:style w:type="character" w:styleId="Kommentarzeichen">
    <w:name w:val="annotation reference"/>
    <w:basedOn w:val="Absatz-Standardschriftart"/>
    <w:uiPriority w:val="99"/>
    <w:semiHidden/>
    <w:unhideWhenUsed/>
    <w:rsid w:val="008728A9"/>
    <w:rPr>
      <w:sz w:val="16"/>
      <w:szCs w:val="16"/>
    </w:rPr>
  </w:style>
  <w:style w:type="paragraph" w:styleId="Kommentartext">
    <w:name w:val="annotation text"/>
    <w:basedOn w:val="Standard"/>
    <w:link w:val="KommentartextZchn"/>
    <w:uiPriority w:val="99"/>
    <w:unhideWhenUsed/>
    <w:rsid w:val="008728A9"/>
    <w:pPr>
      <w:spacing w:line="240" w:lineRule="auto"/>
    </w:pPr>
    <w:rPr>
      <w:sz w:val="20"/>
      <w:szCs w:val="20"/>
    </w:rPr>
  </w:style>
  <w:style w:type="character" w:customStyle="1" w:styleId="KommentartextZchn">
    <w:name w:val="Kommentartext Zchn"/>
    <w:basedOn w:val="Absatz-Standardschriftart"/>
    <w:link w:val="Kommentartext"/>
    <w:uiPriority w:val="99"/>
    <w:rsid w:val="008728A9"/>
    <w:rPr>
      <w:sz w:val="20"/>
      <w:szCs w:val="20"/>
    </w:rPr>
  </w:style>
  <w:style w:type="paragraph" w:styleId="Kommentarthema">
    <w:name w:val="annotation subject"/>
    <w:basedOn w:val="Kommentartext"/>
    <w:next w:val="Kommentartext"/>
    <w:link w:val="KommentarthemaZchn"/>
    <w:uiPriority w:val="99"/>
    <w:semiHidden/>
    <w:unhideWhenUsed/>
    <w:rsid w:val="008728A9"/>
    <w:rPr>
      <w:b/>
      <w:bCs/>
    </w:rPr>
  </w:style>
  <w:style w:type="character" w:customStyle="1" w:styleId="KommentarthemaZchn">
    <w:name w:val="Kommentarthema Zchn"/>
    <w:basedOn w:val="KommentartextZchn"/>
    <w:link w:val="Kommentarthema"/>
    <w:uiPriority w:val="99"/>
    <w:semiHidden/>
    <w:rsid w:val="008728A9"/>
    <w:rPr>
      <w:b/>
      <w:bCs/>
      <w:sz w:val="20"/>
      <w:szCs w:val="20"/>
    </w:rPr>
  </w:style>
  <w:style w:type="paragraph" w:styleId="Abbildungsverzeichnis">
    <w:name w:val="table of figures"/>
    <w:basedOn w:val="Standard"/>
    <w:next w:val="Standard"/>
    <w:uiPriority w:val="99"/>
    <w:unhideWhenUsed/>
    <w:rsid w:val="00EA40A2"/>
  </w:style>
  <w:style w:type="table" w:styleId="Tabellenraster">
    <w:name w:val="Table Grid"/>
    <w:basedOn w:val="NormaleTabelle"/>
    <w:uiPriority w:val="39"/>
    <w:rsid w:val="00F805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558B9"/>
    <w:rPr>
      <w:color w:val="605E5C"/>
      <w:shd w:val="clear" w:color="auto" w:fill="E1DFDD"/>
    </w:rPr>
  </w:style>
  <w:style w:type="table" w:customStyle="1" w:styleId="TableNormal">
    <w:name w:val="Table Normal"/>
    <w:uiPriority w:val="2"/>
    <w:semiHidden/>
    <w:unhideWhenUsed/>
    <w:qFormat/>
    <w:rsid w:val="00122D77"/>
    <w:pPr>
      <w:widowControl w:val="0"/>
      <w:autoSpaceDE w:val="0"/>
      <w:autoSpaceDN w:val="0"/>
      <w:spacing w:line="240" w:lineRule="auto"/>
      <w:jc w:val="left"/>
    </w:pPr>
    <w:rPr>
      <w:rFonts w:asciiTheme="minorHAnsi" w:hAnsi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122D77"/>
    <w:pPr>
      <w:widowControl w:val="0"/>
      <w:autoSpaceDE w:val="0"/>
      <w:autoSpaceDN w:val="0"/>
      <w:spacing w:line="240" w:lineRule="auto"/>
      <w:ind w:left="70"/>
      <w:jc w:val="left"/>
    </w:pPr>
    <w:rPr>
      <w:rFonts w:ascii="FuturaTMed" w:eastAsia="FuturaTMed" w:hAnsi="FuturaTMed" w:cs="FuturaTMed"/>
      <w:sz w:val="22"/>
      <w:szCs w:val="22"/>
      <w:lang w:val="de-DE"/>
    </w:rPr>
  </w:style>
  <w:style w:type="paragraph" w:styleId="StandardWeb">
    <w:name w:val="Normal (Web)"/>
    <w:basedOn w:val="Standard"/>
    <w:uiPriority w:val="99"/>
    <w:semiHidden/>
    <w:unhideWhenUsed/>
    <w:rsid w:val="00984351"/>
    <w:pPr>
      <w:spacing w:before="100" w:beforeAutospacing="1" w:after="100" w:afterAutospacing="1" w:line="240" w:lineRule="auto"/>
      <w:jc w:val="left"/>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984351"/>
    <w:rPr>
      <w:b/>
      <w:bCs/>
    </w:rPr>
  </w:style>
  <w:style w:type="character" w:customStyle="1" w:styleId="ListeAufzhlungZchn">
    <w:name w:val="Liste Aufzählung Zchn"/>
    <w:basedOn w:val="Absatz-Standardschriftart"/>
    <w:link w:val="ListeAufzhlung"/>
    <w:locked/>
    <w:rsid w:val="00F50CED"/>
    <w:rPr>
      <w:rFonts w:ascii="Arial" w:hAnsi="Arial" w:cs="Arial"/>
      <w:b/>
      <w:color w:val="FE5200"/>
    </w:rPr>
  </w:style>
  <w:style w:type="paragraph" w:customStyle="1" w:styleId="ListeAufzhlung">
    <w:name w:val="Liste Aufzählung"/>
    <w:basedOn w:val="Standard"/>
    <w:link w:val="ListeAufzhlungZchn"/>
    <w:qFormat/>
    <w:rsid w:val="00F50CED"/>
    <w:pPr>
      <w:spacing w:line="360" w:lineRule="auto"/>
      <w:jc w:val="left"/>
    </w:pPr>
    <w:rPr>
      <w:rFonts w:ascii="Arial" w:hAnsi="Arial" w:cs="Arial"/>
      <w:b/>
      <w:color w:val="FE5200"/>
    </w:rPr>
  </w:style>
  <w:style w:type="paragraph" w:styleId="berarbeitung">
    <w:name w:val="Revision"/>
    <w:hidden/>
    <w:uiPriority w:val="99"/>
    <w:semiHidden/>
    <w:rsid w:val="00057123"/>
    <w:pPr>
      <w:spacing w:line="240" w:lineRule="auto"/>
      <w:jc w:val="left"/>
    </w:pPr>
  </w:style>
  <w:style w:type="character" w:styleId="BesuchterLink">
    <w:name w:val="FollowedHyperlink"/>
    <w:basedOn w:val="Absatz-Standardschriftart"/>
    <w:uiPriority w:val="99"/>
    <w:semiHidden/>
    <w:unhideWhenUsed/>
    <w:rsid w:val="00903E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6861">
      <w:bodyDiv w:val="1"/>
      <w:marLeft w:val="0"/>
      <w:marRight w:val="0"/>
      <w:marTop w:val="0"/>
      <w:marBottom w:val="0"/>
      <w:divBdr>
        <w:top w:val="none" w:sz="0" w:space="0" w:color="auto"/>
        <w:left w:val="none" w:sz="0" w:space="0" w:color="auto"/>
        <w:bottom w:val="none" w:sz="0" w:space="0" w:color="auto"/>
        <w:right w:val="none" w:sz="0" w:space="0" w:color="auto"/>
      </w:divBdr>
    </w:div>
    <w:div w:id="504975416">
      <w:bodyDiv w:val="1"/>
      <w:marLeft w:val="0"/>
      <w:marRight w:val="0"/>
      <w:marTop w:val="0"/>
      <w:marBottom w:val="0"/>
      <w:divBdr>
        <w:top w:val="none" w:sz="0" w:space="0" w:color="auto"/>
        <w:left w:val="none" w:sz="0" w:space="0" w:color="auto"/>
        <w:bottom w:val="none" w:sz="0" w:space="0" w:color="auto"/>
        <w:right w:val="none" w:sz="0" w:space="0" w:color="auto"/>
      </w:divBdr>
    </w:div>
    <w:div w:id="706099698">
      <w:bodyDiv w:val="1"/>
      <w:marLeft w:val="0"/>
      <w:marRight w:val="0"/>
      <w:marTop w:val="0"/>
      <w:marBottom w:val="0"/>
      <w:divBdr>
        <w:top w:val="none" w:sz="0" w:space="0" w:color="auto"/>
        <w:left w:val="none" w:sz="0" w:space="0" w:color="auto"/>
        <w:bottom w:val="none" w:sz="0" w:space="0" w:color="auto"/>
        <w:right w:val="none" w:sz="0" w:space="0" w:color="auto"/>
      </w:divBdr>
    </w:div>
    <w:div w:id="837844433">
      <w:bodyDiv w:val="1"/>
      <w:marLeft w:val="0"/>
      <w:marRight w:val="0"/>
      <w:marTop w:val="0"/>
      <w:marBottom w:val="0"/>
      <w:divBdr>
        <w:top w:val="none" w:sz="0" w:space="0" w:color="auto"/>
        <w:left w:val="none" w:sz="0" w:space="0" w:color="auto"/>
        <w:bottom w:val="none" w:sz="0" w:space="0" w:color="auto"/>
        <w:right w:val="none" w:sz="0" w:space="0" w:color="auto"/>
      </w:divBdr>
    </w:div>
    <w:div w:id="1325858875">
      <w:bodyDiv w:val="1"/>
      <w:marLeft w:val="0"/>
      <w:marRight w:val="0"/>
      <w:marTop w:val="0"/>
      <w:marBottom w:val="0"/>
      <w:divBdr>
        <w:top w:val="none" w:sz="0" w:space="0" w:color="auto"/>
        <w:left w:val="none" w:sz="0" w:space="0" w:color="auto"/>
        <w:bottom w:val="none" w:sz="0" w:space="0" w:color="auto"/>
        <w:right w:val="none" w:sz="0" w:space="0" w:color="auto"/>
      </w:divBdr>
    </w:div>
    <w:div w:id="1356888499">
      <w:bodyDiv w:val="1"/>
      <w:marLeft w:val="0"/>
      <w:marRight w:val="0"/>
      <w:marTop w:val="0"/>
      <w:marBottom w:val="0"/>
      <w:divBdr>
        <w:top w:val="none" w:sz="0" w:space="0" w:color="auto"/>
        <w:left w:val="none" w:sz="0" w:space="0" w:color="auto"/>
        <w:bottom w:val="none" w:sz="0" w:space="0" w:color="auto"/>
        <w:right w:val="none" w:sz="0" w:space="0" w:color="auto"/>
      </w:divBdr>
    </w:div>
    <w:div w:id="1427925705">
      <w:bodyDiv w:val="1"/>
      <w:marLeft w:val="0"/>
      <w:marRight w:val="0"/>
      <w:marTop w:val="0"/>
      <w:marBottom w:val="0"/>
      <w:divBdr>
        <w:top w:val="none" w:sz="0" w:space="0" w:color="auto"/>
        <w:left w:val="none" w:sz="0" w:space="0" w:color="auto"/>
        <w:bottom w:val="none" w:sz="0" w:space="0" w:color="auto"/>
        <w:right w:val="none" w:sz="0" w:space="0" w:color="auto"/>
      </w:divBdr>
    </w:div>
    <w:div w:id="1458647956">
      <w:bodyDiv w:val="1"/>
      <w:marLeft w:val="0"/>
      <w:marRight w:val="0"/>
      <w:marTop w:val="0"/>
      <w:marBottom w:val="0"/>
      <w:divBdr>
        <w:top w:val="none" w:sz="0" w:space="0" w:color="auto"/>
        <w:left w:val="none" w:sz="0" w:space="0" w:color="auto"/>
        <w:bottom w:val="none" w:sz="0" w:space="0" w:color="auto"/>
        <w:right w:val="none" w:sz="0" w:space="0" w:color="auto"/>
      </w:divBdr>
    </w:div>
    <w:div w:id="1609695240">
      <w:bodyDiv w:val="1"/>
      <w:marLeft w:val="0"/>
      <w:marRight w:val="0"/>
      <w:marTop w:val="0"/>
      <w:marBottom w:val="0"/>
      <w:divBdr>
        <w:top w:val="none" w:sz="0" w:space="0" w:color="auto"/>
        <w:left w:val="none" w:sz="0" w:space="0" w:color="auto"/>
        <w:bottom w:val="none" w:sz="0" w:space="0" w:color="auto"/>
        <w:right w:val="none" w:sz="0" w:space="0" w:color="auto"/>
      </w:divBdr>
    </w:div>
    <w:div w:id="173384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1.sv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9.sv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1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59AAF-3003-4CD0-9C55-5D83786E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5095</Words>
  <Characters>32099</Characters>
  <Application>Microsoft Office Word</Application>
  <DocSecurity>0</DocSecurity>
  <Lines>267</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2024-07-22T09:02:00Z</dcterms:created>
  <dcterms:modified xsi:type="dcterms:W3CDTF">2024-08-02T10:05:00Z</dcterms:modified>
</cp:coreProperties>
</file>