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2C727" w14:textId="5DE970A9" w:rsidR="00BF2E25" w:rsidRDefault="00006113" w:rsidP="00B10A81">
      <w:pPr>
        <w:pStyle w:val="Textkrper"/>
        <w:rPr>
          <w:rFonts w:ascii="Verdana" w:hAnsi="Verdana"/>
          <w:sz w:val="20"/>
          <w:lang w:val="de-AT"/>
        </w:rPr>
      </w:pPr>
      <w:r w:rsidRPr="00006113">
        <w:rPr>
          <w:rFonts w:ascii="Verdana" w:hAnsi="Verdana"/>
          <w:sz w:val="20"/>
          <w:lang w:val="de-AT"/>
        </w:rPr>
        <w:t>COM_SCM_00</w:t>
      </w:r>
      <w:r w:rsidR="00831355">
        <w:rPr>
          <w:rFonts w:ascii="Verdana" w:hAnsi="Verdana"/>
          <w:sz w:val="20"/>
          <w:lang w:val="de-AT"/>
        </w:rPr>
        <w:t>2</w:t>
      </w:r>
    </w:p>
    <w:p w14:paraId="3CDF6A0C" w14:textId="77777777" w:rsidR="00BF2E25" w:rsidRDefault="00BF2E25" w:rsidP="00B10A81"/>
    <w:p w14:paraId="2B3BD484" w14:textId="5DF04D65" w:rsidR="00B10A81" w:rsidRPr="009C3195" w:rsidRDefault="00B10A81" w:rsidP="00B10A81">
      <w:pPr>
        <w:sectPr w:rsidR="00B10A81" w:rsidRPr="009C3195" w:rsidSect="00B10A81">
          <w:headerReference w:type="default" r:id="rId8"/>
          <w:pgSz w:w="8400" w:h="11910"/>
          <w:pgMar w:top="860" w:right="0" w:bottom="0" w:left="993" w:header="720" w:footer="720" w:gutter="0"/>
          <w:cols w:space="720"/>
        </w:sectPr>
      </w:pPr>
    </w:p>
    <w:p w14:paraId="7C551C51" w14:textId="60738E80" w:rsidR="00680749" w:rsidRPr="00006113" w:rsidRDefault="008C0C0D" w:rsidP="00D9429A">
      <w:pPr>
        <w:pStyle w:val="berschrift1"/>
        <w:numPr>
          <w:ilvl w:val="0"/>
          <w:numId w:val="25"/>
        </w:numPr>
        <w:spacing w:before="0"/>
        <w:ind w:left="357" w:hanging="357"/>
        <w:rPr>
          <w:rFonts w:ascii="Verdana" w:hAnsi="Verdana"/>
          <w:color w:val="F08050"/>
          <w:sz w:val="28"/>
          <w:szCs w:val="28"/>
        </w:rPr>
      </w:pPr>
      <w:bookmarkStart w:id="1" w:name="_Toc158268630"/>
      <w:r>
        <w:rPr>
          <w:rFonts w:ascii="Verdana" w:hAnsi="Verdana"/>
          <w:color w:val="F08050"/>
          <w:sz w:val="28"/>
          <w:szCs w:val="28"/>
        </w:rPr>
        <w:lastRenderedPageBreak/>
        <w:t>Spezifische betriebliche Umsetzungen (Inhaltsanforderungen)</w:t>
      </w:r>
      <w:bookmarkEnd w:id="1"/>
    </w:p>
    <w:p w14:paraId="0C98E67B" w14:textId="77777777" w:rsidR="008C0C0D" w:rsidRDefault="008C0C0D" w:rsidP="00B10A81"/>
    <w:p w14:paraId="302CC7F9" w14:textId="315EE2E5" w:rsidR="008C0C0D" w:rsidRPr="00A729A6" w:rsidRDefault="008C0C0D" w:rsidP="00B10A81">
      <w:r w:rsidRPr="00A729A6">
        <w:t>Die Verantwortung von Unternehmen für die Achtung der Menschen- und Umweltrechte besteht unabhängig von der Fähigkeit oder Bereitschaft der Staaten, ihre Pflicht zum Schutz der Menschenrechte nachzukommen. Macht es daher der innerstaatliche Kontext unmöglich, dieser Verantwortung uneingeschränkt nachzukommen, ist von Unternehmen zu erwarten, dass sie die Grundsätze der internationalen anerkannten Menschenrechte achten, soweit es in Anbetracht der Umstände möglich ist.</w:t>
      </w:r>
    </w:p>
    <w:p w14:paraId="41006171" w14:textId="77777777" w:rsidR="008C0C0D" w:rsidRPr="00A729A6" w:rsidRDefault="008C0C0D" w:rsidP="00B10A81"/>
    <w:p w14:paraId="46A6F88D" w14:textId="0D90572A" w:rsidR="008C0C0D" w:rsidRPr="00A729A6" w:rsidRDefault="008C0C0D" w:rsidP="00B10A81">
      <w:r w:rsidRPr="00A729A6">
        <w:t xml:space="preserve">Als Bestandteil unseres integrierten Managementsystems (IMS) wurden im Rahmen des Detailmanagementsystem LSMS nachfolgende organisatorische und prozessuale Maßnahmen implementiert, um eine angemessene Wahrnehmung erforderlicher Sorgfaltspflichten hinsichtlich der Menschen- und Umwelt innerhalb von </w:t>
      </w:r>
      <w:r w:rsidR="00FC1F77">
        <w:rPr>
          <w:highlight w:val="yellow"/>
        </w:rPr>
        <w:t>[Unternehmensname einfügen</w:t>
      </w:r>
      <w:r w:rsidR="00FC1F77" w:rsidRPr="00A06344">
        <w:rPr>
          <w:highlight w:val="yellow"/>
        </w:rPr>
        <w:t>]</w:t>
      </w:r>
      <w:r w:rsidR="00FC1F77">
        <w:t xml:space="preserve"> </w:t>
      </w:r>
      <w:r w:rsidRPr="00A729A6">
        <w:t>aber auch entlang unserer Wertschöpfungskette wahrzunehmen und laufend zu verbessern.</w:t>
      </w:r>
    </w:p>
    <w:p w14:paraId="0E9A2486" w14:textId="77777777" w:rsidR="008C0C0D" w:rsidRDefault="008C0C0D" w:rsidP="00B10A81"/>
    <w:p w14:paraId="41C4AD93" w14:textId="111F32A3" w:rsidR="00FC1F77" w:rsidRDefault="00FC1F77" w:rsidP="00FC1F77">
      <w:pPr>
        <w:keepNext/>
        <w:jc w:val="center"/>
      </w:pPr>
      <w:r w:rsidRPr="00D779E8">
        <w:rPr>
          <w:highlight w:val="yellow"/>
        </w:rPr>
        <w:t xml:space="preserve">[Abbildung </w:t>
      </w:r>
      <w:r>
        <w:rPr>
          <w:highlight w:val="yellow"/>
        </w:rPr>
        <w:t>Aufbau LSMS</w:t>
      </w:r>
      <w:r w:rsidRPr="00D779E8">
        <w:rPr>
          <w:highlight w:val="yellow"/>
        </w:rPr>
        <w:t xml:space="preserve"> einfügen]</w:t>
      </w:r>
    </w:p>
    <w:p w14:paraId="4A77E05A" w14:textId="694E60C8" w:rsidR="008C0C0D" w:rsidRPr="00FC1F77" w:rsidRDefault="008C0C0D" w:rsidP="008C0C0D">
      <w:pPr>
        <w:pStyle w:val="Beschriftung"/>
        <w:jc w:val="center"/>
        <w:rPr>
          <w:color w:val="F08050"/>
        </w:rPr>
      </w:pPr>
      <w:r w:rsidRPr="00FC1F77">
        <w:rPr>
          <w:color w:val="F08050"/>
        </w:rPr>
        <w:t xml:space="preserve">Abbildung </w:t>
      </w:r>
      <w:r w:rsidRPr="00FC1F77">
        <w:rPr>
          <w:color w:val="F08050"/>
        </w:rPr>
        <w:fldChar w:fldCharType="begin"/>
      </w:r>
      <w:r w:rsidRPr="00FC1F77">
        <w:rPr>
          <w:color w:val="F08050"/>
        </w:rPr>
        <w:instrText xml:space="preserve"> SEQ Abbildung \* ARABIC </w:instrText>
      </w:r>
      <w:r w:rsidRPr="00FC1F77">
        <w:rPr>
          <w:color w:val="F08050"/>
        </w:rPr>
        <w:fldChar w:fldCharType="separate"/>
      </w:r>
      <w:r w:rsidR="00680138">
        <w:rPr>
          <w:noProof/>
          <w:color w:val="F08050"/>
        </w:rPr>
        <w:t>1</w:t>
      </w:r>
      <w:r w:rsidRPr="00FC1F77">
        <w:rPr>
          <w:noProof/>
          <w:color w:val="F08050"/>
        </w:rPr>
        <w:fldChar w:fldCharType="end"/>
      </w:r>
      <w:r w:rsidRPr="00FC1F77">
        <w:rPr>
          <w:color w:val="F08050"/>
        </w:rPr>
        <w:t>: Aufbau und Inhalte LSMS (Lieferketten Sorgfaltspflichten Management System)</w:t>
      </w:r>
    </w:p>
    <w:p w14:paraId="08F6D1D1" w14:textId="77777777" w:rsidR="008C0C0D" w:rsidRPr="00A729A6" w:rsidRDefault="008C0C0D" w:rsidP="00B10A81">
      <w:pPr>
        <w:jc w:val="left"/>
        <w:rPr>
          <w:b/>
          <w:bCs/>
        </w:rPr>
      </w:pPr>
      <w:r w:rsidRPr="00A729A6">
        <w:rPr>
          <w:b/>
          <w:bCs/>
        </w:rPr>
        <w:t xml:space="preserve">Anwendungsbereich </w:t>
      </w:r>
      <w:r>
        <w:rPr>
          <w:b/>
          <w:bCs/>
        </w:rPr>
        <w:t>und</w:t>
      </w:r>
      <w:r w:rsidRPr="00A729A6">
        <w:rPr>
          <w:b/>
          <w:bCs/>
        </w:rPr>
        <w:t xml:space="preserve"> Konsequenzen bei Verstößen</w:t>
      </w:r>
    </w:p>
    <w:p w14:paraId="7FDC03B5" w14:textId="78539326" w:rsidR="008C0C0D" w:rsidRPr="00A729A6" w:rsidRDefault="008C0C0D" w:rsidP="00B10A81">
      <w:pPr>
        <w:jc w:val="left"/>
      </w:pPr>
      <w:r w:rsidRPr="00A729A6">
        <w:t xml:space="preserve">Entsprechend dem Anwendungsbereich des integrierten Management Systems (IMS) gelten die </w:t>
      </w:r>
      <w:r>
        <w:t>Grundsatzerklärung</w:t>
      </w:r>
      <w:r w:rsidRPr="00A729A6">
        <w:t xml:space="preserve"> sowie die darin angeführten Inhalte und Anforderung in der gesamten Unternehmensgruppe </w:t>
      </w:r>
      <w:r w:rsidR="00FC1F77">
        <w:rPr>
          <w:highlight w:val="yellow"/>
        </w:rPr>
        <w:t>[Unternehmensname einfügen</w:t>
      </w:r>
      <w:r w:rsidR="00FC1F77" w:rsidRPr="00A06344">
        <w:rPr>
          <w:highlight w:val="yellow"/>
        </w:rPr>
        <w:t>]</w:t>
      </w:r>
      <w:r w:rsidRPr="00A729A6">
        <w:t>.</w:t>
      </w:r>
    </w:p>
    <w:p w14:paraId="36872D37" w14:textId="77777777" w:rsidR="008C0C0D" w:rsidRPr="00A729A6" w:rsidRDefault="008C0C0D" w:rsidP="00B10A81">
      <w:pPr>
        <w:jc w:val="left"/>
      </w:pPr>
    </w:p>
    <w:p w14:paraId="439DAE52" w14:textId="0D517104" w:rsidR="008C0C0D" w:rsidRPr="00A729A6" w:rsidRDefault="008C0C0D" w:rsidP="00B10A81">
      <w:pPr>
        <w:jc w:val="left"/>
      </w:pPr>
      <w:r w:rsidRPr="00A729A6">
        <w:t xml:space="preserve">Im Vordergrund steht stets der Dialog mit Lieferanten </w:t>
      </w:r>
      <w:r w:rsidR="002463D8">
        <w:t xml:space="preserve">und Lieferantinnen </w:t>
      </w:r>
      <w:r w:rsidRPr="00A729A6">
        <w:t xml:space="preserve">und Betroffenen, die gemeinsame Aufarbeitung sowie die Sensibilisierung und Schulung relevanter </w:t>
      </w:r>
      <w:proofErr w:type="spellStart"/>
      <w:r w:rsidRPr="00A729A6">
        <w:t>Mitarbeiter</w:t>
      </w:r>
      <w:r w:rsidR="002463D8">
        <w:t>:innen</w:t>
      </w:r>
      <w:proofErr w:type="spellEnd"/>
      <w:r w:rsidRPr="00A729A6">
        <w:t xml:space="preserve">, </w:t>
      </w:r>
      <w:proofErr w:type="spellStart"/>
      <w:r w:rsidRPr="00A729A6">
        <w:t>Geschäftspartner</w:t>
      </w:r>
      <w:r w:rsidR="002463D8">
        <w:t>:innen</w:t>
      </w:r>
      <w:proofErr w:type="spellEnd"/>
      <w:r w:rsidR="002463D8">
        <w:t xml:space="preserve"> </w:t>
      </w:r>
      <w:r w:rsidRPr="00A729A6">
        <w:t>und Lieferanten</w:t>
      </w:r>
      <w:r w:rsidR="002463D8">
        <w:t xml:space="preserve"> und Lieferantinnen</w:t>
      </w:r>
      <w:r w:rsidRPr="00A729A6">
        <w:t>. Im Falle von wiederholten oder schwerwiegenden Verstößen, unabhängig davon ob es sich um einen aktiven oder einen passiven Verstoß durch Unterlassung handelt, behalten wir uns allerdings auch die Beendigung der Geschäftsbeziehungen vor.</w:t>
      </w:r>
    </w:p>
    <w:p w14:paraId="7570F93E" w14:textId="77777777" w:rsidR="008C0C0D" w:rsidRDefault="008C0C0D" w:rsidP="00B10A81">
      <w:pPr>
        <w:jc w:val="left"/>
      </w:pPr>
    </w:p>
    <w:p w14:paraId="1C5B03AA" w14:textId="77777777" w:rsidR="00FC1F77" w:rsidRPr="00A729A6" w:rsidRDefault="00FC1F77" w:rsidP="00B10A81">
      <w:pPr>
        <w:jc w:val="left"/>
      </w:pPr>
      <w:r w:rsidRPr="00A729A6">
        <w:t>Ziel ist es stets, auf Verstöße angemessen zu reagieren und einem zukünftigen Zuwiderhandeln durch unterschiedliche personelle, prozessuale und organisatorische Maßnahmen entgegenzuwirken.</w:t>
      </w:r>
    </w:p>
    <w:p w14:paraId="7DFE8689" w14:textId="77777777" w:rsidR="00CA5BBE" w:rsidRDefault="00CA5BBE" w:rsidP="00B10A81">
      <w:pPr>
        <w:jc w:val="left"/>
      </w:pPr>
    </w:p>
    <w:p w14:paraId="742657EC" w14:textId="08DFB55D" w:rsidR="001C094D" w:rsidRPr="00D9429A" w:rsidRDefault="00FC1F77" w:rsidP="00D9429A">
      <w:pPr>
        <w:pStyle w:val="berschrift1"/>
        <w:numPr>
          <w:ilvl w:val="1"/>
          <w:numId w:val="25"/>
        </w:numPr>
        <w:spacing w:before="40"/>
        <w:ind w:left="788" w:hanging="431"/>
        <w:rPr>
          <w:rFonts w:ascii="Verdana" w:hAnsi="Verdana"/>
          <w:color w:val="F08050"/>
          <w:sz w:val="26"/>
          <w:szCs w:val="26"/>
        </w:rPr>
      </w:pPr>
      <w:bookmarkStart w:id="2" w:name="_Toc158268631"/>
      <w:r w:rsidRPr="00D9429A">
        <w:rPr>
          <w:rFonts w:ascii="Verdana" w:hAnsi="Verdana"/>
          <w:color w:val="F08050"/>
          <w:sz w:val="26"/>
          <w:szCs w:val="26"/>
        </w:rPr>
        <w:t>Zielsetzung und Erfolgsfaktoren</w:t>
      </w:r>
      <w:bookmarkEnd w:id="2"/>
    </w:p>
    <w:p w14:paraId="7CEEEC21" w14:textId="77777777" w:rsidR="00CA5BBE" w:rsidRDefault="00CA5BBE" w:rsidP="00B10A81"/>
    <w:p w14:paraId="7495E813" w14:textId="6BCB9A64" w:rsidR="00FC1F77" w:rsidRDefault="00FC1F77" w:rsidP="00B10A81">
      <w:r w:rsidRPr="00FC1F77">
        <w:t xml:space="preserve">Die nachfolgenden Themen sind in Übereinstimmung mit </w:t>
      </w:r>
      <w:r>
        <w:t>unserer Wertelandschaft</w:t>
      </w:r>
      <w:r w:rsidRPr="00FC1F77">
        <w:t xml:space="preserve"> die Erfolgsfaktoren und Eckpfeiler eines verantwortungsvollen Umgangs mit unseren Sorgfaltspflichten im Rahmen der Menschen- und Umweltrechte.</w:t>
      </w:r>
    </w:p>
    <w:p w14:paraId="4C12F8D0" w14:textId="77777777" w:rsidR="00FC1F77" w:rsidRDefault="00FC1F77" w:rsidP="00B10A81"/>
    <w:p w14:paraId="645B5395" w14:textId="4398C63B" w:rsidR="00FC1F77" w:rsidRDefault="00FC1F77" w:rsidP="00FC1F77">
      <w:pPr>
        <w:keepNext/>
        <w:jc w:val="center"/>
      </w:pPr>
      <w:r w:rsidRPr="00D779E8">
        <w:rPr>
          <w:highlight w:val="yellow"/>
        </w:rPr>
        <w:t xml:space="preserve">[Abbildung </w:t>
      </w:r>
      <w:r>
        <w:rPr>
          <w:highlight w:val="yellow"/>
        </w:rPr>
        <w:t>Zielsetzung</w:t>
      </w:r>
      <w:r w:rsidRPr="00D779E8">
        <w:rPr>
          <w:highlight w:val="yellow"/>
        </w:rPr>
        <w:t xml:space="preserve"> einfügen]</w:t>
      </w:r>
    </w:p>
    <w:p w14:paraId="40D53725" w14:textId="4C8FFFCA" w:rsidR="00FC1F77" w:rsidRPr="00FC1F77" w:rsidRDefault="00FC1F77" w:rsidP="00FC1F77">
      <w:pPr>
        <w:pStyle w:val="Beschriftung"/>
        <w:jc w:val="center"/>
        <w:rPr>
          <w:color w:val="F08050"/>
        </w:rPr>
      </w:pPr>
      <w:r w:rsidRPr="00FC1F77">
        <w:rPr>
          <w:color w:val="F08050"/>
        </w:rPr>
        <w:t xml:space="preserve">Abbildung </w:t>
      </w:r>
      <w:r w:rsidRPr="00FC1F77">
        <w:rPr>
          <w:color w:val="F08050"/>
        </w:rPr>
        <w:fldChar w:fldCharType="begin"/>
      </w:r>
      <w:r w:rsidRPr="00FC1F77">
        <w:rPr>
          <w:color w:val="F08050"/>
        </w:rPr>
        <w:instrText xml:space="preserve"> SEQ Abbildung \* ARABIC </w:instrText>
      </w:r>
      <w:r w:rsidRPr="00FC1F77">
        <w:rPr>
          <w:color w:val="F08050"/>
        </w:rPr>
        <w:fldChar w:fldCharType="separate"/>
      </w:r>
      <w:r w:rsidR="00680138">
        <w:rPr>
          <w:noProof/>
          <w:color w:val="F08050"/>
        </w:rPr>
        <w:t>2</w:t>
      </w:r>
      <w:r w:rsidRPr="00FC1F77">
        <w:rPr>
          <w:noProof/>
          <w:color w:val="F08050"/>
        </w:rPr>
        <w:fldChar w:fldCharType="end"/>
      </w:r>
      <w:r w:rsidRPr="00FC1F77">
        <w:rPr>
          <w:color w:val="F08050"/>
        </w:rPr>
        <w:t>: Zielsetzung und Erfolgsfaktoren LSMS</w:t>
      </w:r>
    </w:p>
    <w:p w14:paraId="5A9F3B5C" w14:textId="77777777" w:rsidR="00146A5E" w:rsidRDefault="00146A5E" w:rsidP="00B10A81"/>
    <w:p w14:paraId="14B74776" w14:textId="69724386" w:rsidR="00146A5E" w:rsidRPr="00A729A6" w:rsidRDefault="00146A5E" w:rsidP="00B10A81">
      <w:r>
        <w:t>Die</w:t>
      </w:r>
      <w:r w:rsidRPr="00A729A6">
        <w:t xml:space="preserve"> nachfolgende</w:t>
      </w:r>
      <w:r w:rsidR="003A66DA">
        <w:t>n</w:t>
      </w:r>
      <w:r w:rsidRPr="00A729A6">
        <w:t xml:space="preserve"> </w:t>
      </w:r>
      <w:r w:rsidRPr="00A729A6">
        <w:rPr>
          <w:u w:val="single"/>
        </w:rPr>
        <w:t>primären Sorgfaltspflichten</w:t>
      </w:r>
      <w:r w:rsidRPr="00A729A6">
        <w:t xml:space="preserve"> </w:t>
      </w:r>
      <w:r>
        <w:t xml:space="preserve">sind </w:t>
      </w:r>
      <w:r w:rsidRPr="00A729A6">
        <w:t>die Eckpfeiler unseres Handelns.</w:t>
      </w:r>
    </w:p>
    <w:p w14:paraId="563D331D" w14:textId="77777777" w:rsidR="00146A5E" w:rsidRPr="00A729A6" w:rsidRDefault="00146A5E" w:rsidP="00B10A81"/>
    <w:p w14:paraId="04DEB0B0" w14:textId="1D72D9E3" w:rsidR="00146A5E" w:rsidRPr="00146A5E" w:rsidRDefault="00146A5E" w:rsidP="00B10A81">
      <w:pPr>
        <w:pStyle w:val="Listenabsatz"/>
        <w:numPr>
          <w:ilvl w:val="0"/>
          <w:numId w:val="26"/>
        </w:numPr>
        <w:spacing w:line="280" w:lineRule="atLeast"/>
        <w:ind w:left="714" w:hanging="357"/>
        <w:jc w:val="both"/>
        <w:rPr>
          <w:rFonts w:ascii="Verdana" w:hAnsi="Verdana"/>
          <w:b/>
          <w:bCs/>
          <w:color w:val="F08050"/>
          <w:sz w:val="18"/>
          <w:lang w:val="de-AT"/>
        </w:rPr>
      </w:pPr>
      <w:r w:rsidRPr="00146A5E">
        <w:rPr>
          <w:rFonts w:ascii="Verdana" w:hAnsi="Verdana"/>
          <w:b/>
          <w:bCs/>
          <w:color w:val="F08050"/>
          <w:sz w:val="18"/>
          <w:lang w:val="de-AT"/>
        </w:rPr>
        <w:t>VERANTWORTUNGSVOLLER UMGANG MIT UNSEREN MITARBEITERN</w:t>
      </w:r>
      <w:r w:rsidR="002463D8">
        <w:rPr>
          <w:rFonts w:ascii="Verdana" w:hAnsi="Verdana"/>
          <w:b/>
          <w:bCs/>
          <w:color w:val="F08050"/>
          <w:sz w:val="18"/>
          <w:lang w:val="de-AT"/>
        </w:rPr>
        <w:t xml:space="preserve"> UND </w:t>
      </w:r>
      <w:r w:rsidR="002463D8">
        <w:rPr>
          <w:rFonts w:ascii="Verdana" w:hAnsi="Verdana"/>
          <w:b/>
          <w:bCs/>
          <w:color w:val="F08050"/>
          <w:sz w:val="18"/>
          <w:lang w:val="de-AT"/>
        </w:rPr>
        <w:lastRenderedPageBreak/>
        <w:t>MITARBEITERINNEN</w:t>
      </w:r>
      <w:r w:rsidRPr="00146A5E">
        <w:rPr>
          <w:rFonts w:ascii="Verdana" w:hAnsi="Verdana"/>
          <w:b/>
          <w:bCs/>
          <w:color w:val="F08050"/>
          <w:sz w:val="18"/>
          <w:lang w:val="de-AT"/>
        </w:rPr>
        <w:t>!</w:t>
      </w:r>
    </w:p>
    <w:p w14:paraId="633B0FB4" w14:textId="511C1B9B" w:rsidR="00146A5E" w:rsidRDefault="00146A5E" w:rsidP="00B10A81">
      <w:pPr>
        <w:ind w:left="714" w:hanging="5"/>
      </w:pPr>
      <w:r w:rsidRPr="00A729A6">
        <w:t xml:space="preserve">Unsere </w:t>
      </w:r>
      <w:proofErr w:type="spellStart"/>
      <w:r w:rsidRPr="00A729A6">
        <w:t>Mitarbeiter</w:t>
      </w:r>
      <w:r w:rsidR="002463D8">
        <w:t>:innen</w:t>
      </w:r>
      <w:proofErr w:type="spellEnd"/>
      <w:r w:rsidRPr="00A729A6">
        <w:t xml:space="preserve"> und deren Wohl und Sicherheit sind ein wesentlicher Bestandteil unseres Unternehmenserfolges und maßgeblich für das in uns gesetzte Vertrauen sowie für unsere Reputation verantwortlich. Werte und Grundsätze des gemeinsamen Miteinanders sind im Rahmen unseres Verhaltenskodex klar geregelt. </w:t>
      </w:r>
    </w:p>
    <w:p w14:paraId="6E2CF88C" w14:textId="4143DB26" w:rsidR="00146A5E" w:rsidRPr="00A729A6" w:rsidRDefault="00146A5E" w:rsidP="00B10A81">
      <w:pPr>
        <w:ind w:left="714" w:hanging="5"/>
      </w:pPr>
      <w:r w:rsidRPr="00A729A6">
        <w:t xml:space="preserve">Etablierte Managementsysteme in den Bereichen </w:t>
      </w:r>
      <w:r w:rsidRPr="00146A5E">
        <w:rPr>
          <w:highlight w:val="yellow"/>
        </w:rPr>
        <w:t>Umweltmanagement (ISO 50001), Energiemanagement (ISO 14001), Arbeitssicherheit- und Gesundheitsschutzmanagement (ISO 45001), Qualitätsmanagement (ISO 9001), Informationssicherheitsmanagementsystem und Lieferketten Sorgfaltspflichten Managementsystem</w:t>
      </w:r>
      <w:r w:rsidRPr="00A729A6">
        <w:t xml:space="preserve"> gewährleisten die Sicherheit von Menschen und Umwelt sowie die Einhaltung unserer Vorgaben und Werte.</w:t>
      </w:r>
    </w:p>
    <w:p w14:paraId="4E47FDEE" w14:textId="77777777" w:rsidR="00146A5E" w:rsidRPr="00A729A6" w:rsidRDefault="00146A5E" w:rsidP="00B10A81">
      <w:pPr>
        <w:ind w:left="714" w:hanging="357"/>
      </w:pPr>
    </w:p>
    <w:p w14:paraId="3AE58308" w14:textId="77777777" w:rsidR="00146A5E" w:rsidRPr="00146A5E" w:rsidRDefault="00146A5E" w:rsidP="00B10A81">
      <w:pPr>
        <w:pStyle w:val="Listenabsatz"/>
        <w:numPr>
          <w:ilvl w:val="0"/>
          <w:numId w:val="26"/>
        </w:numPr>
        <w:spacing w:line="280" w:lineRule="atLeast"/>
        <w:ind w:left="714" w:hanging="357"/>
        <w:jc w:val="both"/>
        <w:rPr>
          <w:rFonts w:ascii="Verdana" w:hAnsi="Verdana"/>
          <w:color w:val="F08050"/>
          <w:lang w:val="de-AT"/>
        </w:rPr>
      </w:pPr>
      <w:r w:rsidRPr="00146A5E">
        <w:rPr>
          <w:rFonts w:ascii="Verdana" w:hAnsi="Verdana"/>
          <w:b/>
          <w:bCs/>
          <w:color w:val="F08050"/>
          <w:sz w:val="18"/>
          <w:lang w:val="de-AT"/>
        </w:rPr>
        <w:t>VERANTWORTUNGSVOLLE HANDHABUNG DER LIEFERKETTEN!</w:t>
      </w:r>
    </w:p>
    <w:p w14:paraId="0432190C" w14:textId="00B53F45" w:rsidR="00146A5E" w:rsidRDefault="00146A5E" w:rsidP="00B10A81">
      <w:pPr>
        <w:ind w:left="714" w:hanging="5"/>
      </w:pPr>
      <w:r w:rsidRPr="00A729A6">
        <w:t>Von unseren Geschäftspartnern</w:t>
      </w:r>
      <w:r w:rsidR="002463D8">
        <w:t xml:space="preserve"> und Geschäftspartnerinnen</w:t>
      </w:r>
      <w:r w:rsidRPr="00A729A6">
        <w:t xml:space="preserve"> erwarte</w:t>
      </w:r>
      <w:r>
        <w:t>n</w:t>
      </w:r>
      <w:r w:rsidRPr="00A729A6">
        <w:t xml:space="preserve"> wir die uneingeschränkte Einhaltung der Menschen- und Umweltrechte. </w:t>
      </w:r>
      <w:r w:rsidRPr="00146A5E">
        <w:rPr>
          <w:highlight w:val="yellow"/>
        </w:rPr>
        <w:t>Im Rahmen unseres Lieferketten Sorgfaltspflichten Management Systems (LSMS), als Bestandteil des unternehmensweiten integrierten Management Systems (IMS)</w:t>
      </w:r>
      <w:r w:rsidRPr="00A729A6">
        <w:t>, gelten für alle unserer Lieferanten</w:t>
      </w:r>
      <w:r w:rsidR="002463D8">
        <w:t xml:space="preserve"> und Lieferantinnen</w:t>
      </w:r>
      <w:r w:rsidRPr="00A729A6">
        <w:t xml:space="preserve"> </w:t>
      </w:r>
      <w:r>
        <w:t xml:space="preserve">der </w:t>
      </w:r>
      <w:r w:rsidRPr="00146A5E">
        <w:rPr>
          <w:highlight w:val="yellow"/>
        </w:rPr>
        <w:t>[Unternehmensname einfügen]</w:t>
      </w:r>
      <w:r>
        <w:t xml:space="preserve"> </w:t>
      </w:r>
      <w:r w:rsidRPr="00A729A6">
        <w:t xml:space="preserve">Geschäftspartner- und Lieferantenkodex. </w:t>
      </w:r>
      <w:r>
        <w:t xml:space="preserve">Er </w:t>
      </w:r>
      <w:r w:rsidRPr="00A729A6">
        <w:t xml:space="preserve">ist verbindlicher Vertragsbestandteil (AABs und Einkaufsbedingungen) und Grundvoraussetzung für eine gemeinsame Zusammenarbeit. </w:t>
      </w:r>
    </w:p>
    <w:p w14:paraId="6EE02B9F" w14:textId="6B94490B" w:rsidR="00146A5E" w:rsidRPr="00A729A6" w:rsidRDefault="00146A5E" w:rsidP="00B10A81">
      <w:pPr>
        <w:ind w:left="714" w:hanging="5"/>
      </w:pPr>
      <w:r w:rsidRPr="00A729A6">
        <w:t xml:space="preserve">Unsere </w:t>
      </w:r>
      <w:proofErr w:type="spellStart"/>
      <w:r w:rsidRPr="00A729A6">
        <w:t>Geschäftspartner</w:t>
      </w:r>
      <w:r w:rsidR="002463D8">
        <w:t>:innen</w:t>
      </w:r>
      <w:proofErr w:type="spellEnd"/>
      <w:r w:rsidRPr="00A729A6">
        <w:t xml:space="preserve"> sind verantwortlich, unsere verbindlichen Anforderungen an ihre eigenen </w:t>
      </w:r>
      <w:proofErr w:type="spellStart"/>
      <w:r w:rsidRPr="00A729A6">
        <w:t>Mitarbeiter</w:t>
      </w:r>
      <w:r w:rsidR="002463D8">
        <w:t>:innen</w:t>
      </w:r>
      <w:proofErr w:type="spellEnd"/>
      <w:r w:rsidRPr="00A729A6">
        <w:t xml:space="preserve">, </w:t>
      </w:r>
      <w:proofErr w:type="spellStart"/>
      <w:r w:rsidRPr="00A729A6">
        <w:t>Vertreter</w:t>
      </w:r>
      <w:r w:rsidR="002463D8">
        <w:t>:innen</w:t>
      </w:r>
      <w:proofErr w:type="spellEnd"/>
      <w:r w:rsidRPr="00A729A6">
        <w:t xml:space="preserve"> und Zulieferer sowie </w:t>
      </w:r>
      <w:proofErr w:type="spellStart"/>
      <w:r w:rsidRPr="00A729A6">
        <w:t>Subunternehmer</w:t>
      </w:r>
      <w:r w:rsidR="002463D8">
        <w:t>:innen</w:t>
      </w:r>
      <w:proofErr w:type="spellEnd"/>
      <w:r w:rsidRPr="00A729A6">
        <w:t xml:space="preserve"> weiterzugeben sowie darauf hinzuwirken, dass die Inhalte auch in der gesamten eigenen Wertschöpfungskette des Geschäftspartners</w:t>
      </w:r>
      <w:r w:rsidR="002463D8">
        <w:t xml:space="preserve"> oder der Geschäftspartnerin</w:t>
      </w:r>
      <w:r w:rsidRPr="00A729A6">
        <w:t xml:space="preserve"> umgesetzt werden.</w:t>
      </w:r>
    </w:p>
    <w:p w14:paraId="28F660E8" w14:textId="77777777" w:rsidR="00146A5E" w:rsidRPr="00A729A6" w:rsidRDefault="00146A5E" w:rsidP="00B10A81">
      <w:pPr>
        <w:ind w:left="708"/>
      </w:pPr>
    </w:p>
    <w:p w14:paraId="0EF07EB9" w14:textId="59A0EB7F" w:rsidR="00146A5E" w:rsidRPr="00A729A6" w:rsidRDefault="00146A5E" w:rsidP="00B10A81">
      <w:r w:rsidRPr="00A729A6">
        <w:t xml:space="preserve">Die Nichtbeachtung unserer umweltrechtlichen und menschenrechtlichen Grundsätze kann für die Unternehmensgruppe </w:t>
      </w:r>
      <w:r>
        <w:rPr>
          <w:highlight w:val="yellow"/>
        </w:rPr>
        <w:t>[Unternehmensname einfügen</w:t>
      </w:r>
      <w:r w:rsidRPr="00A06344">
        <w:rPr>
          <w:highlight w:val="yellow"/>
        </w:rPr>
        <w:t>]</w:t>
      </w:r>
      <w:r>
        <w:t xml:space="preserve"> </w:t>
      </w:r>
      <w:r w:rsidRPr="00A729A6">
        <w:t xml:space="preserve">Anlass sein, angemessene rechtliche Schritte einzuleiten oder die Geschäftsbeziehung und Dienstverhältnisse im Falle eines schwerwiegenden oder wiederholten Verstoßes gegen unsere Grundsätze zu beenden. </w:t>
      </w:r>
    </w:p>
    <w:p w14:paraId="3B3A3BE6" w14:textId="77777777" w:rsidR="00146A5E" w:rsidRPr="00A729A6" w:rsidRDefault="00146A5E" w:rsidP="00B10A81"/>
    <w:p w14:paraId="4418C557" w14:textId="77777777" w:rsidR="00146A5E" w:rsidRPr="00A729A6" w:rsidRDefault="00146A5E" w:rsidP="00B10A81">
      <w:r w:rsidRPr="00A729A6">
        <w:t xml:space="preserve">Zusätzlich orientieren wir uns zur Sicherstellung einer ausreichenden Erfüllung unserer primären Sorgfaltspflichten (speziell hinsichtlich der im Anhang angeführten Detailgrundsätze nach §2 Abs.2 Nr.1-12 </w:t>
      </w:r>
      <w:proofErr w:type="spellStart"/>
      <w:r w:rsidRPr="00A729A6">
        <w:t>LkSG</w:t>
      </w:r>
      <w:proofErr w:type="spellEnd"/>
      <w:r w:rsidRPr="00A729A6">
        <w:t xml:space="preserve"> &amp; §2 Abs.3 </w:t>
      </w:r>
      <w:proofErr w:type="spellStart"/>
      <w:r w:rsidRPr="00A729A6">
        <w:t>LkSG</w:t>
      </w:r>
      <w:proofErr w:type="spellEnd"/>
      <w:r w:rsidRPr="00A729A6">
        <w:t>) an nachfolgenden sekundären Sorgfaltspflichten. Denn nur so ist es uns möglich unsere primären Sorgfaltspflichten einzuhalten und faire Arbeitsbedingungen und geringstmögliche Umweltauswirkungen zu gewährleisten.</w:t>
      </w:r>
    </w:p>
    <w:p w14:paraId="05576BD5" w14:textId="77777777" w:rsidR="00146A5E" w:rsidRPr="00A729A6" w:rsidRDefault="00146A5E" w:rsidP="00146A5E">
      <w:pPr>
        <w:jc w:val="left"/>
      </w:pPr>
    </w:p>
    <w:p w14:paraId="05D079F6" w14:textId="3B251859" w:rsidR="00146A5E" w:rsidRPr="00146A5E" w:rsidRDefault="00146A5E" w:rsidP="00B10A81">
      <w:pPr>
        <w:pStyle w:val="Listenabsatz"/>
        <w:numPr>
          <w:ilvl w:val="0"/>
          <w:numId w:val="26"/>
        </w:numPr>
        <w:spacing w:line="280" w:lineRule="atLeast"/>
        <w:ind w:left="714" w:hanging="357"/>
        <w:jc w:val="both"/>
        <w:rPr>
          <w:rFonts w:ascii="Verdana" w:hAnsi="Verdana"/>
          <w:b/>
          <w:bCs/>
          <w:color w:val="F08050"/>
          <w:sz w:val="18"/>
          <w:lang w:val="de-AT"/>
        </w:rPr>
      </w:pPr>
      <w:r w:rsidRPr="00146A5E">
        <w:rPr>
          <w:rFonts w:ascii="Verdana" w:hAnsi="Verdana"/>
          <w:b/>
          <w:bCs/>
          <w:color w:val="F08050"/>
          <w:sz w:val="18"/>
          <w:lang w:val="de-AT"/>
        </w:rPr>
        <w:t>Wir kennen unsere Lieferanten</w:t>
      </w:r>
      <w:r w:rsidR="002463D8">
        <w:rPr>
          <w:rFonts w:ascii="Verdana" w:hAnsi="Verdana"/>
          <w:b/>
          <w:bCs/>
          <w:color w:val="F08050"/>
          <w:sz w:val="18"/>
          <w:lang w:val="de-AT"/>
        </w:rPr>
        <w:t xml:space="preserve"> und Lieferantinnen</w:t>
      </w:r>
      <w:r w:rsidRPr="00146A5E">
        <w:rPr>
          <w:rFonts w:ascii="Verdana" w:hAnsi="Verdana"/>
          <w:b/>
          <w:bCs/>
          <w:color w:val="F08050"/>
          <w:sz w:val="18"/>
          <w:lang w:val="de-AT"/>
        </w:rPr>
        <w:t>!</w:t>
      </w:r>
    </w:p>
    <w:p w14:paraId="29E392F5" w14:textId="2C005C4C" w:rsidR="00146A5E" w:rsidRPr="00A729A6" w:rsidRDefault="00146A5E" w:rsidP="00B10A81">
      <w:pPr>
        <w:ind w:left="714" w:hanging="5"/>
      </w:pPr>
      <w:r w:rsidRPr="00A729A6">
        <w:t xml:space="preserve">Zu </w:t>
      </w:r>
      <w:r w:rsidR="000B6B21">
        <w:t>unseren strategischen Lieferanten</w:t>
      </w:r>
      <w:r w:rsidR="002463D8">
        <w:t xml:space="preserve"> und Lieferantinnen</w:t>
      </w:r>
      <w:r w:rsidRPr="00A729A6">
        <w:t xml:space="preserve"> pflegen wir direkte Geschäftsbeziehungen. Unsere</w:t>
      </w:r>
      <w:r>
        <w:t xml:space="preserve"> </w:t>
      </w:r>
      <w:proofErr w:type="spellStart"/>
      <w:r w:rsidRPr="00A729A6">
        <w:t>Einkaufsmitarbeiter</w:t>
      </w:r>
      <w:r w:rsidR="002463D8">
        <w:t>:innen</w:t>
      </w:r>
      <w:proofErr w:type="spellEnd"/>
      <w:r w:rsidRPr="00A729A6">
        <w:t xml:space="preserve"> stehen zu ihnen in direktem Kontakt und weisen sie nachdrücklich darauf hin, welche Bedeutung wir ethischen, sozialen und ökologischen Standards beimessen. Stellen wir fest, dass unsere Standards nicht eingehalten werden, arbeiten wir mit unseren Lieferanten</w:t>
      </w:r>
      <w:r w:rsidR="002463D8">
        <w:t xml:space="preserve"> und Lieferantinnen</w:t>
      </w:r>
      <w:r w:rsidRPr="00A729A6">
        <w:t xml:space="preserve"> eng zusammen, um sicherzugehen, dass geeignete Korrekturmaßnahmen umgesetzt werden. </w:t>
      </w:r>
    </w:p>
    <w:p w14:paraId="1A898A83" w14:textId="77777777" w:rsidR="00146A5E" w:rsidRPr="00A729A6" w:rsidRDefault="00146A5E" w:rsidP="00B10A81"/>
    <w:p w14:paraId="29937E56" w14:textId="77777777" w:rsidR="00146A5E" w:rsidRPr="00146A5E" w:rsidRDefault="00146A5E" w:rsidP="00B10A81">
      <w:pPr>
        <w:pStyle w:val="Listenabsatz"/>
        <w:numPr>
          <w:ilvl w:val="0"/>
          <w:numId w:val="26"/>
        </w:numPr>
        <w:spacing w:line="280" w:lineRule="atLeast"/>
        <w:ind w:left="714" w:hanging="357"/>
        <w:jc w:val="both"/>
        <w:rPr>
          <w:rFonts w:ascii="Verdana" w:hAnsi="Verdana"/>
          <w:b/>
          <w:bCs/>
          <w:color w:val="F08050"/>
          <w:sz w:val="18"/>
          <w:lang w:val="de-AT"/>
        </w:rPr>
      </w:pPr>
      <w:r w:rsidRPr="00146A5E">
        <w:rPr>
          <w:rFonts w:ascii="Verdana" w:hAnsi="Verdana"/>
          <w:b/>
          <w:bCs/>
          <w:color w:val="F08050"/>
          <w:sz w:val="18"/>
          <w:lang w:val="de-AT"/>
        </w:rPr>
        <w:t>Wir halten uns an den Arbeitsschutz und die Menschenrechte!</w:t>
      </w:r>
    </w:p>
    <w:p w14:paraId="0A013A9B" w14:textId="17E8C404" w:rsidR="00146A5E" w:rsidRPr="00A729A6" w:rsidRDefault="00146A5E" w:rsidP="002463D8">
      <w:pPr>
        <w:ind w:left="714" w:hanging="5"/>
      </w:pPr>
      <w:r w:rsidRPr="00A729A6">
        <w:t xml:space="preserve">Wir pflegen Geschäftsbeziehungen nur mit </w:t>
      </w:r>
      <w:r>
        <w:t>Geschäftspartnern</w:t>
      </w:r>
      <w:r w:rsidR="002463D8">
        <w:t xml:space="preserve"> und Geschäftspartnerinnen</w:t>
      </w:r>
      <w:r w:rsidRPr="00A729A6">
        <w:t>, die in einem formellen</w:t>
      </w:r>
      <w:r w:rsidR="002463D8">
        <w:t xml:space="preserve"> </w:t>
      </w:r>
      <w:r w:rsidRPr="00A729A6">
        <w:t xml:space="preserve">Arbeitsumfeld tätig sind. Unsere </w:t>
      </w:r>
      <w:proofErr w:type="spellStart"/>
      <w:r>
        <w:t>Geschäftspartner</w:t>
      </w:r>
      <w:r w:rsidR="002463D8">
        <w:t>:innen</w:t>
      </w:r>
      <w:proofErr w:type="spellEnd"/>
      <w:r w:rsidRPr="00A729A6">
        <w:t xml:space="preserve"> werden </w:t>
      </w:r>
      <w:r w:rsidRPr="00A729A6">
        <w:lastRenderedPageBreak/>
        <w:t>über unsere Standards</w:t>
      </w:r>
      <w:r w:rsidR="002463D8">
        <w:t xml:space="preserve"> </w:t>
      </w:r>
      <w:r w:rsidRPr="00A729A6">
        <w:t>informiert und aufgefordert für die Umsetzung gleichwertiger Maßnahmen zum Schutz der Umwelt- und Menschenrechte im eigenen Unternehmen sowie bei den eigenen Lieferanten</w:t>
      </w:r>
      <w:r w:rsidR="002463D8">
        <w:t xml:space="preserve"> und Lieferantinnen</w:t>
      </w:r>
      <w:r w:rsidRPr="00A729A6">
        <w:t xml:space="preserve"> Sorge zu tragen.</w:t>
      </w:r>
    </w:p>
    <w:p w14:paraId="6C31F55E" w14:textId="77777777" w:rsidR="00146A5E" w:rsidRPr="00A729A6" w:rsidRDefault="00146A5E" w:rsidP="00B10A81">
      <w:pPr>
        <w:ind w:left="708"/>
      </w:pPr>
    </w:p>
    <w:p w14:paraId="539F05AB" w14:textId="77777777" w:rsidR="00146A5E" w:rsidRPr="00146A5E" w:rsidRDefault="00146A5E" w:rsidP="00B10A81">
      <w:pPr>
        <w:pStyle w:val="Listenabsatz"/>
        <w:numPr>
          <w:ilvl w:val="0"/>
          <w:numId w:val="26"/>
        </w:numPr>
        <w:spacing w:line="280" w:lineRule="atLeast"/>
        <w:ind w:left="714" w:hanging="357"/>
        <w:jc w:val="both"/>
        <w:rPr>
          <w:rFonts w:ascii="Verdana" w:hAnsi="Verdana"/>
          <w:b/>
          <w:bCs/>
          <w:color w:val="F08050"/>
          <w:sz w:val="18"/>
          <w:lang w:val="de-AT"/>
        </w:rPr>
      </w:pPr>
      <w:r w:rsidRPr="00146A5E">
        <w:rPr>
          <w:rFonts w:ascii="Verdana" w:hAnsi="Verdana"/>
          <w:b/>
          <w:bCs/>
          <w:color w:val="F08050"/>
          <w:sz w:val="18"/>
          <w:lang w:val="de-AT"/>
        </w:rPr>
        <w:t>Wir leisten unseren Beitrag zum Umwelt- und Klimaschutz!</w:t>
      </w:r>
    </w:p>
    <w:p w14:paraId="16A947F7" w14:textId="79C2AF88" w:rsidR="00146A5E" w:rsidRPr="00A729A6" w:rsidRDefault="00146A5E" w:rsidP="00B10A81">
      <w:pPr>
        <w:ind w:left="714" w:hanging="5"/>
      </w:pPr>
      <w:r w:rsidRPr="00A729A6">
        <w:t xml:space="preserve">Um unserer Rolle als nachhaltiger Partner mit hochwertigen Produkten gerecht zu wer-den, ist es essenziell Umwelt- und Klimaschutz systematisch in die alltäglichen Geschäftstätigkeiten einzubinden. Auch </w:t>
      </w:r>
      <w:proofErr w:type="spellStart"/>
      <w:r w:rsidRPr="00A729A6">
        <w:t>Geschäftspartner</w:t>
      </w:r>
      <w:r w:rsidR="001E1825">
        <w:t>:innen</w:t>
      </w:r>
      <w:proofErr w:type="spellEnd"/>
      <w:r w:rsidRPr="00A729A6">
        <w:t xml:space="preserve"> müssen umweltbewusst und sozial nachhaltig handeln und den kontinuierlichen, offenen Dialog zu Fragen der Nachhaltigkeit mit lokalen Gemeinschaften und anderen Beteiligten anstreben.</w:t>
      </w:r>
    </w:p>
    <w:p w14:paraId="773A9636" w14:textId="77777777" w:rsidR="00146A5E" w:rsidRPr="00A729A6" w:rsidRDefault="00146A5E" w:rsidP="00B10A81">
      <w:pPr>
        <w:ind w:left="708"/>
      </w:pPr>
    </w:p>
    <w:p w14:paraId="32A2F862" w14:textId="77777777" w:rsidR="00146A5E" w:rsidRPr="008914CC" w:rsidRDefault="00146A5E" w:rsidP="00B10A81">
      <w:pPr>
        <w:pStyle w:val="Listenabsatz"/>
        <w:numPr>
          <w:ilvl w:val="0"/>
          <w:numId w:val="26"/>
        </w:numPr>
        <w:spacing w:line="280" w:lineRule="atLeast"/>
        <w:ind w:left="714" w:hanging="357"/>
        <w:jc w:val="both"/>
        <w:rPr>
          <w:rFonts w:ascii="Verdana" w:hAnsi="Verdana"/>
          <w:b/>
          <w:bCs/>
          <w:color w:val="F08050"/>
          <w:sz w:val="18"/>
          <w:lang w:val="de-AT"/>
        </w:rPr>
      </w:pPr>
      <w:r w:rsidRPr="008914CC">
        <w:rPr>
          <w:rFonts w:ascii="Verdana" w:hAnsi="Verdana"/>
          <w:b/>
          <w:bCs/>
          <w:color w:val="F08050"/>
          <w:sz w:val="18"/>
          <w:lang w:val="de-AT"/>
        </w:rPr>
        <w:t>Wir fördern und überwachen aktiv!</w:t>
      </w:r>
    </w:p>
    <w:p w14:paraId="311F844B" w14:textId="1936702F" w:rsidR="00146A5E" w:rsidRPr="00A729A6" w:rsidRDefault="00146A5E" w:rsidP="00B10A81">
      <w:pPr>
        <w:ind w:left="714" w:hanging="5"/>
      </w:pPr>
      <w:r w:rsidRPr="001E1825">
        <w:t xml:space="preserve">Unsere eigenen </w:t>
      </w:r>
      <w:proofErr w:type="spellStart"/>
      <w:r w:rsidRPr="001E1825">
        <w:t>Mitarbeiter</w:t>
      </w:r>
      <w:r w:rsidR="001E1825" w:rsidRPr="001E1825">
        <w:t>:innen</w:t>
      </w:r>
      <w:proofErr w:type="spellEnd"/>
      <w:r w:rsidRPr="001E1825">
        <w:t xml:space="preserve"> überwachen unsere strategischen </w:t>
      </w:r>
      <w:r w:rsidR="00B10A81" w:rsidRPr="001E1825">
        <w:t>L</w:t>
      </w:r>
      <w:r w:rsidRPr="001E1825">
        <w:t>ieferanten</w:t>
      </w:r>
      <w:r w:rsidR="001E1825" w:rsidRPr="001E1825">
        <w:t xml:space="preserve"> und Lieferantinnen</w:t>
      </w:r>
      <w:r w:rsidRPr="001E1825">
        <w:t xml:space="preserve"> laufend führen regelmäßige sowie</w:t>
      </w:r>
      <w:r>
        <w:t xml:space="preserve"> anlassbezogene </w:t>
      </w:r>
      <w:r w:rsidRPr="00A729A6">
        <w:t xml:space="preserve">Überprüfungen in Form </w:t>
      </w:r>
      <w:r w:rsidR="003A66DA">
        <w:t xml:space="preserve">von </w:t>
      </w:r>
      <w:r w:rsidRPr="00A729A6">
        <w:t>Audits durch.</w:t>
      </w:r>
      <w:r>
        <w:t xml:space="preserve"> </w:t>
      </w:r>
      <w:r w:rsidRPr="00A729A6">
        <w:t>Sämtliche</w:t>
      </w:r>
      <w:r>
        <w:t xml:space="preserve"> strategische</w:t>
      </w:r>
      <w:r w:rsidRPr="00A729A6">
        <w:t xml:space="preserve"> Akteure</w:t>
      </w:r>
      <w:r w:rsidR="001E1825">
        <w:t xml:space="preserve"> und Akteurinnen</w:t>
      </w:r>
      <w:r w:rsidRPr="00A729A6">
        <w:t xml:space="preserve"> werden regelmäßig auf die Einhaltung unserer sozialen und ökologischen Kriterien überprüft und unterliegen einem detaillierten Monitoring und Screening.</w:t>
      </w:r>
    </w:p>
    <w:p w14:paraId="21231008" w14:textId="77777777" w:rsidR="00146A5E" w:rsidRPr="00A729A6" w:rsidRDefault="00146A5E" w:rsidP="00B10A81">
      <w:pPr>
        <w:ind w:left="708"/>
      </w:pPr>
    </w:p>
    <w:p w14:paraId="44B1D89B" w14:textId="49FC4DE6" w:rsidR="0042525D" w:rsidRDefault="0042525D"/>
    <w:p w14:paraId="13FB3E11" w14:textId="35CE152D" w:rsidR="00BF43B2" w:rsidRPr="00D9429A" w:rsidRDefault="00FC1F77" w:rsidP="00D9429A">
      <w:pPr>
        <w:pStyle w:val="berschrift1"/>
        <w:numPr>
          <w:ilvl w:val="1"/>
          <w:numId w:val="25"/>
        </w:numPr>
        <w:spacing w:before="40"/>
        <w:ind w:left="788" w:hanging="431"/>
        <w:rPr>
          <w:rFonts w:ascii="Verdana" w:hAnsi="Verdana"/>
          <w:color w:val="F08050"/>
          <w:sz w:val="26"/>
          <w:szCs w:val="26"/>
        </w:rPr>
      </w:pPr>
      <w:bookmarkStart w:id="3" w:name="_Toc158268632"/>
      <w:r w:rsidRPr="00D9429A">
        <w:rPr>
          <w:rFonts w:ascii="Verdana" w:hAnsi="Verdana"/>
          <w:color w:val="F08050"/>
          <w:sz w:val="26"/>
          <w:szCs w:val="26"/>
        </w:rPr>
        <w:t>Grundsatzerklärung Lieferketten Sor</w:t>
      </w:r>
      <w:r w:rsidR="008914CC" w:rsidRPr="00D9429A">
        <w:rPr>
          <w:rFonts w:ascii="Verdana" w:hAnsi="Verdana"/>
          <w:color w:val="F08050"/>
          <w:sz w:val="26"/>
          <w:szCs w:val="26"/>
        </w:rPr>
        <w:t>g</w:t>
      </w:r>
      <w:r w:rsidRPr="00D9429A">
        <w:rPr>
          <w:rFonts w:ascii="Verdana" w:hAnsi="Verdana"/>
          <w:color w:val="F08050"/>
          <w:sz w:val="26"/>
          <w:szCs w:val="26"/>
        </w:rPr>
        <w:t>fal</w:t>
      </w:r>
      <w:r w:rsidR="008914CC" w:rsidRPr="00D9429A">
        <w:rPr>
          <w:rFonts w:ascii="Verdana" w:hAnsi="Verdana"/>
          <w:color w:val="F08050"/>
          <w:sz w:val="26"/>
          <w:szCs w:val="26"/>
        </w:rPr>
        <w:t>t</w:t>
      </w:r>
      <w:r w:rsidRPr="00D9429A">
        <w:rPr>
          <w:rFonts w:ascii="Verdana" w:hAnsi="Verdana"/>
          <w:color w:val="F08050"/>
          <w:sz w:val="26"/>
          <w:szCs w:val="26"/>
        </w:rPr>
        <w:t>spflichtenmanagement</w:t>
      </w:r>
      <w:r w:rsidR="008914CC" w:rsidRPr="00D9429A">
        <w:rPr>
          <w:rFonts w:ascii="Verdana" w:hAnsi="Verdana"/>
          <w:color w:val="F08050"/>
          <w:sz w:val="26"/>
          <w:szCs w:val="26"/>
        </w:rPr>
        <w:t xml:space="preserve"> (Menschen- und Umweltrechte)</w:t>
      </w:r>
      <w:bookmarkEnd w:id="3"/>
    </w:p>
    <w:p w14:paraId="595468FE" w14:textId="77777777" w:rsidR="00CA5BBE" w:rsidRDefault="00CA5BBE" w:rsidP="00B10A81"/>
    <w:p w14:paraId="40EA8690" w14:textId="01489A4F" w:rsidR="00FC1F77" w:rsidRPr="00FC1F77" w:rsidRDefault="00FC1F77" w:rsidP="00B10A81">
      <w:r w:rsidRPr="00FC1F77">
        <w:t xml:space="preserve">Die Grundsatzerklärung zur Achtung der Menschen- und Umweltrechte als Bestandteil des LSMS beschreibt unseren Ansatz zur Einhaltung unserer unternehmerischen Sorgfaltspflichten entlang der Lieferkette. Sie enthält verbindliche Grundsätze zur Achtung von Menschen- und Umweltrechten und bildet die Grundlage unserer sozialen Verantwortung in unserer gesamten Wertschöpfungskette ab (in Anlehnung an §6 Abs.2-3 </w:t>
      </w:r>
      <w:proofErr w:type="spellStart"/>
      <w:r w:rsidRPr="00FC1F77">
        <w:t>LkSG</w:t>
      </w:r>
      <w:proofErr w:type="spellEnd"/>
      <w:r w:rsidRPr="00FC1F77">
        <w:t>)</w:t>
      </w:r>
    </w:p>
    <w:p w14:paraId="00391530" w14:textId="77777777" w:rsidR="00FC1F77" w:rsidRPr="00FC1F77" w:rsidRDefault="00FC1F77" w:rsidP="00B10A81"/>
    <w:p w14:paraId="28EE81DE" w14:textId="071BC03A" w:rsidR="00FC1F77" w:rsidRPr="00FC1F77" w:rsidRDefault="00FC1F77" w:rsidP="00B10A81">
      <w:r w:rsidRPr="00FC1F77">
        <w:t>Sie bekräftigt und konkretisiert unsere unternehmerischen Sorgfaltspflichten für Menschen- und Umweltrechte gegenüber unseren Mitarbeitern</w:t>
      </w:r>
      <w:r w:rsidR="00127B8D">
        <w:t xml:space="preserve"> und Mitarbeiterinnen</w:t>
      </w:r>
      <w:r w:rsidRPr="00FC1F77">
        <w:t xml:space="preserve">, Lieferanten </w:t>
      </w:r>
      <w:r w:rsidR="00127B8D">
        <w:t xml:space="preserve">und Lieferantinnen </w:t>
      </w:r>
      <w:r w:rsidRPr="00FC1F77">
        <w:t>und Geschäftspartnern</w:t>
      </w:r>
      <w:r w:rsidR="00127B8D">
        <w:t xml:space="preserve"> und Geschäftspartnerinnen</w:t>
      </w:r>
      <w:r w:rsidRPr="00FC1F77">
        <w:t xml:space="preserve"> im Speziellen und gegenüber der Gesellschaft im Allgemeinen. Wir überprüfen die Grundsatzerklärung regelmäßig auf ihre Gültigkeit und aktualisieren sie bei Bedarf.</w:t>
      </w:r>
    </w:p>
    <w:p w14:paraId="528DD012" w14:textId="77777777" w:rsidR="0042525D" w:rsidRPr="009C3195" w:rsidRDefault="0042525D" w:rsidP="00B10A81"/>
    <w:p w14:paraId="1DDD9D56" w14:textId="29F567B8" w:rsidR="00F267DE" w:rsidRPr="00D9429A" w:rsidRDefault="008914CC" w:rsidP="00D9429A">
      <w:pPr>
        <w:pStyle w:val="berschrift1"/>
        <w:numPr>
          <w:ilvl w:val="1"/>
          <w:numId w:val="25"/>
        </w:numPr>
        <w:spacing w:before="40"/>
        <w:ind w:left="788" w:hanging="431"/>
        <w:rPr>
          <w:rFonts w:ascii="Verdana" w:hAnsi="Verdana"/>
          <w:color w:val="F08050"/>
          <w:sz w:val="26"/>
          <w:szCs w:val="26"/>
        </w:rPr>
      </w:pPr>
      <w:bookmarkStart w:id="4" w:name="_Toc158268633"/>
      <w:r w:rsidRPr="00D9429A">
        <w:rPr>
          <w:rFonts w:ascii="Verdana" w:hAnsi="Verdana"/>
          <w:color w:val="F08050"/>
          <w:sz w:val="26"/>
          <w:szCs w:val="26"/>
        </w:rPr>
        <w:t>Organisation und Verantwortlichkeiten (Lieferkette)</w:t>
      </w:r>
      <w:bookmarkEnd w:id="4"/>
    </w:p>
    <w:p w14:paraId="0A9E77C9" w14:textId="77777777" w:rsidR="008914CC" w:rsidRPr="008914CC" w:rsidRDefault="008914CC" w:rsidP="008914CC">
      <w:pPr>
        <w:jc w:val="left"/>
      </w:pPr>
    </w:p>
    <w:p w14:paraId="2A8A8455" w14:textId="77777777" w:rsidR="008914CC" w:rsidRPr="00A729A6" w:rsidRDefault="008914CC" w:rsidP="00B10A81">
      <w:r w:rsidRPr="00A729A6">
        <w:t xml:space="preserve">Grundlage aller Maßnahmen sind nachfolgend definierte und in den zugrundeliegenden Abläufen verankerten Verantwortlichkeiten (in Anlehnung an §4 Abs. 3 </w:t>
      </w:r>
      <w:proofErr w:type="spellStart"/>
      <w:r w:rsidRPr="00A729A6">
        <w:t>LkSG</w:t>
      </w:r>
      <w:proofErr w:type="spellEnd"/>
      <w:r w:rsidRPr="00A729A6">
        <w:t>).</w:t>
      </w:r>
    </w:p>
    <w:p w14:paraId="1F03846D" w14:textId="77777777" w:rsidR="008914CC" w:rsidRPr="00A729A6" w:rsidRDefault="008914CC" w:rsidP="00B10A81"/>
    <w:p w14:paraId="64FC1161" w14:textId="69769C19" w:rsidR="008914CC" w:rsidRPr="00A729A6" w:rsidRDefault="008914CC" w:rsidP="00B10A81">
      <w:pPr>
        <w:pStyle w:val="Listenabsatz"/>
        <w:numPr>
          <w:ilvl w:val="0"/>
          <w:numId w:val="28"/>
        </w:numPr>
        <w:spacing w:line="280" w:lineRule="atLeast"/>
        <w:ind w:left="714" w:hanging="357"/>
        <w:jc w:val="both"/>
        <w:rPr>
          <w:rFonts w:ascii="Verdana" w:hAnsi="Verdana"/>
          <w:sz w:val="18"/>
          <w:lang w:val="de-AT"/>
        </w:rPr>
      </w:pPr>
      <w:r w:rsidRPr="00A729A6">
        <w:rPr>
          <w:rFonts w:ascii="Verdana" w:hAnsi="Verdana"/>
          <w:b/>
          <w:bCs/>
          <w:sz w:val="18"/>
          <w:lang w:val="de-AT"/>
        </w:rPr>
        <w:t xml:space="preserve">Menschrechts- und </w:t>
      </w:r>
      <w:proofErr w:type="spellStart"/>
      <w:r w:rsidRPr="00A729A6">
        <w:rPr>
          <w:rFonts w:ascii="Verdana" w:hAnsi="Verdana"/>
          <w:b/>
          <w:bCs/>
          <w:sz w:val="18"/>
          <w:lang w:val="de-AT"/>
        </w:rPr>
        <w:t>Umweltbeauftragte</w:t>
      </w:r>
      <w:r w:rsidR="00232DB6">
        <w:rPr>
          <w:rFonts w:ascii="Verdana" w:hAnsi="Verdana"/>
          <w:b/>
          <w:bCs/>
          <w:sz w:val="18"/>
          <w:lang w:val="de-AT"/>
        </w:rPr>
        <w:t>:</w:t>
      </w:r>
      <w:r w:rsidRPr="00A729A6">
        <w:rPr>
          <w:rFonts w:ascii="Verdana" w:hAnsi="Verdana"/>
          <w:b/>
          <w:bCs/>
          <w:sz w:val="18"/>
          <w:lang w:val="de-AT"/>
        </w:rPr>
        <w:t>r</w:t>
      </w:r>
      <w:proofErr w:type="spellEnd"/>
      <w:r w:rsidRPr="00A729A6">
        <w:rPr>
          <w:rFonts w:ascii="Verdana" w:hAnsi="Verdana"/>
          <w:b/>
          <w:bCs/>
          <w:sz w:val="18"/>
          <w:lang w:val="de-AT"/>
        </w:rPr>
        <w:t xml:space="preserve"> </w:t>
      </w:r>
      <w:r w:rsidRPr="00232DB6">
        <w:rPr>
          <w:rFonts w:ascii="Verdana" w:hAnsi="Verdana"/>
          <w:b/>
          <w:bCs/>
          <w:sz w:val="18"/>
          <w:highlight w:val="yellow"/>
          <w:lang w:val="de-AT"/>
        </w:rPr>
        <w:t>Unternehmensgruppe</w:t>
      </w:r>
    </w:p>
    <w:p w14:paraId="35339087" w14:textId="00BCEF6E" w:rsidR="008914CC" w:rsidRPr="00A729A6" w:rsidRDefault="008914CC" w:rsidP="00B10A81">
      <w:pPr>
        <w:ind w:left="714" w:hanging="5"/>
      </w:pPr>
      <w:r w:rsidRPr="00A729A6">
        <w:t xml:space="preserve">Die strategische Gesamtverantwortung für die menschenrechtliche und umweltbezogene Sorgfalt liegt bei der Geschäftsführung der Unternehmensgruppe </w:t>
      </w:r>
      <w:r w:rsidR="00422F34">
        <w:rPr>
          <w:highlight w:val="yellow"/>
        </w:rPr>
        <w:t>[Unternehmensname einfügen</w:t>
      </w:r>
      <w:r w:rsidR="00422F34" w:rsidRPr="00A06344">
        <w:rPr>
          <w:highlight w:val="yellow"/>
        </w:rPr>
        <w:t>]</w:t>
      </w:r>
      <w:r w:rsidRPr="00A729A6">
        <w:t>. Im Auftrag der Geschäftsführung tragen in erster Linie nachfolgende Bereiche die finale Umsetzungsverantwortung für die Implementierung, den Betrieb und die Verbesserung der erforderlichen Prozesse und Maßnahmen:</w:t>
      </w:r>
    </w:p>
    <w:p w14:paraId="6D048D34" w14:textId="293A3F3A" w:rsidR="008914CC" w:rsidRPr="00A729A6" w:rsidRDefault="008914CC" w:rsidP="00B10A81">
      <w:pPr>
        <w:pStyle w:val="Listenabsatz"/>
        <w:numPr>
          <w:ilvl w:val="0"/>
          <w:numId w:val="35"/>
        </w:numPr>
        <w:spacing w:line="280" w:lineRule="atLeast"/>
        <w:ind w:left="1066" w:hanging="357"/>
        <w:jc w:val="both"/>
        <w:rPr>
          <w:rFonts w:ascii="Verdana" w:hAnsi="Verdana"/>
          <w:sz w:val="18"/>
          <w:szCs w:val="14"/>
          <w:lang w:val="de-AT"/>
        </w:rPr>
      </w:pPr>
      <w:r w:rsidRPr="00A729A6">
        <w:rPr>
          <w:rFonts w:ascii="Verdana" w:hAnsi="Verdana"/>
          <w:sz w:val="18"/>
          <w:szCs w:val="14"/>
          <w:lang w:val="de-AT"/>
        </w:rPr>
        <w:t xml:space="preserve">Recht und Compliance </w:t>
      </w:r>
    </w:p>
    <w:p w14:paraId="62AA073D" w14:textId="77777777" w:rsidR="008914CC" w:rsidRPr="00A729A6" w:rsidRDefault="008914CC" w:rsidP="00B10A81"/>
    <w:p w14:paraId="703EA319" w14:textId="77777777" w:rsidR="008914CC" w:rsidRPr="00A729A6" w:rsidRDefault="008914CC" w:rsidP="00B10A81"/>
    <w:p w14:paraId="2E03E979" w14:textId="098A640D" w:rsidR="008914CC" w:rsidRPr="00A729A6" w:rsidRDefault="008914CC" w:rsidP="00B10A81">
      <w:pPr>
        <w:pStyle w:val="Listenabsatz"/>
        <w:numPr>
          <w:ilvl w:val="0"/>
          <w:numId w:val="28"/>
        </w:numPr>
        <w:spacing w:line="280" w:lineRule="atLeast"/>
        <w:ind w:left="714" w:hanging="357"/>
        <w:jc w:val="both"/>
        <w:rPr>
          <w:rFonts w:ascii="Verdana" w:hAnsi="Verdana"/>
          <w:b/>
          <w:bCs/>
          <w:sz w:val="18"/>
          <w:lang w:val="de-AT"/>
        </w:rPr>
      </w:pPr>
      <w:proofErr w:type="spellStart"/>
      <w:r w:rsidRPr="00A729A6">
        <w:rPr>
          <w:rFonts w:ascii="Verdana" w:hAnsi="Verdana"/>
          <w:b/>
          <w:bCs/>
          <w:sz w:val="18"/>
          <w:lang w:val="de-AT"/>
        </w:rPr>
        <w:t>Lieferkettenkoordinator</w:t>
      </w:r>
      <w:r w:rsidR="00127B8D">
        <w:rPr>
          <w:rFonts w:ascii="Verdana" w:hAnsi="Verdana"/>
          <w:b/>
          <w:bCs/>
          <w:sz w:val="18"/>
          <w:lang w:val="de-AT"/>
        </w:rPr>
        <w:t>:in</w:t>
      </w:r>
      <w:proofErr w:type="spellEnd"/>
      <w:r w:rsidRPr="00A729A6">
        <w:rPr>
          <w:rFonts w:ascii="Verdana" w:hAnsi="Verdana"/>
          <w:b/>
          <w:bCs/>
          <w:sz w:val="18"/>
          <w:lang w:val="de-AT"/>
        </w:rPr>
        <w:t xml:space="preserve"> (Menschen-/Umweltrechte) - Einkauf</w:t>
      </w:r>
    </w:p>
    <w:p w14:paraId="6720964E" w14:textId="32C842CB" w:rsidR="008914CC" w:rsidRPr="00A729A6" w:rsidRDefault="008914CC" w:rsidP="00B10A81">
      <w:pPr>
        <w:ind w:left="714" w:hanging="5"/>
      </w:pPr>
      <w:r w:rsidRPr="00A729A6">
        <w:t>Durch den</w:t>
      </w:r>
      <w:r w:rsidR="00127B8D">
        <w:t xml:space="preserve"> oder die</w:t>
      </w:r>
      <w:r w:rsidRPr="00A729A6">
        <w:t xml:space="preserve"> </w:t>
      </w:r>
      <w:proofErr w:type="spellStart"/>
      <w:r w:rsidRPr="00A729A6">
        <w:t>Lieferkettenkoordinator</w:t>
      </w:r>
      <w:r w:rsidR="00127B8D">
        <w:t>:in</w:t>
      </w:r>
      <w:proofErr w:type="spellEnd"/>
      <w:r w:rsidRPr="00A729A6">
        <w:t xml:space="preserve"> (Menschen-/Umweltrechte) erfolgt die Umsetzung und Steuerung der sich im Verantwortungsbereich der operativen Fachbereiche (Einkauf) befindlichen Prozesse und Maßnahmen. </w:t>
      </w:r>
    </w:p>
    <w:p w14:paraId="10289FF7" w14:textId="77777777" w:rsidR="008914CC" w:rsidRDefault="008914CC" w:rsidP="00B10A81"/>
    <w:p w14:paraId="1167DFCC" w14:textId="32D501C9" w:rsidR="008914CC" w:rsidRPr="00D9429A" w:rsidRDefault="008914CC" w:rsidP="00D9429A">
      <w:pPr>
        <w:pStyle w:val="berschrift1"/>
        <w:numPr>
          <w:ilvl w:val="1"/>
          <w:numId w:val="25"/>
        </w:numPr>
        <w:spacing w:before="40"/>
        <w:ind w:left="788" w:hanging="431"/>
        <w:rPr>
          <w:rFonts w:ascii="Verdana" w:hAnsi="Verdana"/>
          <w:color w:val="F08050"/>
          <w:sz w:val="26"/>
          <w:szCs w:val="26"/>
        </w:rPr>
      </w:pPr>
      <w:bookmarkStart w:id="5" w:name="_Toc158268634"/>
      <w:r w:rsidRPr="00D9429A">
        <w:rPr>
          <w:rFonts w:ascii="Verdana" w:hAnsi="Verdana"/>
          <w:color w:val="F08050"/>
          <w:sz w:val="26"/>
          <w:szCs w:val="26"/>
        </w:rPr>
        <w:t>Risikomanagement Menschen- und Umweltrechte</w:t>
      </w:r>
      <w:bookmarkEnd w:id="5"/>
      <w:r w:rsidRPr="00D9429A">
        <w:rPr>
          <w:rFonts w:ascii="Verdana" w:hAnsi="Verdana"/>
          <w:color w:val="F08050"/>
          <w:sz w:val="26"/>
          <w:szCs w:val="26"/>
        </w:rPr>
        <w:t xml:space="preserve"> </w:t>
      </w:r>
    </w:p>
    <w:p w14:paraId="56EBB508" w14:textId="77777777" w:rsidR="008914CC" w:rsidRDefault="008914CC" w:rsidP="00B10A81"/>
    <w:p w14:paraId="6CCEF8D3" w14:textId="77D1AE6A" w:rsidR="008914CC" w:rsidRPr="00A729A6" w:rsidRDefault="00422F34" w:rsidP="00B10A81">
      <w:r>
        <w:rPr>
          <w:highlight w:val="yellow"/>
        </w:rPr>
        <w:t>[Unternehmensname einfügen</w:t>
      </w:r>
      <w:r w:rsidRPr="00A06344">
        <w:rPr>
          <w:highlight w:val="yellow"/>
        </w:rPr>
        <w:t>]</w:t>
      </w:r>
      <w:r>
        <w:t xml:space="preserve"> </w:t>
      </w:r>
      <w:r w:rsidR="008914CC" w:rsidRPr="00A729A6">
        <w:t xml:space="preserve">ist sich bewusst, dass seine Geschäftstätigkeiten potenzielle Risiken mit negativen Auswirkungen auf Menschenrechte und Umwelt beinhalten können. Wir untersuchen jährlich und anlassbezogen mögliche negative Auswirkungen unserer Geschäftstätigkeiten auf Risiken in Bezug auf die Menschen- und Umweltrechte (in Anlehnung an §4 Abs. 1 </w:t>
      </w:r>
      <w:proofErr w:type="spellStart"/>
      <w:r w:rsidR="008914CC" w:rsidRPr="00A729A6">
        <w:t>LkSG</w:t>
      </w:r>
      <w:proofErr w:type="spellEnd"/>
      <w:r w:rsidR="008914CC" w:rsidRPr="00A729A6">
        <w:t>).</w:t>
      </w:r>
    </w:p>
    <w:p w14:paraId="5B2CA219" w14:textId="77777777" w:rsidR="008914CC" w:rsidRPr="00A729A6" w:rsidRDefault="008914CC" w:rsidP="00B10A81"/>
    <w:p w14:paraId="5A538534" w14:textId="77777777" w:rsidR="008914CC" w:rsidRPr="00A729A6" w:rsidRDefault="008914CC" w:rsidP="00B10A81">
      <w:r w:rsidRPr="00A729A6">
        <w:t>Diese Erkenntnisse in Form von Risikoprofilen dienen uns als Grundlage, um wirksame Präventions- und Abhilfemaßnahmen festzulegen und sind formaler Bestandteil unseres Lieferantenmanagements sowie des darin enthaltenen Risikomanagements.</w:t>
      </w:r>
    </w:p>
    <w:p w14:paraId="5129F9DA" w14:textId="77777777" w:rsidR="008914CC" w:rsidRPr="00A729A6" w:rsidRDefault="008914CC" w:rsidP="00B10A81"/>
    <w:p w14:paraId="5262F17E" w14:textId="7DF1CDF1" w:rsidR="008914CC" w:rsidRPr="00A729A6" w:rsidRDefault="008914CC" w:rsidP="00B10A81">
      <w:pPr>
        <w:pStyle w:val="Listenabsatz"/>
        <w:numPr>
          <w:ilvl w:val="0"/>
          <w:numId w:val="28"/>
        </w:numPr>
        <w:spacing w:line="280" w:lineRule="atLeast"/>
        <w:ind w:left="714" w:hanging="357"/>
        <w:jc w:val="both"/>
        <w:rPr>
          <w:rFonts w:ascii="Verdana" w:hAnsi="Verdana"/>
          <w:b/>
          <w:bCs/>
          <w:sz w:val="18"/>
          <w:lang w:val="de-AT"/>
        </w:rPr>
      </w:pPr>
      <w:bookmarkStart w:id="6" w:name="_Hlk147825520"/>
      <w:r w:rsidRPr="00A729A6">
        <w:rPr>
          <w:rFonts w:ascii="Verdana" w:hAnsi="Verdana"/>
          <w:b/>
          <w:bCs/>
          <w:sz w:val="18"/>
          <w:lang w:val="de-AT"/>
        </w:rPr>
        <w:t>Risikoprofil Menschen-/Umweltrechte „Geschäftsfeld/-tätigkeiten“</w:t>
      </w:r>
    </w:p>
    <w:bookmarkEnd w:id="6"/>
    <w:p w14:paraId="367F5B68" w14:textId="590102AE" w:rsidR="008914CC" w:rsidRDefault="008914CC" w:rsidP="00B10A81">
      <w:pPr>
        <w:ind w:left="714" w:hanging="5"/>
      </w:pPr>
      <w:r w:rsidRPr="00A729A6">
        <w:t xml:space="preserve">Mögliche Menschenrechts-/Umweltrisiken in Zusammenhang mit unseren eigenen Geschäftsfeldern/-tätigkeiten werden unter Berücksichtigung bereits vorhandener Präventions-, Abhilfe- und </w:t>
      </w:r>
      <w:proofErr w:type="spellStart"/>
      <w:r w:rsidRPr="00A729A6">
        <w:t>Monitoringmaßnahmen</w:t>
      </w:r>
      <w:proofErr w:type="spellEnd"/>
      <w:r w:rsidRPr="00A729A6">
        <w:t xml:space="preserve"> zu einem ganzheitlichen Risikoprofil zusammengeführt. Dies ermöglicht es uns Gefahren in unserem direkten Umfeld und Einflussbereich fortlaufend zu erkennen und angemessene handzuhaben.</w:t>
      </w:r>
    </w:p>
    <w:p w14:paraId="610C6835" w14:textId="77777777" w:rsidR="00B10A81" w:rsidRPr="00B10A81" w:rsidRDefault="00B10A81" w:rsidP="00B10A81">
      <w:pPr>
        <w:ind w:left="708"/>
        <w:jc w:val="left"/>
      </w:pPr>
    </w:p>
    <w:p w14:paraId="4EE26EA9" w14:textId="77777777" w:rsidR="008914CC" w:rsidRPr="00A729A6" w:rsidRDefault="008914CC" w:rsidP="00B10A81">
      <w:pPr>
        <w:pStyle w:val="Listenabsatz"/>
        <w:numPr>
          <w:ilvl w:val="0"/>
          <w:numId w:val="28"/>
        </w:numPr>
        <w:spacing w:line="280" w:lineRule="atLeast"/>
        <w:ind w:left="714" w:hanging="357"/>
        <w:jc w:val="both"/>
        <w:rPr>
          <w:rFonts w:ascii="Verdana" w:hAnsi="Verdana"/>
          <w:b/>
          <w:bCs/>
          <w:sz w:val="18"/>
          <w:lang w:val="de-AT"/>
        </w:rPr>
      </w:pPr>
      <w:bookmarkStart w:id="7" w:name="_Hlk147825524"/>
      <w:r w:rsidRPr="00A729A6">
        <w:rPr>
          <w:rFonts w:ascii="Verdana" w:hAnsi="Verdana"/>
          <w:b/>
          <w:bCs/>
          <w:sz w:val="18"/>
          <w:lang w:val="de-AT"/>
        </w:rPr>
        <w:t>Risikoprofil Menschen-/Umweltrechte „Wertschöpfungskette“</w:t>
      </w:r>
    </w:p>
    <w:bookmarkEnd w:id="7"/>
    <w:p w14:paraId="5FBC26FA" w14:textId="7723ABAB" w:rsidR="008914CC" w:rsidRPr="00A729A6" w:rsidRDefault="008914CC" w:rsidP="00B10A81">
      <w:pPr>
        <w:ind w:left="714" w:hanging="5"/>
      </w:pPr>
      <w:r w:rsidRPr="00A729A6">
        <w:t>Im Rahmen einer detaillierten Analyse und gezielten Identifikation möglicher Verletzungen von menschen-/umweltrechtlichen Sorgfaltspflichten entlang unserer vor- und nachgelagerten Wertschöpfungstätigkeiten erfolgt die Ableitung eines entsprechenden Risikoprofils</w:t>
      </w:r>
      <w:r w:rsidR="00547E7E">
        <w:t>.</w:t>
      </w:r>
    </w:p>
    <w:p w14:paraId="50304000" w14:textId="77777777" w:rsidR="008914CC" w:rsidRPr="00A729A6" w:rsidRDefault="008914CC" w:rsidP="008914CC">
      <w:pPr>
        <w:jc w:val="left"/>
      </w:pPr>
    </w:p>
    <w:p w14:paraId="7B29B4DF" w14:textId="77777777" w:rsidR="008914CC" w:rsidRPr="00A729A6" w:rsidRDefault="008914CC" w:rsidP="008914CC">
      <w:pPr>
        <w:jc w:val="left"/>
      </w:pPr>
    </w:p>
    <w:p w14:paraId="428847DA" w14:textId="77777777" w:rsidR="008914CC" w:rsidRDefault="008914CC" w:rsidP="00CE3AD2"/>
    <w:p w14:paraId="6BE61557" w14:textId="46EF1418" w:rsidR="008914CC" w:rsidRPr="00D9429A" w:rsidRDefault="008914CC" w:rsidP="00D9429A">
      <w:pPr>
        <w:pStyle w:val="berschrift1"/>
        <w:numPr>
          <w:ilvl w:val="1"/>
          <w:numId w:val="25"/>
        </w:numPr>
        <w:spacing w:before="40"/>
        <w:ind w:left="788" w:hanging="431"/>
        <w:rPr>
          <w:rFonts w:ascii="Verdana" w:hAnsi="Verdana"/>
          <w:color w:val="F08050"/>
          <w:sz w:val="26"/>
          <w:szCs w:val="26"/>
        </w:rPr>
      </w:pPr>
      <w:bookmarkStart w:id="8" w:name="_Toc158268636"/>
      <w:bookmarkStart w:id="9" w:name="_Hlk158268971"/>
      <w:r w:rsidRPr="00D9429A">
        <w:rPr>
          <w:rFonts w:ascii="Verdana" w:hAnsi="Verdana"/>
          <w:color w:val="F08050"/>
          <w:sz w:val="26"/>
          <w:szCs w:val="26"/>
        </w:rPr>
        <w:t>Sorgfaltsplichten im eigenen Geschäftsbereich (Präventionsmaßnahmen)</w:t>
      </w:r>
      <w:bookmarkEnd w:id="8"/>
    </w:p>
    <w:bookmarkEnd w:id="9"/>
    <w:p w14:paraId="55A645F3" w14:textId="77777777" w:rsidR="008914CC" w:rsidRDefault="008914CC" w:rsidP="00CE3AD2">
      <w:pPr>
        <w:rPr>
          <w:lang w:val="de-DE"/>
        </w:rPr>
      </w:pPr>
    </w:p>
    <w:p w14:paraId="6E26DB1B" w14:textId="7DD3C7C9" w:rsidR="008914CC" w:rsidRPr="00A729A6" w:rsidRDefault="008914CC" w:rsidP="00CE3AD2">
      <w:pPr>
        <w:spacing w:afterLines="120" w:after="288"/>
        <w:rPr>
          <w:szCs w:val="14"/>
        </w:rPr>
      </w:pPr>
      <w:r w:rsidRPr="00A729A6">
        <w:t xml:space="preserve">Die im Rahmen der Sorgfaltspflichten und ausgehend von den identifizierten Risikoprofilen im eigenen Geschäftsbereich etablierten Präventionsmaßnahmen umfassen unter anderem Strukturen, Prozesse und Maßnahmen sowie darauf aufbauende Richtlinien zur Gewährleistung eines verantwortungsvollen Umgangs mit den eigenen Beschäftigten (in Anlehnung an § 6 Abs. 1 und Abs. 3 </w:t>
      </w:r>
      <w:proofErr w:type="spellStart"/>
      <w:r w:rsidRPr="00A729A6">
        <w:t>LkSG</w:t>
      </w:r>
      <w:proofErr w:type="spellEnd"/>
      <w:r w:rsidRPr="00A729A6">
        <w:t>).</w:t>
      </w:r>
    </w:p>
    <w:p w14:paraId="3AAA03E5" w14:textId="289D0B95" w:rsidR="008914CC" w:rsidRPr="00A729A6" w:rsidRDefault="008914CC" w:rsidP="008914CC">
      <w:r w:rsidRPr="00A729A6">
        <w:t xml:space="preserve">Alle </w:t>
      </w:r>
      <w:proofErr w:type="spellStart"/>
      <w:r w:rsidRPr="00A729A6">
        <w:t>Mitarbeiter</w:t>
      </w:r>
      <w:r w:rsidR="00127B8D">
        <w:t>:innen</w:t>
      </w:r>
      <w:proofErr w:type="spellEnd"/>
      <w:r w:rsidRPr="00A729A6">
        <w:t xml:space="preserve"> sind verpflichtet, sich über die aktuellen sowie geänderten Vorgaben und Regelungen zu informieren und diese verbindlich einzuhalten.</w:t>
      </w:r>
    </w:p>
    <w:p w14:paraId="75F0EE77" w14:textId="77777777" w:rsidR="008914CC" w:rsidRPr="009C3195" w:rsidRDefault="008914CC" w:rsidP="008247A3"/>
    <w:p w14:paraId="390C84DA" w14:textId="0A615B74" w:rsidR="001C4EF8" w:rsidRPr="00D9429A" w:rsidRDefault="008914CC" w:rsidP="00D9429A">
      <w:pPr>
        <w:pStyle w:val="berschrift1"/>
        <w:numPr>
          <w:ilvl w:val="1"/>
          <w:numId w:val="25"/>
        </w:numPr>
        <w:spacing w:before="40"/>
        <w:ind w:left="788" w:hanging="431"/>
        <w:rPr>
          <w:rFonts w:ascii="Verdana" w:hAnsi="Verdana"/>
          <w:color w:val="F08050"/>
          <w:sz w:val="26"/>
          <w:szCs w:val="26"/>
        </w:rPr>
      </w:pPr>
      <w:bookmarkStart w:id="10" w:name="_Toc158268637"/>
      <w:bookmarkStart w:id="11" w:name="_Hlk158268985"/>
      <w:r w:rsidRPr="00D9429A">
        <w:rPr>
          <w:rFonts w:ascii="Verdana" w:hAnsi="Verdana"/>
          <w:color w:val="F08050"/>
          <w:sz w:val="26"/>
          <w:szCs w:val="26"/>
        </w:rPr>
        <w:t>Sorgfaltspflichten für unmittelbare Zulieferer (Präventionsmaßnahmen)</w:t>
      </w:r>
      <w:bookmarkEnd w:id="10"/>
    </w:p>
    <w:bookmarkEnd w:id="11"/>
    <w:p w14:paraId="67407E44" w14:textId="77777777" w:rsidR="008914CC" w:rsidRPr="00CE3AD2" w:rsidRDefault="008914CC" w:rsidP="00516285">
      <w:pPr>
        <w:rPr>
          <w:lang w:val="de-DE"/>
        </w:rPr>
      </w:pPr>
    </w:p>
    <w:p w14:paraId="63325FBD" w14:textId="6AC3F6FD" w:rsidR="008914CC" w:rsidRPr="00A729A6" w:rsidRDefault="008914CC" w:rsidP="008914CC">
      <w:pPr>
        <w:jc w:val="left"/>
      </w:pPr>
      <w:r w:rsidRPr="00A729A6">
        <w:t xml:space="preserve">Unser Anspruch ist es die identifizierten und priorisierten Risiken durch angemessene Maßnahmen zu verhindern beziehungsweise abzumildern und wenn möglich vollständig abzustellen. Dies spiegelt sich auch in der Ausgestaltung unserer Managementprozesse und Einkaufspraktiken wider. Dabei ist uns bewusst, dass unsere </w:t>
      </w:r>
      <w:proofErr w:type="spellStart"/>
      <w:r w:rsidRPr="00A729A6">
        <w:t>Geschäftspartner</w:t>
      </w:r>
      <w:r w:rsidR="00127B8D">
        <w:t>:innen</w:t>
      </w:r>
      <w:proofErr w:type="spellEnd"/>
      <w:r w:rsidRPr="00A729A6">
        <w:t xml:space="preserve">, ihre Erfahrung und ihre Qualität ein wesentlicher Bestandteil unseres Unternehmenserfolges sind. </w:t>
      </w:r>
    </w:p>
    <w:p w14:paraId="1E8FB8CB" w14:textId="77777777" w:rsidR="008914CC" w:rsidRPr="00A729A6" w:rsidRDefault="008914CC" w:rsidP="008914CC">
      <w:pPr>
        <w:jc w:val="left"/>
      </w:pPr>
    </w:p>
    <w:p w14:paraId="0AB10324" w14:textId="2D30421D" w:rsidR="008914CC" w:rsidRDefault="008914CC" w:rsidP="008914CC">
      <w:pPr>
        <w:jc w:val="left"/>
      </w:pPr>
      <w:r w:rsidRPr="00A729A6">
        <w:t>Im Rahmen unseres standardisierten Lieferantenmanagements analysieren wir die Risiken und Auswirkungen möglicher Sorgfaltspflichtenverletzungen kontinuierlich und leiten entsprechende Maßnahmen ab, mit denen wir unserer menschen-/umweltrechtlichen Sorgfaltspflicht bestmöglich nachkommen können.</w:t>
      </w:r>
    </w:p>
    <w:p w14:paraId="2F651AD8" w14:textId="77777777" w:rsidR="00547E7E" w:rsidRPr="00A729A6" w:rsidRDefault="00547E7E" w:rsidP="008914CC">
      <w:pPr>
        <w:jc w:val="left"/>
      </w:pPr>
    </w:p>
    <w:p w14:paraId="6AA35494" w14:textId="57A8680A" w:rsidR="008914CC" w:rsidRPr="00A729A6" w:rsidRDefault="008914CC" w:rsidP="00CE3AD2">
      <w:r w:rsidRPr="00A729A6">
        <w:t xml:space="preserve">Im Falle von Unregelmäßigkeiten definieren wir zusammen mit dem betreffenden Lieferanten </w:t>
      </w:r>
      <w:r w:rsidR="002035E9">
        <w:t xml:space="preserve">und Lieferantinnen </w:t>
      </w:r>
      <w:r w:rsidRPr="00A729A6">
        <w:t>individuelle Korrekturmaßnahmen mit zeitlichen Vorgaben und überprüfen deren Einhaltung.</w:t>
      </w:r>
      <w:r w:rsidR="002035E9">
        <w:t xml:space="preserve"> </w:t>
      </w:r>
      <w:r w:rsidRPr="00A729A6">
        <w:t>Denn nur in Zusammenarbeit können wir unserer unternehmerischen Sorgfaltspflicht nachkommen und neben einem fairen Wettbewerb unseren Beitrag zu menschenwürdigen Arbeitsbedingungen und der Einhaltung der umweltbezogenen Pflichten in der Wertschöpfungskette leisten.</w:t>
      </w:r>
    </w:p>
    <w:p w14:paraId="0A0466B8" w14:textId="77777777" w:rsidR="0042525D" w:rsidRDefault="0042525D" w:rsidP="00CE3AD2"/>
    <w:p w14:paraId="51601BF1" w14:textId="0DDC6EBF" w:rsidR="007677D8" w:rsidRPr="00D9429A" w:rsidRDefault="008914CC" w:rsidP="00D9429A">
      <w:pPr>
        <w:pStyle w:val="berschrift1"/>
        <w:numPr>
          <w:ilvl w:val="1"/>
          <w:numId w:val="25"/>
        </w:numPr>
        <w:spacing w:before="40"/>
        <w:ind w:left="788" w:hanging="431"/>
        <w:rPr>
          <w:rFonts w:ascii="Verdana" w:hAnsi="Verdana"/>
          <w:color w:val="F08050"/>
          <w:sz w:val="26"/>
          <w:szCs w:val="26"/>
        </w:rPr>
      </w:pPr>
      <w:bookmarkStart w:id="12" w:name="_Toc102027586"/>
      <w:bookmarkStart w:id="13" w:name="_Toc158268638"/>
      <w:bookmarkStart w:id="14" w:name="_Hlk158269003"/>
      <w:r w:rsidRPr="00D9429A">
        <w:rPr>
          <w:rFonts w:ascii="Verdana" w:hAnsi="Verdana"/>
          <w:color w:val="F08050"/>
          <w:sz w:val="26"/>
          <w:szCs w:val="26"/>
        </w:rPr>
        <w:t>Monitoring und Abhilfemaßnahmen bei Bedarf (</w:t>
      </w:r>
      <w:proofErr w:type="spellStart"/>
      <w:r w:rsidRPr="00D9429A">
        <w:rPr>
          <w:rFonts w:ascii="Verdana" w:hAnsi="Verdana"/>
          <w:color w:val="F08050"/>
          <w:sz w:val="26"/>
          <w:szCs w:val="26"/>
        </w:rPr>
        <w:t>prewave</w:t>
      </w:r>
      <w:proofErr w:type="spellEnd"/>
      <w:r w:rsidRPr="00D9429A">
        <w:rPr>
          <w:rFonts w:ascii="Verdana" w:hAnsi="Verdana"/>
          <w:color w:val="F08050"/>
          <w:sz w:val="26"/>
          <w:szCs w:val="26"/>
        </w:rPr>
        <w:t>)</w:t>
      </w:r>
      <w:bookmarkEnd w:id="12"/>
      <w:bookmarkEnd w:id="13"/>
    </w:p>
    <w:bookmarkEnd w:id="14"/>
    <w:p w14:paraId="179644E1" w14:textId="77777777" w:rsidR="00CA5BBE" w:rsidRDefault="00CA5BBE" w:rsidP="00CE3AD2"/>
    <w:p w14:paraId="0187D31D" w14:textId="635B25BF" w:rsidR="008914CC" w:rsidRDefault="008914CC" w:rsidP="00CE3AD2">
      <w:r w:rsidRPr="00A729A6">
        <w:t>Ergänzend zu der erweiterten Überwachung ausgewählter</w:t>
      </w:r>
      <w:r w:rsidR="00B879B8">
        <w:t xml:space="preserve"> Lieferanten</w:t>
      </w:r>
      <w:r w:rsidR="00A1455A">
        <w:t xml:space="preserve"> und Lieferantinnen</w:t>
      </w:r>
      <w:r w:rsidR="00B879B8">
        <w:t xml:space="preserve"> </w:t>
      </w:r>
      <w:r w:rsidRPr="00A729A6">
        <w:t xml:space="preserve">erfolgt ein weitreichendes Screening all unserer unmittelbaren </w:t>
      </w:r>
      <w:r w:rsidR="00A1455A">
        <w:t xml:space="preserve">Lieferanten und Lieferantinnen </w:t>
      </w:r>
      <w:r w:rsidRPr="00A729A6">
        <w:t xml:space="preserve">sowie weitreichende Teile unserer Lieferketten. </w:t>
      </w:r>
    </w:p>
    <w:p w14:paraId="1E58DDF7" w14:textId="77777777" w:rsidR="00B879B8" w:rsidRPr="00A729A6" w:rsidRDefault="00B879B8" w:rsidP="00CE3AD2"/>
    <w:p w14:paraId="5E0DDBCC" w14:textId="65ACC653" w:rsidR="008914CC" w:rsidRPr="00A729A6" w:rsidRDefault="008914CC" w:rsidP="00CE3AD2">
      <w:r w:rsidRPr="00A729A6">
        <w:t xml:space="preserve">Basierend darauf werden potenziell risikobehaftete </w:t>
      </w:r>
      <w:r w:rsidR="00A1455A">
        <w:t xml:space="preserve">Lieferanten und Lieferantinnen </w:t>
      </w:r>
      <w:r w:rsidRPr="00A729A6">
        <w:t>einer erweiterten Risikoanalyse unterzogen, bei welcher u.a. bereits öffentlich bekannte, relevante Sachverhalte sowie unser</w:t>
      </w:r>
      <w:r w:rsidR="00A1455A">
        <w:t xml:space="preserve"> </w:t>
      </w:r>
      <w:r w:rsidRPr="00A729A6">
        <w:t xml:space="preserve">potenzielles Einflussvermögen auf den jeweiligen </w:t>
      </w:r>
      <w:r w:rsidR="00A1455A">
        <w:t xml:space="preserve">Lieferanten und Lieferantinnen </w:t>
      </w:r>
      <w:r w:rsidRPr="00A729A6">
        <w:t>einbezogen werden. Anhand des hiermit ermittelten konkreten Einzelrisikos werden Einzelmaßnahmen priorisiert und abgeleitet.</w:t>
      </w:r>
    </w:p>
    <w:p w14:paraId="5C82022D" w14:textId="77777777" w:rsidR="0042525D" w:rsidRPr="00A729A6" w:rsidRDefault="0042525D" w:rsidP="00CE3AD2"/>
    <w:p w14:paraId="7E9FA172" w14:textId="2187F8DF" w:rsidR="00496369" w:rsidRPr="00D9429A" w:rsidRDefault="008914CC" w:rsidP="00D9429A">
      <w:pPr>
        <w:pStyle w:val="berschrift1"/>
        <w:numPr>
          <w:ilvl w:val="1"/>
          <w:numId w:val="25"/>
        </w:numPr>
        <w:spacing w:before="40"/>
        <w:ind w:left="788" w:hanging="431"/>
        <w:rPr>
          <w:rFonts w:ascii="Verdana" w:hAnsi="Verdana"/>
          <w:color w:val="F08050"/>
          <w:sz w:val="26"/>
          <w:szCs w:val="26"/>
        </w:rPr>
      </w:pPr>
      <w:bookmarkStart w:id="15" w:name="_Toc102027587"/>
      <w:bookmarkStart w:id="16" w:name="_Toc158268639"/>
      <w:bookmarkStart w:id="17" w:name="_Hlk158269007"/>
      <w:r w:rsidRPr="00D9429A">
        <w:rPr>
          <w:rFonts w:ascii="Verdana" w:hAnsi="Verdana"/>
          <w:color w:val="F08050"/>
          <w:sz w:val="26"/>
          <w:szCs w:val="26"/>
        </w:rPr>
        <w:t>Dokumentation, Schulungen und Reporting</w:t>
      </w:r>
      <w:bookmarkEnd w:id="15"/>
      <w:bookmarkEnd w:id="16"/>
    </w:p>
    <w:bookmarkEnd w:id="17"/>
    <w:p w14:paraId="6DA8AAA3" w14:textId="77777777" w:rsidR="008914CC" w:rsidRDefault="008914CC" w:rsidP="00CE3AD2"/>
    <w:p w14:paraId="5F2C2388" w14:textId="77777777" w:rsidR="008914CC" w:rsidRPr="00A729A6" w:rsidRDefault="008914CC" w:rsidP="00CE3AD2">
      <w:r w:rsidRPr="00A729A6">
        <w:t>Transparenz und Nachvollziehbarkeit sind die Grundlage unseres Handels und Basis für die Wirksamkeit des etablierten Managementsystems (LSMS).</w:t>
      </w:r>
    </w:p>
    <w:p w14:paraId="3B5C146A" w14:textId="77777777" w:rsidR="008914CC" w:rsidRPr="00A729A6" w:rsidRDefault="008914CC" w:rsidP="00CE3AD2"/>
    <w:p w14:paraId="5687F196" w14:textId="77777777" w:rsidR="008914CC" w:rsidRPr="00A729A6" w:rsidRDefault="008914CC" w:rsidP="00CE3AD2">
      <w:pPr>
        <w:rPr>
          <w:b/>
          <w:bCs/>
        </w:rPr>
      </w:pPr>
      <w:r w:rsidRPr="00A729A6">
        <w:rPr>
          <w:b/>
          <w:bCs/>
        </w:rPr>
        <w:t>Dokumentation</w:t>
      </w:r>
    </w:p>
    <w:p w14:paraId="384BE17B" w14:textId="77777777" w:rsidR="008914CC" w:rsidRPr="00A729A6" w:rsidRDefault="008914CC" w:rsidP="00CE3AD2">
      <w:r w:rsidRPr="00A729A6">
        <w:t xml:space="preserve">Als Bestandteil unserer unternehmerischen Sorgfaltspflicht dokumentieren wir intern fortlaufend unseren menschen- und umweltrechtlichen Risikomanagementprozess. Die Ergebnisse der darauf bezogenen Risikoanalyse, Präventions- und Abhilfemaßnahmen sowie über die Überprüfung ihrer Auswirkungen und Wirksamkeit unterliegen einem formalen Reporting an die Unternehmensleitung (in Anlehnung an §10 Abs. 2 </w:t>
      </w:r>
      <w:proofErr w:type="spellStart"/>
      <w:r w:rsidRPr="00A729A6">
        <w:t>LkSG</w:t>
      </w:r>
      <w:proofErr w:type="spellEnd"/>
      <w:r w:rsidRPr="00A729A6">
        <w:t xml:space="preserve"> und §10 Abs 1 </w:t>
      </w:r>
      <w:proofErr w:type="spellStart"/>
      <w:r w:rsidRPr="00A729A6">
        <w:t>LkSG</w:t>
      </w:r>
      <w:proofErr w:type="spellEnd"/>
      <w:r w:rsidRPr="00A729A6">
        <w:t>).</w:t>
      </w:r>
    </w:p>
    <w:p w14:paraId="52160B4B" w14:textId="77777777" w:rsidR="008914CC" w:rsidRPr="00A729A6" w:rsidRDefault="008914CC" w:rsidP="00CE3AD2"/>
    <w:p w14:paraId="32BC0D65" w14:textId="77777777" w:rsidR="008914CC" w:rsidRPr="00A729A6" w:rsidRDefault="008914CC" w:rsidP="00CE3AD2">
      <w:pPr>
        <w:rPr>
          <w:b/>
          <w:bCs/>
        </w:rPr>
      </w:pPr>
      <w:r w:rsidRPr="00A729A6">
        <w:rPr>
          <w:b/>
          <w:bCs/>
        </w:rPr>
        <w:t>Reporting (intern/extern)</w:t>
      </w:r>
    </w:p>
    <w:p w14:paraId="735AAAAA" w14:textId="43FB0686" w:rsidR="008914CC" w:rsidRPr="00A729A6" w:rsidRDefault="008914CC" w:rsidP="00CE3AD2">
      <w:r w:rsidRPr="00A729A6">
        <w:t xml:space="preserve">Im Rahmen der etablierten Berichtswege erfolgt ein fortlaufendes Reporting an und Abstimmung mit den zuständigen Stellen (Aufsichtsrat, Geschäftsführung und </w:t>
      </w:r>
      <w:proofErr w:type="spellStart"/>
      <w:r w:rsidRPr="00A729A6">
        <w:t>IMS-Beauftragte</w:t>
      </w:r>
      <w:r w:rsidR="00A1455A">
        <w:t>:</w:t>
      </w:r>
      <w:r w:rsidRPr="00A729A6">
        <w:t>r</w:t>
      </w:r>
      <w:proofErr w:type="spellEnd"/>
      <w:r w:rsidRPr="00A729A6">
        <w:t xml:space="preserve">). Im Anlass- </w:t>
      </w:r>
      <w:r w:rsidRPr="00A729A6">
        <w:lastRenderedPageBreak/>
        <w:t>und Bedarfsfall (</w:t>
      </w:r>
      <w:proofErr w:type="spellStart"/>
      <w:r w:rsidRPr="00A729A6">
        <w:t>zB</w:t>
      </w:r>
      <w:proofErr w:type="spellEnd"/>
      <w:r w:rsidRPr="00A729A6">
        <w:t xml:space="preserve"> zeitkritische Vorfälle </w:t>
      </w:r>
      <w:proofErr w:type="spellStart"/>
      <w:r w:rsidRPr="00A729A6">
        <w:t>etc</w:t>
      </w:r>
      <w:proofErr w:type="spellEnd"/>
      <w:r w:rsidRPr="00A729A6">
        <w:t xml:space="preserve">) besteht jederzeit eine direkte Berichtslinie an den </w:t>
      </w:r>
      <w:r w:rsidR="00A1455A">
        <w:t xml:space="preserve">oder die </w:t>
      </w:r>
      <w:proofErr w:type="spellStart"/>
      <w:r w:rsidRPr="00A729A6">
        <w:t>zuständige</w:t>
      </w:r>
      <w:r w:rsidR="00A1455A">
        <w:t>:</w:t>
      </w:r>
      <w:r w:rsidRPr="00A729A6">
        <w:t>n</w:t>
      </w:r>
      <w:proofErr w:type="spellEnd"/>
      <w:r w:rsidRPr="00A729A6">
        <w:t xml:space="preserve"> </w:t>
      </w:r>
      <w:proofErr w:type="spellStart"/>
      <w:r w:rsidRPr="00A729A6">
        <w:t>Geschäftsführer</w:t>
      </w:r>
      <w:r w:rsidR="00A1455A">
        <w:t>:in</w:t>
      </w:r>
      <w:proofErr w:type="spellEnd"/>
      <w:r w:rsidRPr="00A729A6">
        <w:t>.</w:t>
      </w:r>
    </w:p>
    <w:p w14:paraId="785226D4" w14:textId="77777777" w:rsidR="008914CC" w:rsidRPr="00A729A6" w:rsidRDefault="008914CC" w:rsidP="00CE3AD2"/>
    <w:p w14:paraId="02A88297" w14:textId="77777777" w:rsidR="008914CC" w:rsidRPr="00A729A6" w:rsidRDefault="008914CC" w:rsidP="00CE3AD2">
      <w:r w:rsidRPr="00A729A6">
        <w:t>In folgenden Veröffentlichungen berichten wir transparent über unsere Aktivitäten zur Einhaltung der Menschen- und Umweltrechte und über die Wahrnehmung unserer sozialen Verantwortung:</w:t>
      </w:r>
    </w:p>
    <w:p w14:paraId="15A679CE" w14:textId="77777777" w:rsidR="008914CC" w:rsidRPr="00530918" w:rsidRDefault="008914CC" w:rsidP="00CE3AD2">
      <w:pPr>
        <w:pStyle w:val="Listenabsatz"/>
        <w:numPr>
          <w:ilvl w:val="0"/>
          <w:numId w:val="33"/>
        </w:numPr>
        <w:spacing w:line="280" w:lineRule="atLeast"/>
        <w:ind w:left="714" w:hanging="357"/>
        <w:jc w:val="both"/>
        <w:rPr>
          <w:rFonts w:ascii="Verdana" w:hAnsi="Verdana"/>
          <w:sz w:val="18"/>
          <w:highlight w:val="yellow"/>
          <w:lang w:val="de-AT"/>
        </w:rPr>
      </w:pPr>
      <w:r w:rsidRPr="00530918">
        <w:rPr>
          <w:rFonts w:ascii="Verdana" w:hAnsi="Verdana"/>
          <w:sz w:val="18"/>
          <w:highlight w:val="yellow"/>
          <w:lang w:val="de-AT"/>
        </w:rPr>
        <w:t>Nachhaltigkeitsbericht</w:t>
      </w:r>
    </w:p>
    <w:p w14:paraId="2E9B87FD" w14:textId="77777777" w:rsidR="008914CC" w:rsidRPr="00A729A6" w:rsidRDefault="008914CC" w:rsidP="00CE3AD2"/>
    <w:p w14:paraId="1FBCCF93" w14:textId="77777777" w:rsidR="008914CC" w:rsidRPr="00A729A6" w:rsidRDefault="008914CC" w:rsidP="00CE3AD2">
      <w:pPr>
        <w:rPr>
          <w:b/>
          <w:bCs/>
        </w:rPr>
      </w:pPr>
      <w:r w:rsidRPr="00A729A6">
        <w:rPr>
          <w:b/>
          <w:bCs/>
        </w:rPr>
        <w:t>Schulungen (intern/extern)</w:t>
      </w:r>
    </w:p>
    <w:p w14:paraId="29740C00" w14:textId="13BBFADA" w:rsidR="008914CC" w:rsidRPr="00A729A6" w:rsidRDefault="008914CC" w:rsidP="00CE3AD2">
      <w:r w:rsidRPr="00A729A6">
        <w:t>Im Rahmen der umfassenden Schulungen erfolgt auch die Sensibilisierung hinsichtlich der Notwendigkeit zur Wahrnehmung erweiterter Sorgfaltspflichten in der Lieferkette sowie zur korrekten Umsetzung der definierten Prozess- und Kontrollvorgaben</w:t>
      </w:r>
      <w:r w:rsidR="00B879B8">
        <w:t>.</w:t>
      </w:r>
    </w:p>
    <w:p w14:paraId="01919A83" w14:textId="77777777" w:rsidR="008914CC" w:rsidRDefault="008914CC" w:rsidP="00CE3AD2"/>
    <w:p w14:paraId="0B1D478C" w14:textId="00EBC8B9" w:rsidR="008914CC" w:rsidRPr="00D9429A" w:rsidRDefault="008914CC" w:rsidP="00D9429A">
      <w:pPr>
        <w:pStyle w:val="berschrift1"/>
        <w:numPr>
          <w:ilvl w:val="1"/>
          <w:numId w:val="25"/>
        </w:numPr>
        <w:spacing w:before="40"/>
        <w:ind w:left="788" w:hanging="431"/>
        <w:rPr>
          <w:rFonts w:ascii="Verdana" w:hAnsi="Verdana"/>
          <w:color w:val="F08050"/>
          <w:sz w:val="26"/>
          <w:szCs w:val="26"/>
        </w:rPr>
      </w:pPr>
      <w:bookmarkStart w:id="18" w:name="_Toc158268640"/>
      <w:r w:rsidRPr="00D9429A">
        <w:rPr>
          <w:rFonts w:ascii="Verdana" w:hAnsi="Verdana"/>
          <w:color w:val="F08050"/>
          <w:sz w:val="26"/>
          <w:szCs w:val="26"/>
        </w:rPr>
        <w:t>Beschwerdeverfahren (Hinweisgebersystem)</w:t>
      </w:r>
      <w:bookmarkEnd w:id="18"/>
    </w:p>
    <w:p w14:paraId="795EF502" w14:textId="77777777" w:rsidR="008914CC" w:rsidRDefault="008914CC" w:rsidP="00CE3AD2">
      <w:pPr>
        <w:rPr>
          <w:lang w:val="de-DE"/>
        </w:rPr>
      </w:pPr>
    </w:p>
    <w:p w14:paraId="6FED22BD" w14:textId="409BA98D" w:rsidR="008914CC" w:rsidRPr="00A729A6" w:rsidRDefault="008914CC" w:rsidP="00CE3AD2">
      <w:r w:rsidRPr="00A729A6">
        <w:t xml:space="preserve">Fälle von Missachtung der Menschen- und Umweltrechte und schwerwiegendes Fehlverhalten müssen bekannt werden, damit sie angemessen geahndet und zukünftig verhindert werden können. Hinweise zu Verstößen gegen Menschen- und Umweltrechte und zu möglichem Fehlverhalten können jederzeit, auch anonym, über unser öffentlich zugängliches Hinweisgebersystem  gemeldet werden (in Anlehnung an §8 </w:t>
      </w:r>
      <w:proofErr w:type="spellStart"/>
      <w:r w:rsidRPr="00A729A6">
        <w:t>LkSG</w:t>
      </w:r>
      <w:proofErr w:type="spellEnd"/>
      <w:r w:rsidRPr="00A729A6">
        <w:t>).</w:t>
      </w:r>
    </w:p>
    <w:p w14:paraId="775A9E53" w14:textId="77777777" w:rsidR="008914CC" w:rsidRPr="00A729A6" w:rsidRDefault="008914CC" w:rsidP="00CE3AD2"/>
    <w:p w14:paraId="6A78C51E" w14:textId="7101EA44" w:rsidR="008914CC" w:rsidRPr="00A729A6" w:rsidRDefault="008914CC" w:rsidP="00CE3AD2">
      <w:r w:rsidRPr="00A729A6">
        <w:t xml:space="preserve">Wir ermutigen sowohl unsere </w:t>
      </w:r>
      <w:proofErr w:type="spellStart"/>
      <w:r w:rsidRPr="00A729A6">
        <w:t>Mitarbeiter</w:t>
      </w:r>
      <w:r w:rsidR="00A1455A">
        <w:t>:innen</w:t>
      </w:r>
      <w:proofErr w:type="spellEnd"/>
      <w:r w:rsidRPr="00A729A6">
        <w:t xml:space="preserve"> als auch explizit externe </w:t>
      </w:r>
      <w:proofErr w:type="spellStart"/>
      <w:r w:rsidRPr="00A729A6">
        <w:t>Partner</w:t>
      </w:r>
      <w:r w:rsidR="00A1455A">
        <w:t>:innen</w:t>
      </w:r>
      <w:proofErr w:type="spellEnd"/>
      <w:r w:rsidRPr="00A729A6">
        <w:t xml:space="preserve"> und Parteien, insbesondere Beschäftigte unserer unmittelbaren und mittelbaren </w:t>
      </w:r>
      <w:r w:rsidR="00A1455A">
        <w:t>Lieferanten und Lieferantinnen</w:t>
      </w:r>
      <w:r w:rsidRPr="00A729A6">
        <w:t xml:space="preserve">, bei konkreten Anhaltspunkten Gebrauch hiervon zu machen. Alternativ können sie sich mit Ihrem Anliegen an </w:t>
      </w:r>
      <w:proofErr w:type="spellStart"/>
      <w:r w:rsidRPr="00A729A6">
        <w:t>unsere</w:t>
      </w:r>
      <w:r w:rsidR="00A1455A">
        <w:t>:</w:t>
      </w:r>
      <w:r w:rsidRPr="00A729A6">
        <w:t>n</w:t>
      </w:r>
      <w:proofErr w:type="spellEnd"/>
      <w:r w:rsidRPr="00A729A6">
        <w:t xml:space="preserve"> Compliance </w:t>
      </w:r>
      <w:proofErr w:type="spellStart"/>
      <w:r w:rsidRPr="00A729A6">
        <w:t>Verantwortliche</w:t>
      </w:r>
      <w:r w:rsidR="00A1455A">
        <w:t>:</w:t>
      </w:r>
      <w:r w:rsidRPr="00A729A6">
        <w:t>n</w:t>
      </w:r>
      <w:proofErr w:type="spellEnd"/>
      <w:r w:rsidRPr="00A729A6">
        <w:t xml:space="preserve"> </w:t>
      </w:r>
      <w:r w:rsidRPr="00661278">
        <w:t>(</w:t>
      </w:r>
      <w:r w:rsidR="00661278" w:rsidRPr="00661278">
        <w:rPr>
          <w:highlight w:val="yellow"/>
        </w:rPr>
        <w:t>[Compliance E-Mail einfügen]</w:t>
      </w:r>
      <w:r w:rsidRPr="00A729A6">
        <w:t>) wenden. Jede Meldung unterliegt einer Überprüfung und wird einer Ersteinschätzung unterzogen. Handelt es sich hierbei um einen relevanten Hinweis, werden entsprechende weitere Schritte eingeleitet.</w:t>
      </w:r>
      <w:r w:rsidR="00A1455A">
        <w:t xml:space="preserve"> </w:t>
      </w:r>
    </w:p>
    <w:p w14:paraId="362F108D" w14:textId="77777777" w:rsidR="008914CC" w:rsidRPr="00A729A6" w:rsidRDefault="008914CC" w:rsidP="00CE3AD2"/>
    <w:p w14:paraId="469AC657" w14:textId="77777777" w:rsidR="008914CC" w:rsidRDefault="008914CC" w:rsidP="00CE3AD2">
      <w:r w:rsidRPr="00A729A6">
        <w:t>Eine vertrauliche Bearbeitung wird zugesagt und alle Anliegen werden mit äußerster Sorgfalt behandelt und es wird allen Meldungen mit entsprechender Unabhängigkeit nachgegangen. Unbeabsichtigte „Falschmeldungen“, solang diese in gutem Glauben erfolgt sind, ziehen keine nachteiligen Konsequenzen nach sich. Beabsichtigte Falschmeldungen werden jedoch nicht toleriert und führen zu entsprechenden Konsequenzen.</w:t>
      </w:r>
    </w:p>
    <w:p w14:paraId="0FDA282C" w14:textId="77777777" w:rsidR="008914CC" w:rsidRDefault="008914CC" w:rsidP="00CE3AD2"/>
    <w:p w14:paraId="24AF30BA" w14:textId="3AB7DEA2" w:rsidR="008914CC" w:rsidRDefault="008914CC" w:rsidP="008914CC">
      <w:pPr>
        <w:rPr>
          <w:sz w:val="28"/>
          <w:szCs w:val="28"/>
        </w:rPr>
      </w:pPr>
      <w:r w:rsidRPr="00A729A6">
        <w:rPr>
          <w:sz w:val="28"/>
          <w:szCs w:val="28"/>
        </w:rPr>
        <w:br w:type="page"/>
      </w:r>
    </w:p>
    <w:p w14:paraId="6400DD53" w14:textId="4ABB28E3" w:rsidR="0042525D" w:rsidRPr="001D410A" w:rsidRDefault="0042525D" w:rsidP="00D9429A">
      <w:pPr>
        <w:pStyle w:val="berschrift1"/>
        <w:numPr>
          <w:ilvl w:val="0"/>
          <w:numId w:val="25"/>
        </w:numPr>
        <w:spacing w:before="0"/>
        <w:ind w:left="357" w:hanging="357"/>
        <w:rPr>
          <w:rFonts w:ascii="Verdana" w:hAnsi="Verdana"/>
          <w:color w:val="F08050"/>
          <w:sz w:val="28"/>
          <w:szCs w:val="28"/>
        </w:rPr>
      </w:pPr>
      <w:bookmarkStart w:id="19" w:name="_Toc155678504"/>
      <w:bookmarkStart w:id="20" w:name="_Toc158268641"/>
      <w:r w:rsidRPr="001D410A">
        <w:rPr>
          <w:rFonts w:ascii="Verdana" w:hAnsi="Verdana"/>
          <w:color w:val="F08050"/>
          <w:sz w:val="28"/>
          <w:szCs w:val="28"/>
        </w:rPr>
        <w:lastRenderedPageBreak/>
        <w:t xml:space="preserve">Sprechen wir gemeinsam über </w:t>
      </w:r>
      <w:bookmarkEnd w:id="19"/>
      <w:r>
        <w:rPr>
          <w:rFonts w:ascii="Verdana" w:hAnsi="Verdana"/>
          <w:color w:val="F08050"/>
          <w:sz w:val="28"/>
          <w:szCs w:val="28"/>
        </w:rPr>
        <w:t>Verantwortung</w:t>
      </w:r>
      <w:bookmarkEnd w:id="20"/>
    </w:p>
    <w:p w14:paraId="1162114A" w14:textId="77777777" w:rsidR="00CA5BBE" w:rsidRDefault="00CA5BBE" w:rsidP="008914CC">
      <w:pPr>
        <w:jc w:val="left"/>
      </w:pPr>
    </w:p>
    <w:p w14:paraId="1B66A42C" w14:textId="02E11EAA" w:rsidR="008914CC" w:rsidRPr="00A729A6" w:rsidRDefault="008914CC" w:rsidP="008914CC">
      <w:pPr>
        <w:jc w:val="left"/>
      </w:pPr>
      <w:r w:rsidRPr="00A729A6">
        <w:t xml:space="preserve">Unser gemeinsames Ziel von einem verantwortungsvollen Umgang mit den eigenen Beschäftigten, aber auch einer verantwortungsvollen Handhabung unserer Lieferketten können wir nur gemeinsam erreichen. </w:t>
      </w:r>
    </w:p>
    <w:p w14:paraId="4BB4F3C4" w14:textId="77777777" w:rsidR="008914CC" w:rsidRPr="00A729A6" w:rsidRDefault="008914CC" w:rsidP="008914CC">
      <w:pPr>
        <w:jc w:val="left"/>
      </w:pPr>
    </w:p>
    <w:tbl>
      <w:tblPr>
        <w:tblW w:w="9488" w:type="dxa"/>
        <w:tblLook w:val="04A0" w:firstRow="1" w:lastRow="0" w:firstColumn="1" w:lastColumn="0" w:noHBand="0" w:noVBand="1"/>
      </w:tblPr>
      <w:tblGrid>
        <w:gridCol w:w="3343"/>
        <w:gridCol w:w="3551"/>
        <w:gridCol w:w="2594"/>
      </w:tblGrid>
      <w:tr w:rsidR="008914CC" w:rsidRPr="00A729A6" w14:paraId="5354AFDB" w14:textId="77777777" w:rsidTr="00065485">
        <w:tc>
          <w:tcPr>
            <w:tcW w:w="6894" w:type="dxa"/>
            <w:gridSpan w:val="2"/>
            <w:shd w:val="clear" w:color="auto" w:fill="auto"/>
          </w:tcPr>
          <w:p w14:paraId="77F8807D" w14:textId="77777777" w:rsidR="008914CC" w:rsidRPr="00A729A6" w:rsidRDefault="008914CC" w:rsidP="00065485">
            <w:pPr>
              <w:widowControl w:val="0"/>
              <w:rPr>
                <w:rFonts w:cs="Arial"/>
                <w:b/>
                <w:u w:val="single"/>
              </w:rPr>
            </w:pPr>
            <w:r w:rsidRPr="00A729A6">
              <w:rPr>
                <w:rFonts w:cs="Arial"/>
                <w:b/>
                <w:u w:val="single"/>
              </w:rPr>
              <w:t>Bei allen Anliegen und Fragestellungen:</w:t>
            </w:r>
          </w:p>
        </w:tc>
        <w:tc>
          <w:tcPr>
            <w:tcW w:w="2594" w:type="dxa"/>
            <w:shd w:val="clear" w:color="auto" w:fill="auto"/>
          </w:tcPr>
          <w:p w14:paraId="136636E5" w14:textId="77777777" w:rsidR="008914CC" w:rsidRPr="00A729A6" w:rsidRDefault="008914CC" w:rsidP="00065485">
            <w:pPr>
              <w:widowControl w:val="0"/>
              <w:ind w:left="5"/>
              <w:rPr>
                <w:rFonts w:cs="Arial"/>
                <w:b/>
                <w:u w:val="single"/>
              </w:rPr>
            </w:pPr>
          </w:p>
        </w:tc>
      </w:tr>
      <w:tr w:rsidR="008914CC" w:rsidRPr="00A729A6" w14:paraId="715224B3" w14:textId="77777777" w:rsidTr="00065485">
        <w:tc>
          <w:tcPr>
            <w:tcW w:w="6894" w:type="dxa"/>
            <w:gridSpan w:val="2"/>
            <w:shd w:val="clear" w:color="auto" w:fill="auto"/>
          </w:tcPr>
          <w:p w14:paraId="72EB3507" w14:textId="77777777" w:rsidR="008914CC" w:rsidRPr="00A729A6" w:rsidRDefault="008914CC" w:rsidP="00065485">
            <w:pPr>
              <w:widowControl w:val="0"/>
              <w:rPr>
                <w:rFonts w:cs="Arial"/>
                <w:b/>
                <w:u w:val="single"/>
              </w:rPr>
            </w:pPr>
          </w:p>
        </w:tc>
        <w:tc>
          <w:tcPr>
            <w:tcW w:w="2594" w:type="dxa"/>
            <w:shd w:val="clear" w:color="auto" w:fill="auto"/>
          </w:tcPr>
          <w:p w14:paraId="445E50E4" w14:textId="77777777" w:rsidR="008914CC" w:rsidRPr="00A729A6" w:rsidRDefault="008914CC" w:rsidP="00065485">
            <w:pPr>
              <w:widowControl w:val="0"/>
              <w:ind w:left="5"/>
              <w:rPr>
                <w:rFonts w:cs="Arial"/>
                <w:b/>
                <w:u w:val="single"/>
              </w:rPr>
            </w:pPr>
          </w:p>
        </w:tc>
      </w:tr>
      <w:tr w:rsidR="00661278" w:rsidRPr="00A729A6" w14:paraId="5E288087" w14:textId="77777777" w:rsidTr="00065485">
        <w:tc>
          <w:tcPr>
            <w:tcW w:w="3343" w:type="dxa"/>
            <w:shd w:val="clear" w:color="auto" w:fill="auto"/>
          </w:tcPr>
          <w:p w14:paraId="6AD5506D" w14:textId="4C2C3DD2" w:rsidR="00661278" w:rsidRPr="0042525D" w:rsidRDefault="00661278" w:rsidP="00661278">
            <w:pPr>
              <w:widowControl w:val="0"/>
              <w:rPr>
                <w:rFonts w:cs="Arial"/>
                <w:b/>
                <w:bCs/>
                <w:color w:val="F08050"/>
              </w:rPr>
            </w:pPr>
            <w:r w:rsidRPr="0042525D">
              <w:rPr>
                <w:rFonts w:cs="Arial"/>
                <w:b/>
                <w:bCs/>
                <w:color w:val="F08050"/>
              </w:rPr>
              <w:t xml:space="preserve">Compliance </w:t>
            </w:r>
            <w:proofErr w:type="spellStart"/>
            <w:r w:rsidRPr="0042525D">
              <w:rPr>
                <w:rFonts w:cs="Arial"/>
                <w:b/>
                <w:bCs/>
                <w:color w:val="F08050"/>
              </w:rPr>
              <w:t>Verantwortliche</w:t>
            </w:r>
            <w:r w:rsidR="00F92A0F">
              <w:rPr>
                <w:rFonts w:cs="Arial"/>
                <w:b/>
                <w:bCs/>
                <w:color w:val="F08050"/>
              </w:rPr>
              <w:t>:</w:t>
            </w:r>
            <w:r w:rsidRPr="0042525D">
              <w:rPr>
                <w:rFonts w:cs="Arial"/>
                <w:b/>
                <w:bCs/>
                <w:color w:val="F08050"/>
              </w:rPr>
              <w:t>r</w:t>
            </w:r>
            <w:proofErr w:type="spellEnd"/>
            <w:r w:rsidRPr="0042525D">
              <w:rPr>
                <w:rFonts w:cs="Arial"/>
                <w:b/>
                <w:bCs/>
                <w:color w:val="F08050"/>
              </w:rPr>
              <w:br/>
              <w:t>Unternehmensgruppe</w:t>
            </w:r>
          </w:p>
          <w:p w14:paraId="147B5FCF" w14:textId="77777777" w:rsidR="00661278" w:rsidRPr="0042525D" w:rsidRDefault="00661278" w:rsidP="00661278">
            <w:pPr>
              <w:widowControl w:val="0"/>
              <w:rPr>
                <w:rFonts w:cs="Arial"/>
                <w:color w:val="F08050"/>
              </w:rPr>
            </w:pPr>
          </w:p>
          <w:p w14:paraId="5C174590" w14:textId="77777777" w:rsidR="00661278" w:rsidRPr="0042525D" w:rsidRDefault="00661278" w:rsidP="00661278">
            <w:pPr>
              <w:widowControl w:val="0"/>
              <w:rPr>
                <w:rFonts w:cs="Arial"/>
                <w:color w:val="F08050"/>
              </w:rPr>
            </w:pPr>
          </w:p>
        </w:tc>
        <w:tc>
          <w:tcPr>
            <w:tcW w:w="3551" w:type="dxa"/>
            <w:shd w:val="clear" w:color="auto" w:fill="auto"/>
          </w:tcPr>
          <w:p w14:paraId="03D49C74" w14:textId="77777777" w:rsidR="00661278" w:rsidRPr="00A729A6" w:rsidRDefault="00661278" w:rsidP="00661278">
            <w:pPr>
              <w:widowControl w:val="0"/>
              <w:rPr>
                <w:rFonts w:cs="Arial"/>
              </w:rPr>
            </w:pPr>
          </w:p>
          <w:p w14:paraId="0E82BA47" w14:textId="77777777" w:rsidR="00661278" w:rsidRPr="00A729A6" w:rsidRDefault="00661278" w:rsidP="00661278">
            <w:pPr>
              <w:widowControl w:val="0"/>
              <w:rPr>
                <w:rFonts w:cs="Arial"/>
              </w:rPr>
            </w:pPr>
          </w:p>
        </w:tc>
        <w:tc>
          <w:tcPr>
            <w:tcW w:w="2594" w:type="dxa"/>
            <w:shd w:val="clear" w:color="auto" w:fill="auto"/>
          </w:tcPr>
          <w:p w14:paraId="3365A534" w14:textId="77777777" w:rsidR="00661278" w:rsidRPr="00DF72A6" w:rsidRDefault="00661278" w:rsidP="00661278">
            <w:pPr>
              <w:widowControl w:val="0"/>
              <w:kinsoku w:val="0"/>
              <w:overflowPunct w:val="0"/>
              <w:spacing w:before="203" w:line="328" w:lineRule="exact"/>
              <w:ind w:right="72"/>
              <w:jc w:val="left"/>
              <w:textAlignment w:val="baseline"/>
              <w:rPr>
                <w:rFonts w:cs="Arial"/>
                <w:highlight w:val="yellow"/>
              </w:rPr>
            </w:pPr>
            <w:r w:rsidRPr="00DF72A6">
              <w:rPr>
                <w:rFonts w:cs="Arial"/>
                <w:highlight w:val="yellow"/>
              </w:rPr>
              <w:t>[Foto]</w:t>
            </w:r>
          </w:p>
          <w:p w14:paraId="0001BFD2" w14:textId="5D7F9B6C" w:rsidR="00661278" w:rsidRPr="00A729A6" w:rsidRDefault="00661278" w:rsidP="00661278">
            <w:pPr>
              <w:widowControl w:val="0"/>
              <w:jc w:val="left"/>
              <w:rPr>
                <w:rFonts w:cs="Arial"/>
              </w:rPr>
            </w:pPr>
            <w:proofErr w:type="spellStart"/>
            <w:r w:rsidRPr="00DF72A6">
              <w:rPr>
                <w:rFonts w:cs="Arial"/>
                <w:highlight w:val="yellow"/>
              </w:rPr>
              <w:t>Xxxxxxx</w:t>
            </w:r>
            <w:proofErr w:type="spellEnd"/>
            <w:r w:rsidRPr="00DF72A6">
              <w:rPr>
                <w:rFonts w:cs="Arial"/>
                <w:highlight w:val="yellow"/>
              </w:rPr>
              <w:br/>
              <w:t>xxxxxxxxxxx</w:t>
            </w:r>
            <w:r w:rsidRPr="00DF72A6">
              <w:rPr>
                <w:highlight w:val="yellow"/>
              </w:rPr>
              <w:t>@</w:t>
            </w:r>
            <w:r>
              <w:rPr>
                <w:highlight w:val="yellow"/>
              </w:rPr>
              <w:t>unternehmen</w:t>
            </w:r>
            <w:r w:rsidRPr="00DF72A6">
              <w:rPr>
                <w:highlight w:val="yellow"/>
              </w:rPr>
              <w:t>.com</w:t>
            </w:r>
          </w:p>
        </w:tc>
      </w:tr>
      <w:tr w:rsidR="00E83809" w:rsidRPr="00A729A6" w14:paraId="186CCE29" w14:textId="77777777" w:rsidTr="00065485">
        <w:tc>
          <w:tcPr>
            <w:tcW w:w="3343" w:type="dxa"/>
            <w:shd w:val="clear" w:color="auto" w:fill="auto"/>
          </w:tcPr>
          <w:p w14:paraId="567B46B9" w14:textId="6A5CEF7D" w:rsidR="00E83809" w:rsidRPr="0042525D" w:rsidRDefault="00E83809" w:rsidP="00E83809">
            <w:pPr>
              <w:widowControl w:val="0"/>
              <w:rPr>
                <w:rFonts w:cs="Arial"/>
                <w:color w:val="F08050"/>
              </w:rPr>
            </w:pPr>
            <w:r w:rsidRPr="0042525D">
              <w:rPr>
                <w:rFonts w:cs="Arial"/>
                <w:b/>
                <w:bCs/>
                <w:color w:val="F08050"/>
              </w:rPr>
              <w:t xml:space="preserve">Menschenrechts- und </w:t>
            </w:r>
            <w:proofErr w:type="spellStart"/>
            <w:r w:rsidRPr="0042525D">
              <w:rPr>
                <w:rFonts w:cs="Arial"/>
                <w:b/>
                <w:bCs/>
                <w:color w:val="F08050"/>
              </w:rPr>
              <w:t>Umweltkoordinator</w:t>
            </w:r>
            <w:r w:rsidR="00F92A0F">
              <w:rPr>
                <w:rFonts w:cs="Arial"/>
                <w:b/>
                <w:bCs/>
                <w:color w:val="F08050"/>
              </w:rPr>
              <w:t>:in</w:t>
            </w:r>
            <w:proofErr w:type="spellEnd"/>
            <w:r w:rsidR="00F92A0F">
              <w:rPr>
                <w:rFonts w:cs="Arial"/>
                <w:b/>
                <w:bCs/>
                <w:color w:val="F08050"/>
              </w:rPr>
              <w:t xml:space="preserve"> </w:t>
            </w:r>
          </w:p>
          <w:p w14:paraId="73EE7816" w14:textId="77777777" w:rsidR="00E83809" w:rsidRPr="0042525D" w:rsidRDefault="00E83809" w:rsidP="00E83809">
            <w:pPr>
              <w:widowControl w:val="0"/>
              <w:rPr>
                <w:rFonts w:cs="Arial"/>
                <w:color w:val="F08050"/>
              </w:rPr>
            </w:pPr>
          </w:p>
        </w:tc>
        <w:tc>
          <w:tcPr>
            <w:tcW w:w="3551" w:type="dxa"/>
            <w:shd w:val="clear" w:color="auto" w:fill="auto"/>
          </w:tcPr>
          <w:p w14:paraId="52551B6C" w14:textId="77777777" w:rsidR="00E83809" w:rsidRPr="00A729A6" w:rsidRDefault="00E83809" w:rsidP="00E83809">
            <w:pPr>
              <w:widowControl w:val="0"/>
              <w:rPr>
                <w:rFonts w:cs="Arial"/>
              </w:rPr>
            </w:pPr>
          </w:p>
          <w:p w14:paraId="1E81CF71" w14:textId="77777777" w:rsidR="00E83809" w:rsidRPr="00A729A6" w:rsidRDefault="00E83809" w:rsidP="00E83809">
            <w:pPr>
              <w:widowControl w:val="0"/>
              <w:rPr>
                <w:rFonts w:cs="Arial"/>
              </w:rPr>
            </w:pPr>
          </w:p>
        </w:tc>
        <w:tc>
          <w:tcPr>
            <w:tcW w:w="2594" w:type="dxa"/>
            <w:shd w:val="clear" w:color="auto" w:fill="auto"/>
          </w:tcPr>
          <w:p w14:paraId="2609CD83" w14:textId="77777777" w:rsidR="00E83809" w:rsidRPr="00DF72A6" w:rsidRDefault="00E83809" w:rsidP="00E83809">
            <w:pPr>
              <w:widowControl w:val="0"/>
              <w:kinsoku w:val="0"/>
              <w:overflowPunct w:val="0"/>
              <w:spacing w:before="203" w:line="328" w:lineRule="exact"/>
              <w:ind w:right="72"/>
              <w:jc w:val="left"/>
              <w:textAlignment w:val="baseline"/>
              <w:rPr>
                <w:rFonts w:cs="Arial"/>
                <w:highlight w:val="yellow"/>
              </w:rPr>
            </w:pPr>
            <w:r w:rsidRPr="00DF72A6">
              <w:rPr>
                <w:rFonts w:cs="Arial"/>
                <w:highlight w:val="yellow"/>
              </w:rPr>
              <w:t>[Foto]</w:t>
            </w:r>
          </w:p>
          <w:p w14:paraId="74FFE7CE" w14:textId="611DD4CF" w:rsidR="00E83809" w:rsidRPr="00DF72A6" w:rsidRDefault="00E83809" w:rsidP="00E83809">
            <w:pPr>
              <w:widowControl w:val="0"/>
              <w:kinsoku w:val="0"/>
              <w:overflowPunct w:val="0"/>
              <w:spacing w:before="203" w:line="328" w:lineRule="exact"/>
              <w:ind w:right="72"/>
              <w:jc w:val="left"/>
              <w:textAlignment w:val="baseline"/>
              <w:rPr>
                <w:rFonts w:cs="Arial"/>
                <w:highlight w:val="yellow"/>
              </w:rPr>
            </w:pPr>
            <w:proofErr w:type="spellStart"/>
            <w:r w:rsidRPr="00DF72A6">
              <w:rPr>
                <w:rFonts w:cs="Arial"/>
                <w:highlight w:val="yellow"/>
              </w:rPr>
              <w:t>Xxxxxxx</w:t>
            </w:r>
            <w:proofErr w:type="spellEnd"/>
            <w:r w:rsidRPr="00DF72A6">
              <w:rPr>
                <w:rFonts w:cs="Arial"/>
                <w:highlight w:val="yellow"/>
              </w:rPr>
              <w:br/>
              <w:t>xxxxxxxxxxx</w:t>
            </w:r>
            <w:r w:rsidRPr="00DF72A6">
              <w:rPr>
                <w:highlight w:val="yellow"/>
              </w:rPr>
              <w:t>@</w:t>
            </w:r>
            <w:r>
              <w:rPr>
                <w:highlight w:val="yellow"/>
              </w:rPr>
              <w:t>unternehmen</w:t>
            </w:r>
            <w:r w:rsidRPr="00DF72A6">
              <w:rPr>
                <w:highlight w:val="yellow"/>
              </w:rPr>
              <w:t>.com</w:t>
            </w:r>
          </w:p>
        </w:tc>
      </w:tr>
      <w:tr w:rsidR="00E83809" w:rsidRPr="00A729A6" w14:paraId="5E35A666" w14:textId="77777777" w:rsidTr="00065485">
        <w:tc>
          <w:tcPr>
            <w:tcW w:w="3343" w:type="dxa"/>
            <w:shd w:val="clear" w:color="auto" w:fill="auto"/>
          </w:tcPr>
          <w:p w14:paraId="52D79F73" w14:textId="77777777" w:rsidR="00E83809" w:rsidRPr="0042525D" w:rsidRDefault="00E83809" w:rsidP="00E83809">
            <w:pPr>
              <w:widowControl w:val="0"/>
              <w:rPr>
                <w:rFonts w:cs="Arial"/>
                <w:color w:val="F08050"/>
              </w:rPr>
            </w:pPr>
          </w:p>
          <w:p w14:paraId="350CCF67" w14:textId="77777777" w:rsidR="00E83809" w:rsidRPr="0042525D" w:rsidRDefault="00E83809" w:rsidP="00E83809">
            <w:pPr>
              <w:widowControl w:val="0"/>
              <w:rPr>
                <w:rFonts w:cs="Arial"/>
                <w:b/>
                <w:bCs/>
                <w:color w:val="F08050"/>
              </w:rPr>
            </w:pPr>
          </w:p>
          <w:p w14:paraId="477D66FA" w14:textId="62F5C40E" w:rsidR="00E83809" w:rsidRPr="0042525D" w:rsidRDefault="00E83809" w:rsidP="00E83809">
            <w:pPr>
              <w:widowControl w:val="0"/>
              <w:rPr>
                <w:rFonts w:cs="Arial"/>
                <w:color w:val="F08050"/>
              </w:rPr>
            </w:pPr>
            <w:proofErr w:type="spellStart"/>
            <w:r w:rsidRPr="0042525D">
              <w:rPr>
                <w:rFonts w:cs="Arial"/>
                <w:b/>
                <w:bCs/>
                <w:color w:val="F08050"/>
              </w:rPr>
              <w:t>Lieferkettenkoordinator</w:t>
            </w:r>
            <w:r w:rsidR="00F92A0F">
              <w:rPr>
                <w:rFonts w:cs="Arial"/>
                <w:b/>
                <w:bCs/>
                <w:color w:val="F08050"/>
              </w:rPr>
              <w:t>:in</w:t>
            </w:r>
            <w:proofErr w:type="spellEnd"/>
            <w:r w:rsidR="00F92A0F">
              <w:rPr>
                <w:rFonts w:cs="Arial"/>
                <w:b/>
                <w:bCs/>
                <w:color w:val="F08050"/>
              </w:rPr>
              <w:t xml:space="preserve"> </w:t>
            </w:r>
            <w:r w:rsidRPr="0042525D">
              <w:rPr>
                <w:rFonts w:cs="Arial"/>
                <w:b/>
                <w:bCs/>
                <w:color w:val="F08050"/>
              </w:rPr>
              <w:br/>
              <w:t xml:space="preserve">(Menschen-/Umweltrechte) </w:t>
            </w:r>
          </w:p>
          <w:p w14:paraId="30E46661" w14:textId="77777777" w:rsidR="00E83809" w:rsidRPr="0042525D" w:rsidRDefault="00E83809" w:rsidP="00E83809">
            <w:pPr>
              <w:widowControl w:val="0"/>
              <w:rPr>
                <w:rFonts w:cs="Arial"/>
                <w:color w:val="F08050"/>
              </w:rPr>
            </w:pPr>
          </w:p>
        </w:tc>
        <w:tc>
          <w:tcPr>
            <w:tcW w:w="3551" w:type="dxa"/>
            <w:shd w:val="clear" w:color="auto" w:fill="auto"/>
          </w:tcPr>
          <w:p w14:paraId="45385DBF" w14:textId="77777777" w:rsidR="00E83809" w:rsidRPr="00A729A6" w:rsidRDefault="00E83809" w:rsidP="00E83809">
            <w:pPr>
              <w:widowControl w:val="0"/>
              <w:rPr>
                <w:rFonts w:cs="Arial"/>
              </w:rPr>
            </w:pPr>
          </w:p>
          <w:p w14:paraId="1E713F4E" w14:textId="77777777" w:rsidR="00E83809" w:rsidRPr="00A729A6" w:rsidRDefault="00E83809" w:rsidP="00E83809">
            <w:pPr>
              <w:widowControl w:val="0"/>
              <w:rPr>
                <w:rFonts w:cs="Arial"/>
              </w:rPr>
            </w:pPr>
          </w:p>
        </w:tc>
        <w:tc>
          <w:tcPr>
            <w:tcW w:w="2594" w:type="dxa"/>
            <w:shd w:val="clear" w:color="auto" w:fill="auto"/>
          </w:tcPr>
          <w:p w14:paraId="4F43831E" w14:textId="77777777" w:rsidR="00E83809" w:rsidRPr="00DF72A6" w:rsidRDefault="00E83809" w:rsidP="00E83809">
            <w:pPr>
              <w:widowControl w:val="0"/>
              <w:kinsoku w:val="0"/>
              <w:overflowPunct w:val="0"/>
              <w:spacing w:before="203" w:line="328" w:lineRule="exact"/>
              <w:ind w:right="72"/>
              <w:jc w:val="left"/>
              <w:textAlignment w:val="baseline"/>
              <w:rPr>
                <w:rFonts w:cs="Arial"/>
                <w:highlight w:val="yellow"/>
              </w:rPr>
            </w:pPr>
            <w:r w:rsidRPr="00DF72A6">
              <w:rPr>
                <w:rFonts w:cs="Arial"/>
                <w:highlight w:val="yellow"/>
              </w:rPr>
              <w:t>[Foto]</w:t>
            </w:r>
          </w:p>
          <w:p w14:paraId="374E9EFA" w14:textId="6C09EACA" w:rsidR="00E83809" w:rsidRPr="00A729A6" w:rsidRDefault="00E83809" w:rsidP="00E83809">
            <w:pPr>
              <w:widowControl w:val="0"/>
              <w:jc w:val="left"/>
              <w:rPr>
                <w:rFonts w:cs="Arial"/>
              </w:rPr>
            </w:pPr>
            <w:proofErr w:type="spellStart"/>
            <w:r w:rsidRPr="00DF72A6">
              <w:rPr>
                <w:rFonts w:cs="Arial"/>
                <w:highlight w:val="yellow"/>
              </w:rPr>
              <w:t>Xxxxxxx</w:t>
            </w:r>
            <w:proofErr w:type="spellEnd"/>
            <w:r w:rsidRPr="00DF72A6">
              <w:rPr>
                <w:rFonts w:cs="Arial"/>
                <w:highlight w:val="yellow"/>
              </w:rPr>
              <w:br/>
              <w:t>xxxxxxxxxxx</w:t>
            </w:r>
            <w:r w:rsidRPr="00DF72A6">
              <w:rPr>
                <w:highlight w:val="yellow"/>
              </w:rPr>
              <w:t>@</w:t>
            </w:r>
            <w:r>
              <w:rPr>
                <w:highlight w:val="yellow"/>
              </w:rPr>
              <w:t>unternehmen</w:t>
            </w:r>
            <w:r w:rsidRPr="00DF72A6">
              <w:rPr>
                <w:highlight w:val="yellow"/>
              </w:rPr>
              <w:t>.com</w:t>
            </w:r>
          </w:p>
        </w:tc>
      </w:tr>
    </w:tbl>
    <w:p w14:paraId="4B3D7F21" w14:textId="77777777" w:rsidR="008914CC" w:rsidRPr="00A729A6" w:rsidRDefault="008914CC" w:rsidP="008914CC"/>
    <w:p w14:paraId="1142FA4B" w14:textId="77777777" w:rsidR="008914CC" w:rsidRPr="00A729A6" w:rsidRDefault="008914CC" w:rsidP="008914CC"/>
    <w:p w14:paraId="5188D8E6" w14:textId="163CF22E" w:rsidR="008914CC" w:rsidRPr="00A729A6" w:rsidRDefault="008914CC" w:rsidP="008914CC">
      <w:r w:rsidRPr="00A729A6">
        <w:rPr>
          <w:noProof/>
        </w:rPr>
        <w:drawing>
          <wp:anchor distT="0" distB="0" distL="114300" distR="114300" simplePos="0" relativeHeight="251659264" behindDoc="1" locked="0" layoutInCell="1" allowOverlap="1" wp14:anchorId="386974C4" wp14:editId="1D3B2A63">
            <wp:simplePos x="0" y="0"/>
            <wp:positionH relativeFrom="column">
              <wp:posOffset>-635</wp:posOffset>
            </wp:positionH>
            <wp:positionV relativeFrom="paragraph">
              <wp:posOffset>-635</wp:posOffset>
            </wp:positionV>
            <wp:extent cx="650875" cy="650875"/>
            <wp:effectExtent l="0" t="0" r="0" b="0"/>
            <wp:wrapSquare wrapText="bothSides"/>
            <wp:docPr id="6" name="Grafik 6" descr="Glühbirne und Zahnrad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Glühbirne und Zahnrad mit einfarbiger Füllun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650875" cy="650875"/>
                    </a:xfrm>
                    <a:prstGeom prst="rect">
                      <a:avLst/>
                    </a:prstGeom>
                  </pic:spPr>
                </pic:pic>
              </a:graphicData>
            </a:graphic>
          </wp:anchor>
        </w:drawing>
      </w:r>
      <w:r w:rsidRPr="00A729A6">
        <w:rPr>
          <w:rFonts w:cs="Arial"/>
        </w:rPr>
        <w:t xml:space="preserve">Hinweise zu Verstößen und zu möglichem Fehlverhalten können jederzeit, auch anonym, über unser öffentlich zugängliches Hinweisgebersystem (siehe Homepage </w:t>
      </w:r>
      <w:r w:rsidR="00661278" w:rsidRPr="00661278">
        <w:rPr>
          <w:szCs w:val="14"/>
          <w:highlight w:val="yellow"/>
        </w:rPr>
        <w:t>[Unternehmensname einfügen]</w:t>
      </w:r>
      <w:r w:rsidR="00661278" w:rsidRPr="00A729A6">
        <w:t>)</w:t>
      </w:r>
      <w:r w:rsidRPr="00A729A6">
        <w:rPr>
          <w:rFonts w:cs="Arial"/>
        </w:rPr>
        <w:t xml:space="preserve"> gemeldet werden.</w:t>
      </w:r>
    </w:p>
    <w:p w14:paraId="41568F76" w14:textId="7A966548" w:rsidR="008914CC" w:rsidRPr="008914CC" w:rsidRDefault="008914CC">
      <w:pPr>
        <w:rPr>
          <w:b/>
          <w:bCs/>
          <w:color w:val="660066"/>
        </w:rPr>
      </w:pPr>
      <w:r>
        <w:rPr>
          <w:sz w:val="28"/>
          <w:szCs w:val="28"/>
        </w:rPr>
        <w:br w:type="page"/>
      </w:r>
    </w:p>
    <w:p w14:paraId="7B853405" w14:textId="77777777" w:rsidR="00710688" w:rsidRPr="00A4255A" w:rsidRDefault="00710688" w:rsidP="00710688">
      <w:pPr>
        <w:rPr>
          <w:b/>
          <w:bCs/>
          <w:lang w:val="de-DE"/>
        </w:rPr>
      </w:pPr>
      <w:bookmarkStart w:id="21" w:name="_Toc155872184"/>
      <w:r w:rsidRPr="00A4255A">
        <w:rPr>
          <w:b/>
          <w:bCs/>
          <w:lang w:val="de-DE"/>
        </w:rPr>
        <w:lastRenderedPageBreak/>
        <w:t>Dokumenteninformationen und Versionierung</w:t>
      </w:r>
      <w:bookmarkEnd w:id="21"/>
    </w:p>
    <w:p w14:paraId="40298D2A" w14:textId="77777777" w:rsidR="00710688" w:rsidRPr="00A0253C" w:rsidRDefault="00710688" w:rsidP="00710688">
      <w:pPr>
        <w:rPr>
          <w:lang w:val="de-DE"/>
        </w:rPr>
      </w:pPr>
      <w:bookmarkStart w:id="22" w:name="_Hlk155181834"/>
      <w:bookmarkStart w:id="23" w:name="_Hlk155186734"/>
    </w:p>
    <w:p w14:paraId="15196D16" w14:textId="77777777" w:rsidR="00710688" w:rsidRPr="00A0253C" w:rsidRDefault="00710688" w:rsidP="00710688">
      <w:pPr>
        <w:tabs>
          <w:tab w:val="left" w:pos="2835"/>
        </w:tabs>
        <w:rPr>
          <w:lang w:val="de-DE"/>
        </w:rPr>
      </w:pPr>
      <w:r w:rsidRPr="00A0253C">
        <w:rPr>
          <w:lang w:val="de-DE"/>
        </w:rPr>
        <w:t>Dokument:</w:t>
      </w:r>
      <w:r w:rsidRPr="00A0253C">
        <w:rPr>
          <w:lang w:val="de-DE"/>
        </w:rPr>
        <w:tab/>
      </w:r>
      <w:r>
        <w:rPr>
          <w:lang w:val="de-DE"/>
        </w:rPr>
        <w:t xml:space="preserve">Grundsatzerklärung nach </w:t>
      </w:r>
      <w:proofErr w:type="spellStart"/>
      <w:r>
        <w:rPr>
          <w:lang w:val="de-DE"/>
        </w:rPr>
        <w:t>LkSG</w:t>
      </w:r>
      <w:proofErr w:type="spellEnd"/>
    </w:p>
    <w:p w14:paraId="0B7A9CE4" w14:textId="77777777" w:rsidR="00710688" w:rsidRPr="00A0253C" w:rsidRDefault="00710688" w:rsidP="00710688">
      <w:pPr>
        <w:tabs>
          <w:tab w:val="left" w:pos="2835"/>
        </w:tabs>
        <w:rPr>
          <w:lang w:val="de-DE"/>
        </w:rPr>
      </w:pPr>
      <w:r w:rsidRPr="00A0253C">
        <w:rPr>
          <w:lang w:val="de-DE"/>
        </w:rPr>
        <w:t>Autor:</w:t>
      </w:r>
      <w:r w:rsidRPr="00A0253C">
        <w:rPr>
          <w:lang w:val="de-DE"/>
        </w:rPr>
        <w:tab/>
      </w:r>
      <w:r w:rsidRPr="00530918">
        <w:rPr>
          <w:highlight w:val="yellow"/>
          <w:lang w:val="de-DE"/>
        </w:rPr>
        <w:t>Compliance-Organisation</w:t>
      </w:r>
    </w:p>
    <w:p w14:paraId="79E19DA2" w14:textId="77777777" w:rsidR="00710688" w:rsidRPr="00A0253C" w:rsidRDefault="00710688" w:rsidP="00710688">
      <w:pPr>
        <w:tabs>
          <w:tab w:val="left" w:pos="2835"/>
        </w:tabs>
        <w:rPr>
          <w:lang w:val="de-DE"/>
        </w:rPr>
      </w:pPr>
      <w:r w:rsidRPr="00A0253C">
        <w:rPr>
          <w:lang w:val="de-DE"/>
        </w:rPr>
        <w:t>Freigabe:</w:t>
      </w:r>
      <w:r w:rsidRPr="00A0253C">
        <w:rPr>
          <w:lang w:val="de-DE"/>
        </w:rPr>
        <w:tab/>
      </w:r>
      <w:r w:rsidRPr="00530918">
        <w:rPr>
          <w:highlight w:val="yellow"/>
          <w:lang w:val="de-DE"/>
        </w:rPr>
        <w:t>Geschäftsführung</w:t>
      </w:r>
    </w:p>
    <w:p w14:paraId="5F6942A4" w14:textId="77777777" w:rsidR="00710688" w:rsidRPr="00A0253C" w:rsidRDefault="00710688" w:rsidP="00710688">
      <w:pPr>
        <w:rPr>
          <w:lang w:val="de-DE"/>
        </w:rPr>
      </w:pPr>
    </w:p>
    <w:p w14:paraId="642E71E8" w14:textId="77777777" w:rsidR="00710688" w:rsidRPr="00A0253C" w:rsidRDefault="00710688" w:rsidP="00710688">
      <w:pPr>
        <w:tabs>
          <w:tab w:val="left" w:pos="2835"/>
        </w:tabs>
        <w:rPr>
          <w:lang w:val="de-DE"/>
        </w:rPr>
      </w:pPr>
      <w:r w:rsidRPr="00A0253C">
        <w:rPr>
          <w:lang w:val="de-DE"/>
        </w:rPr>
        <w:t>Version:</w:t>
      </w:r>
      <w:r w:rsidRPr="00A0253C">
        <w:rPr>
          <w:lang w:val="de-DE"/>
        </w:rPr>
        <w:tab/>
        <w:t>202</w:t>
      </w:r>
      <w:r>
        <w:rPr>
          <w:lang w:val="de-DE"/>
        </w:rPr>
        <w:t>4</w:t>
      </w:r>
      <w:r w:rsidRPr="00A0253C">
        <w:rPr>
          <w:lang w:val="de-DE"/>
        </w:rPr>
        <w:t>.</w:t>
      </w:r>
      <w:r>
        <w:rPr>
          <w:lang w:val="de-DE"/>
        </w:rPr>
        <w:t>xx</w:t>
      </w:r>
    </w:p>
    <w:p w14:paraId="64D4B36F" w14:textId="77777777" w:rsidR="00710688" w:rsidRPr="00A0253C" w:rsidRDefault="00710688" w:rsidP="00710688">
      <w:pPr>
        <w:tabs>
          <w:tab w:val="left" w:pos="2835"/>
        </w:tabs>
        <w:rPr>
          <w:lang w:val="de-DE"/>
        </w:rPr>
      </w:pPr>
      <w:r w:rsidRPr="00A0253C">
        <w:rPr>
          <w:lang w:val="de-DE"/>
        </w:rPr>
        <w:t>Ausgabedatum:</w:t>
      </w:r>
      <w:r w:rsidRPr="00A0253C">
        <w:rPr>
          <w:lang w:val="de-DE"/>
        </w:rPr>
        <w:tab/>
        <w:t>xx.xx.202</w:t>
      </w:r>
      <w:r>
        <w:rPr>
          <w:lang w:val="de-DE"/>
        </w:rPr>
        <w:t>4</w:t>
      </w:r>
    </w:p>
    <w:p w14:paraId="4EF4A794" w14:textId="77777777" w:rsidR="00710688" w:rsidRPr="00A0253C" w:rsidRDefault="00710688" w:rsidP="00710688">
      <w:pPr>
        <w:tabs>
          <w:tab w:val="left" w:pos="2835"/>
        </w:tabs>
        <w:rPr>
          <w:lang w:val="de-DE"/>
        </w:rPr>
      </w:pPr>
      <w:r w:rsidRPr="00A0253C">
        <w:rPr>
          <w:lang w:val="de-DE"/>
        </w:rPr>
        <w:t>Status:</w:t>
      </w:r>
      <w:r w:rsidRPr="00A0253C">
        <w:rPr>
          <w:lang w:val="de-DE"/>
        </w:rPr>
        <w:tab/>
        <w:t>freigegeben</w:t>
      </w:r>
    </w:p>
    <w:p w14:paraId="1ACDB514" w14:textId="77777777" w:rsidR="00710688" w:rsidRPr="00A0253C" w:rsidRDefault="00710688" w:rsidP="00710688">
      <w:pPr>
        <w:rPr>
          <w:lang w:val="de-DE"/>
        </w:rPr>
      </w:pPr>
    </w:p>
    <w:p w14:paraId="60A891B6" w14:textId="77777777" w:rsidR="00710688" w:rsidRPr="00A0253C" w:rsidRDefault="00710688" w:rsidP="00710688">
      <w:pPr>
        <w:rPr>
          <w:lang w:val="de-DE"/>
        </w:rPr>
      </w:pPr>
    </w:p>
    <w:p w14:paraId="3DEADDF7" w14:textId="77777777" w:rsidR="00710688" w:rsidRPr="00A0253C" w:rsidRDefault="00710688" w:rsidP="00710688">
      <w:pPr>
        <w:rPr>
          <w:b/>
          <w:bCs/>
          <w:lang w:val="de-DE"/>
        </w:rPr>
      </w:pPr>
      <w:r w:rsidRPr="00A0253C">
        <w:rPr>
          <w:b/>
          <w:bCs/>
          <w:lang w:val="de-DE"/>
        </w:rPr>
        <w:t>Versionierung</w:t>
      </w:r>
    </w:p>
    <w:p w14:paraId="76522751" w14:textId="77777777" w:rsidR="00710688" w:rsidRPr="00A0253C" w:rsidRDefault="00710688" w:rsidP="00710688">
      <w:pPr>
        <w:rPr>
          <w:b/>
          <w:bCs/>
          <w:lang w:val="de-DE"/>
        </w:rPr>
      </w:pPr>
    </w:p>
    <w:tbl>
      <w:tblPr>
        <w:tblStyle w:val="Tabellenraster"/>
        <w:tblW w:w="9067" w:type="dxa"/>
        <w:tblLook w:val="04A0" w:firstRow="1" w:lastRow="0" w:firstColumn="1" w:lastColumn="0" w:noHBand="0" w:noVBand="1"/>
      </w:tblPr>
      <w:tblGrid>
        <w:gridCol w:w="1413"/>
        <w:gridCol w:w="2975"/>
        <w:gridCol w:w="4679"/>
      </w:tblGrid>
      <w:tr w:rsidR="00710688" w:rsidRPr="00A0253C" w14:paraId="5472F395" w14:textId="77777777" w:rsidTr="00DC01BD">
        <w:tc>
          <w:tcPr>
            <w:tcW w:w="1413" w:type="dxa"/>
            <w:tcBorders>
              <w:top w:val="single" w:sz="4" w:space="0" w:color="660066"/>
              <w:left w:val="single" w:sz="4" w:space="0" w:color="660066"/>
              <w:bottom w:val="single" w:sz="4" w:space="0" w:color="660066"/>
              <w:right w:val="single" w:sz="4" w:space="0" w:color="660066"/>
            </w:tcBorders>
            <w:shd w:val="clear" w:color="auto" w:fill="F08050"/>
          </w:tcPr>
          <w:p w14:paraId="48BB3F6B" w14:textId="77777777" w:rsidR="00710688" w:rsidRPr="00A0253C" w:rsidRDefault="00710688" w:rsidP="00DC01BD">
            <w:pPr>
              <w:rPr>
                <w:color w:val="FFFFFF" w:themeColor="background1"/>
                <w:lang w:val="de-DE"/>
              </w:rPr>
            </w:pPr>
            <w:r w:rsidRPr="00A0253C">
              <w:rPr>
                <w:color w:val="FFFFFF" w:themeColor="background1"/>
                <w:lang w:val="de-DE"/>
              </w:rPr>
              <w:t>Datum</w:t>
            </w:r>
          </w:p>
        </w:tc>
        <w:tc>
          <w:tcPr>
            <w:tcW w:w="2975" w:type="dxa"/>
            <w:tcBorders>
              <w:top w:val="single" w:sz="4" w:space="0" w:color="660066"/>
              <w:left w:val="single" w:sz="4" w:space="0" w:color="660066"/>
              <w:bottom w:val="single" w:sz="4" w:space="0" w:color="660066"/>
              <w:right w:val="single" w:sz="4" w:space="0" w:color="660066"/>
            </w:tcBorders>
            <w:shd w:val="clear" w:color="auto" w:fill="F08050"/>
          </w:tcPr>
          <w:p w14:paraId="527CC26A" w14:textId="77777777" w:rsidR="00710688" w:rsidRPr="00A0253C" w:rsidRDefault="00710688" w:rsidP="00DC01BD">
            <w:pPr>
              <w:rPr>
                <w:color w:val="FFFFFF" w:themeColor="background1"/>
                <w:lang w:val="de-DE"/>
              </w:rPr>
            </w:pPr>
            <w:r w:rsidRPr="00A0253C">
              <w:rPr>
                <w:color w:val="FFFFFF" w:themeColor="background1"/>
                <w:lang w:val="de-DE"/>
              </w:rPr>
              <w:t>Änderung</w:t>
            </w:r>
          </w:p>
        </w:tc>
        <w:tc>
          <w:tcPr>
            <w:tcW w:w="4679" w:type="dxa"/>
            <w:tcBorders>
              <w:top w:val="single" w:sz="4" w:space="0" w:color="660066"/>
              <w:left w:val="single" w:sz="4" w:space="0" w:color="660066"/>
              <w:bottom w:val="single" w:sz="4" w:space="0" w:color="660066"/>
              <w:right w:val="single" w:sz="4" w:space="0" w:color="660066"/>
            </w:tcBorders>
            <w:shd w:val="clear" w:color="auto" w:fill="F08050"/>
          </w:tcPr>
          <w:p w14:paraId="173B2E7B" w14:textId="77777777" w:rsidR="00710688" w:rsidRPr="00A0253C" w:rsidRDefault="00710688" w:rsidP="00DC01BD">
            <w:pPr>
              <w:rPr>
                <w:color w:val="FFFFFF" w:themeColor="background1"/>
                <w:lang w:val="de-DE"/>
              </w:rPr>
            </w:pPr>
            <w:r w:rsidRPr="00A0253C">
              <w:rPr>
                <w:color w:val="FFFFFF" w:themeColor="background1"/>
                <w:lang w:val="de-DE"/>
              </w:rPr>
              <w:t>Änderungsgrund</w:t>
            </w:r>
          </w:p>
        </w:tc>
      </w:tr>
      <w:tr w:rsidR="00710688" w:rsidRPr="00A0253C" w14:paraId="32A33039" w14:textId="77777777" w:rsidTr="00DC01BD">
        <w:tc>
          <w:tcPr>
            <w:tcW w:w="1413" w:type="dxa"/>
            <w:tcBorders>
              <w:top w:val="single" w:sz="4" w:space="0" w:color="660066"/>
            </w:tcBorders>
          </w:tcPr>
          <w:p w14:paraId="58F77F3B" w14:textId="77777777" w:rsidR="00710688" w:rsidRPr="00A0253C" w:rsidRDefault="00710688" w:rsidP="00DC01BD">
            <w:pPr>
              <w:rPr>
                <w:lang w:val="de-DE"/>
              </w:rPr>
            </w:pPr>
          </w:p>
        </w:tc>
        <w:tc>
          <w:tcPr>
            <w:tcW w:w="2975" w:type="dxa"/>
            <w:tcBorders>
              <w:top w:val="single" w:sz="4" w:space="0" w:color="660066"/>
            </w:tcBorders>
          </w:tcPr>
          <w:p w14:paraId="29D8EE0D" w14:textId="77777777" w:rsidR="00710688" w:rsidRPr="00A0253C" w:rsidRDefault="00710688" w:rsidP="00DC01BD">
            <w:pPr>
              <w:rPr>
                <w:lang w:val="de-DE"/>
              </w:rPr>
            </w:pPr>
          </w:p>
        </w:tc>
        <w:tc>
          <w:tcPr>
            <w:tcW w:w="4679" w:type="dxa"/>
            <w:tcBorders>
              <w:top w:val="single" w:sz="4" w:space="0" w:color="660066"/>
            </w:tcBorders>
          </w:tcPr>
          <w:p w14:paraId="0231269E" w14:textId="77777777" w:rsidR="00710688" w:rsidRPr="00A0253C" w:rsidRDefault="00710688" w:rsidP="00DC01BD">
            <w:pPr>
              <w:rPr>
                <w:lang w:val="de-DE"/>
              </w:rPr>
            </w:pPr>
          </w:p>
        </w:tc>
      </w:tr>
      <w:tr w:rsidR="00710688" w:rsidRPr="00A0253C" w14:paraId="2129D4A7" w14:textId="77777777" w:rsidTr="00DC01BD">
        <w:tc>
          <w:tcPr>
            <w:tcW w:w="1413" w:type="dxa"/>
          </w:tcPr>
          <w:p w14:paraId="397DD6B9" w14:textId="77777777" w:rsidR="00710688" w:rsidRPr="00A0253C" w:rsidRDefault="00710688" w:rsidP="00DC01BD">
            <w:pPr>
              <w:rPr>
                <w:lang w:val="de-DE"/>
              </w:rPr>
            </w:pPr>
          </w:p>
        </w:tc>
        <w:tc>
          <w:tcPr>
            <w:tcW w:w="2975" w:type="dxa"/>
          </w:tcPr>
          <w:p w14:paraId="2BA343C9" w14:textId="77777777" w:rsidR="00710688" w:rsidRPr="00A0253C" w:rsidRDefault="00710688" w:rsidP="00DC01BD">
            <w:pPr>
              <w:rPr>
                <w:lang w:val="de-DE"/>
              </w:rPr>
            </w:pPr>
          </w:p>
        </w:tc>
        <w:tc>
          <w:tcPr>
            <w:tcW w:w="4679" w:type="dxa"/>
          </w:tcPr>
          <w:p w14:paraId="316C41EC" w14:textId="77777777" w:rsidR="00710688" w:rsidRPr="00A0253C" w:rsidRDefault="00710688" w:rsidP="00DC01BD">
            <w:pPr>
              <w:rPr>
                <w:lang w:val="de-DE"/>
              </w:rPr>
            </w:pPr>
          </w:p>
        </w:tc>
      </w:tr>
      <w:tr w:rsidR="00710688" w:rsidRPr="00A0253C" w14:paraId="3282D714" w14:textId="77777777" w:rsidTr="00DC01BD">
        <w:tc>
          <w:tcPr>
            <w:tcW w:w="1413" w:type="dxa"/>
          </w:tcPr>
          <w:p w14:paraId="5CCFBCF2" w14:textId="77777777" w:rsidR="00710688" w:rsidRPr="00A0253C" w:rsidRDefault="00710688" w:rsidP="00DC01BD">
            <w:pPr>
              <w:rPr>
                <w:lang w:val="de-DE"/>
              </w:rPr>
            </w:pPr>
          </w:p>
        </w:tc>
        <w:tc>
          <w:tcPr>
            <w:tcW w:w="2975" w:type="dxa"/>
          </w:tcPr>
          <w:p w14:paraId="2890652F" w14:textId="77777777" w:rsidR="00710688" w:rsidRPr="00A0253C" w:rsidRDefault="00710688" w:rsidP="00DC01BD">
            <w:pPr>
              <w:rPr>
                <w:lang w:val="de-DE"/>
              </w:rPr>
            </w:pPr>
          </w:p>
        </w:tc>
        <w:tc>
          <w:tcPr>
            <w:tcW w:w="4679" w:type="dxa"/>
          </w:tcPr>
          <w:p w14:paraId="46868AAD" w14:textId="77777777" w:rsidR="00710688" w:rsidRPr="00A0253C" w:rsidRDefault="00710688" w:rsidP="00DC01BD">
            <w:pPr>
              <w:rPr>
                <w:lang w:val="de-DE"/>
              </w:rPr>
            </w:pPr>
          </w:p>
        </w:tc>
      </w:tr>
      <w:tr w:rsidR="00710688" w:rsidRPr="00A0253C" w14:paraId="612D62BF" w14:textId="77777777" w:rsidTr="00DC01BD">
        <w:tc>
          <w:tcPr>
            <w:tcW w:w="1413" w:type="dxa"/>
          </w:tcPr>
          <w:p w14:paraId="6081F800" w14:textId="77777777" w:rsidR="00710688" w:rsidRPr="00A0253C" w:rsidRDefault="00710688" w:rsidP="00DC01BD">
            <w:pPr>
              <w:rPr>
                <w:lang w:val="de-DE"/>
              </w:rPr>
            </w:pPr>
          </w:p>
        </w:tc>
        <w:tc>
          <w:tcPr>
            <w:tcW w:w="2975" w:type="dxa"/>
          </w:tcPr>
          <w:p w14:paraId="7513FAC1" w14:textId="77777777" w:rsidR="00710688" w:rsidRPr="00A0253C" w:rsidRDefault="00710688" w:rsidP="00DC01BD">
            <w:pPr>
              <w:rPr>
                <w:lang w:val="de-DE"/>
              </w:rPr>
            </w:pPr>
          </w:p>
        </w:tc>
        <w:tc>
          <w:tcPr>
            <w:tcW w:w="4679" w:type="dxa"/>
          </w:tcPr>
          <w:p w14:paraId="1A87A764" w14:textId="77777777" w:rsidR="00710688" w:rsidRPr="00A0253C" w:rsidRDefault="00710688" w:rsidP="00DC01BD">
            <w:pPr>
              <w:rPr>
                <w:lang w:val="de-DE"/>
              </w:rPr>
            </w:pPr>
          </w:p>
        </w:tc>
      </w:tr>
      <w:tr w:rsidR="00710688" w:rsidRPr="00A0253C" w14:paraId="053D7FFF" w14:textId="77777777" w:rsidTr="00DC01BD">
        <w:tc>
          <w:tcPr>
            <w:tcW w:w="1413" w:type="dxa"/>
          </w:tcPr>
          <w:p w14:paraId="253214CD" w14:textId="77777777" w:rsidR="00710688" w:rsidRPr="00A0253C" w:rsidRDefault="00710688" w:rsidP="00DC01BD">
            <w:pPr>
              <w:rPr>
                <w:lang w:val="de-DE"/>
              </w:rPr>
            </w:pPr>
          </w:p>
        </w:tc>
        <w:tc>
          <w:tcPr>
            <w:tcW w:w="2975" w:type="dxa"/>
          </w:tcPr>
          <w:p w14:paraId="0D54C708" w14:textId="77777777" w:rsidR="00710688" w:rsidRPr="00A0253C" w:rsidRDefault="00710688" w:rsidP="00DC01BD">
            <w:pPr>
              <w:rPr>
                <w:lang w:val="de-DE"/>
              </w:rPr>
            </w:pPr>
          </w:p>
        </w:tc>
        <w:tc>
          <w:tcPr>
            <w:tcW w:w="4679" w:type="dxa"/>
          </w:tcPr>
          <w:p w14:paraId="0864271F" w14:textId="77777777" w:rsidR="00710688" w:rsidRPr="00A0253C" w:rsidRDefault="00710688" w:rsidP="00DC01BD">
            <w:pPr>
              <w:rPr>
                <w:lang w:val="de-DE"/>
              </w:rPr>
            </w:pPr>
          </w:p>
        </w:tc>
      </w:tr>
      <w:tr w:rsidR="00710688" w:rsidRPr="00A0253C" w14:paraId="6A43D68C" w14:textId="77777777" w:rsidTr="00DC01BD">
        <w:tc>
          <w:tcPr>
            <w:tcW w:w="1413" w:type="dxa"/>
          </w:tcPr>
          <w:p w14:paraId="236401CD" w14:textId="77777777" w:rsidR="00710688" w:rsidRPr="00A0253C" w:rsidRDefault="00710688" w:rsidP="00DC01BD">
            <w:pPr>
              <w:rPr>
                <w:lang w:val="de-DE"/>
              </w:rPr>
            </w:pPr>
          </w:p>
        </w:tc>
        <w:tc>
          <w:tcPr>
            <w:tcW w:w="2975" w:type="dxa"/>
          </w:tcPr>
          <w:p w14:paraId="4EA5D6BC" w14:textId="77777777" w:rsidR="00710688" w:rsidRPr="00A0253C" w:rsidRDefault="00710688" w:rsidP="00DC01BD">
            <w:pPr>
              <w:rPr>
                <w:lang w:val="de-DE"/>
              </w:rPr>
            </w:pPr>
          </w:p>
        </w:tc>
        <w:tc>
          <w:tcPr>
            <w:tcW w:w="4679" w:type="dxa"/>
          </w:tcPr>
          <w:p w14:paraId="4B2BCC27" w14:textId="77777777" w:rsidR="00710688" w:rsidRPr="00A0253C" w:rsidRDefault="00710688" w:rsidP="00DC01BD">
            <w:pPr>
              <w:rPr>
                <w:lang w:val="de-DE"/>
              </w:rPr>
            </w:pPr>
          </w:p>
        </w:tc>
      </w:tr>
      <w:tr w:rsidR="00710688" w:rsidRPr="00A0253C" w14:paraId="0E723466" w14:textId="77777777" w:rsidTr="00DC01BD">
        <w:tc>
          <w:tcPr>
            <w:tcW w:w="1413" w:type="dxa"/>
          </w:tcPr>
          <w:p w14:paraId="478AA5A8" w14:textId="77777777" w:rsidR="00710688" w:rsidRPr="00A0253C" w:rsidRDefault="00710688" w:rsidP="00DC01BD">
            <w:pPr>
              <w:rPr>
                <w:lang w:val="de-DE"/>
              </w:rPr>
            </w:pPr>
          </w:p>
        </w:tc>
        <w:tc>
          <w:tcPr>
            <w:tcW w:w="2975" w:type="dxa"/>
          </w:tcPr>
          <w:p w14:paraId="2D01EDFB" w14:textId="77777777" w:rsidR="00710688" w:rsidRPr="00A0253C" w:rsidRDefault="00710688" w:rsidP="00DC01BD">
            <w:pPr>
              <w:rPr>
                <w:lang w:val="de-DE"/>
              </w:rPr>
            </w:pPr>
          </w:p>
        </w:tc>
        <w:tc>
          <w:tcPr>
            <w:tcW w:w="4679" w:type="dxa"/>
          </w:tcPr>
          <w:p w14:paraId="3E1388C1" w14:textId="77777777" w:rsidR="00710688" w:rsidRPr="00A0253C" w:rsidRDefault="00710688" w:rsidP="00DC01BD">
            <w:pPr>
              <w:rPr>
                <w:lang w:val="de-DE"/>
              </w:rPr>
            </w:pPr>
          </w:p>
        </w:tc>
      </w:tr>
      <w:tr w:rsidR="00710688" w:rsidRPr="00A0253C" w14:paraId="2E9158A3" w14:textId="77777777" w:rsidTr="00DC01BD">
        <w:tc>
          <w:tcPr>
            <w:tcW w:w="1413" w:type="dxa"/>
          </w:tcPr>
          <w:p w14:paraId="4E50F031" w14:textId="77777777" w:rsidR="00710688" w:rsidRPr="00A0253C" w:rsidRDefault="00710688" w:rsidP="00DC01BD">
            <w:pPr>
              <w:rPr>
                <w:lang w:val="de-DE"/>
              </w:rPr>
            </w:pPr>
          </w:p>
        </w:tc>
        <w:tc>
          <w:tcPr>
            <w:tcW w:w="2975" w:type="dxa"/>
          </w:tcPr>
          <w:p w14:paraId="121B580D" w14:textId="77777777" w:rsidR="00710688" w:rsidRPr="00A0253C" w:rsidRDefault="00710688" w:rsidP="00DC01BD">
            <w:pPr>
              <w:rPr>
                <w:lang w:val="de-DE"/>
              </w:rPr>
            </w:pPr>
          </w:p>
        </w:tc>
        <w:tc>
          <w:tcPr>
            <w:tcW w:w="4679" w:type="dxa"/>
          </w:tcPr>
          <w:p w14:paraId="3E0DB2CE" w14:textId="77777777" w:rsidR="00710688" w:rsidRPr="00A0253C" w:rsidRDefault="00710688" w:rsidP="00DC01BD">
            <w:pPr>
              <w:rPr>
                <w:lang w:val="de-DE"/>
              </w:rPr>
            </w:pPr>
          </w:p>
        </w:tc>
      </w:tr>
    </w:tbl>
    <w:p w14:paraId="190229DA" w14:textId="77777777" w:rsidR="00710688" w:rsidRPr="00A0253C" w:rsidRDefault="00710688" w:rsidP="00710688">
      <w:pPr>
        <w:rPr>
          <w:lang w:val="de-DE"/>
        </w:rPr>
      </w:pPr>
    </w:p>
    <w:bookmarkEnd w:id="22"/>
    <w:p w14:paraId="030C525C" w14:textId="77777777" w:rsidR="00710688" w:rsidRPr="00A0253C" w:rsidRDefault="00710688" w:rsidP="00710688">
      <w:pPr>
        <w:rPr>
          <w:lang w:val="de-DE"/>
        </w:rPr>
      </w:pPr>
    </w:p>
    <w:bookmarkEnd w:id="23"/>
    <w:p w14:paraId="1FB6BE8D" w14:textId="67A262D5" w:rsidR="00DE4C0B" w:rsidRDefault="00DE4C0B">
      <w:pPr>
        <w:rPr>
          <w:lang w:val="de-DE"/>
        </w:rPr>
      </w:pPr>
      <w:r>
        <w:rPr>
          <w:lang w:val="de-DE"/>
        </w:rPr>
        <w:br w:type="page"/>
      </w:r>
    </w:p>
    <w:p w14:paraId="7CDFBFE7" w14:textId="77777777" w:rsidR="00DE4C0B" w:rsidRPr="00A0253C" w:rsidRDefault="00DE4C0B" w:rsidP="00DE4C0B">
      <w:pPr>
        <w:rPr>
          <w:b/>
          <w:bCs/>
          <w:lang w:val="de-DE"/>
        </w:rPr>
      </w:pPr>
      <w:bookmarkStart w:id="24" w:name="_Hlk101452417"/>
      <w:r w:rsidRPr="00A0253C">
        <w:rPr>
          <w:b/>
          <w:bCs/>
          <w:lang w:val="de-DE"/>
        </w:rPr>
        <w:lastRenderedPageBreak/>
        <w:t>Impressum</w:t>
      </w:r>
    </w:p>
    <w:p w14:paraId="2ED1EB64" w14:textId="77777777" w:rsidR="00DE4C0B" w:rsidRPr="00A0253C" w:rsidRDefault="00DE4C0B" w:rsidP="00DE4C0B">
      <w:pPr>
        <w:rPr>
          <w:lang w:val="de-DE"/>
        </w:rPr>
      </w:pPr>
      <w:bookmarkStart w:id="25" w:name="_Hlk155182334"/>
    </w:p>
    <w:p w14:paraId="46403983" w14:textId="77777777" w:rsidR="00DE4C0B" w:rsidRPr="004A4BAD" w:rsidRDefault="00DE4C0B" w:rsidP="00DE4C0B">
      <w:pPr>
        <w:rPr>
          <w:color w:val="F08050"/>
          <w:lang w:val="de-DE"/>
        </w:rPr>
      </w:pPr>
      <w:bookmarkStart w:id="26" w:name="_Hlk155180086"/>
      <w:bookmarkEnd w:id="24"/>
      <w:r w:rsidRPr="004A4BAD">
        <w:rPr>
          <w:b/>
          <w:bCs/>
          <w:color w:val="F08050"/>
          <w:highlight w:val="yellow"/>
          <w:lang w:val="de-DE"/>
        </w:rPr>
        <w:t>[Impressum einfügen]</w:t>
      </w:r>
      <w:bookmarkEnd w:id="25"/>
      <w:bookmarkEnd w:id="26"/>
    </w:p>
    <w:p w14:paraId="5BB6837B" w14:textId="77777777" w:rsidR="00CE45EB" w:rsidRDefault="00CE45EB" w:rsidP="00DE4C0B">
      <w:pPr>
        <w:rPr>
          <w:lang w:val="de-DE"/>
        </w:rPr>
      </w:pPr>
    </w:p>
    <w:p w14:paraId="2E9960FB" w14:textId="77777777" w:rsidR="00255815" w:rsidRPr="009754C2" w:rsidRDefault="00255815" w:rsidP="00DE4C0B">
      <w:pPr>
        <w:rPr>
          <w:lang w:val="de-DE"/>
        </w:rPr>
      </w:pPr>
    </w:p>
    <w:sectPr w:rsidR="00255815" w:rsidRPr="009754C2" w:rsidSect="009C2EA7">
      <w:headerReference w:type="even" r:id="rId11"/>
      <w:headerReference w:type="default" r:id="rId12"/>
      <w:footerReference w:type="even" r:id="rId13"/>
      <w:footerReference w:type="default" r:id="rId14"/>
      <w:headerReference w:type="first" r:id="rId15"/>
      <w:footerReference w:type="first" r:id="rId16"/>
      <w:pgSz w:w="11906" w:h="16838" w:code="9"/>
      <w:pgMar w:top="1417" w:right="1701" w:bottom="1985" w:left="1417" w:header="709"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E1A1B" w14:textId="77777777" w:rsidR="00AC42B3" w:rsidRDefault="00AC42B3" w:rsidP="00A949DB">
      <w:pPr>
        <w:spacing w:line="240" w:lineRule="auto"/>
      </w:pPr>
      <w:r>
        <w:separator/>
      </w:r>
    </w:p>
  </w:endnote>
  <w:endnote w:type="continuationSeparator" w:id="0">
    <w:p w14:paraId="687E0DA3" w14:textId="77777777" w:rsidR="00AC42B3" w:rsidRDefault="00AC42B3" w:rsidP="00A949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lavika Lt">
    <w:altName w:val="Calibri"/>
    <w:charset w:val="00"/>
    <w:family w:val="modern"/>
    <w:pitch w:val="variable"/>
  </w:font>
  <w:font w:name="FuturaTLig">
    <w:altName w:val="Century Gothic"/>
    <w:charset w:val="00"/>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6B12F" w14:textId="77777777" w:rsidR="00A949DB" w:rsidRPr="00A949DB" w:rsidRDefault="00A949DB">
    <w:pPr>
      <w:pStyle w:val="Fuzeile"/>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64AE4" w14:textId="77777777" w:rsidR="00BA0B98" w:rsidRDefault="00BA0B98" w:rsidP="00BA0B98">
    <w:pPr>
      <w:pStyle w:val="Fuzeile"/>
      <w:rPr>
        <w:sz w:val="14"/>
      </w:rPr>
    </w:pPr>
    <w:r>
      <w:rPr>
        <w:sz w:val="14"/>
      </w:rPr>
      <w:tab/>
      <w:t xml:space="preserve">Grundsatzerklärung nach </w:t>
    </w:r>
    <w:proofErr w:type="spellStart"/>
    <w:r>
      <w:rPr>
        <w:sz w:val="14"/>
      </w:rPr>
      <w:t>LkSG</w:t>
    </w:r>
    <w:proofErr w:type="spellEnd"/>
    <w:r>
      <w:rPr>
        <w:sz w:val="14"/>
      </w:rPr>
      <w:tab/>
      <w:t xml:space="preserve">Seite </w:t>
    </w:r>
    <w:r w:rsidRPr="00F72085">
      <w:rPr>
        <w:sz w:val="14"/>
      </w:rPr>
      <w:fldChar w:fldCharType="begin"/>
    </w:r>
    <w:r w:rsidRPr="00F72085">
      <w:rPr>
        <w:sz w:val="14"/>
      </w:rPr>
      <w:instrText>PAGE   \* MERGEFORMAT</w:instrText>
    </w:r>
    <w:r w:rsidRPr="00F72085">
      <w:rPr>
        <w:sz w:val="14"/>
      </w:rPr>
      <w:fldChar w:fldCharType="separate"/>
    </w:r>
    <w:r>
      <w:rPr>
        <w:sz w:val="14"/>
      </w:rPr>
      <w:t>2</w:t>
    </w:r>
    <w:r w:rsidRPr="00F72085">
      <w:rPr>
        <w:sz w:val="14"/>
      </w:rPr>
      <w:fldChar w:fldCharType="end"/>
    </w:r>
  </w:p>
  <w:p w14:paraId="3797C442" w14:textId="7C6E31A9" w:rsidR="00A949DB" w:rsidRPr="00A949DB" w:rsidRDefault="00BA0B98">
    <w:pPr>
      <w:pStyle w:val="Fuzeile"/>
      <w:rPr>
        <w:sz w:val="14"/>
      </w:rPr>
    </w:pPr>
    <w:r>
      <w:rPr>
        <w:sz w:val="14"/>
      </w:rPr>
      <w:tab/>
      <w:t>[COM_SCM_002]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715D3" w14:textId="77777777" w:rsidR="00A949DB" w:rsidRPr="00A949DB" w:rsidRDefault="00A949DB">
    <w:pPr>
      <w:pStyle w:val="Fuzeile"/>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FBBAE" w14:textId="77777777" w:rsidR="00AC42B3" w:rsidRDefault="00AC42B3" w:rsidP="00A949DB">
      <w:pPr>
        <w:spacing w:line="240" w:lineRule="auto"/>
      </w:pPr>
      <w:r>
        <w:separator/>
      </w:r>
    </w:p>
  </w:footnote>
  <w:footnote w:type="continuationSeparator" w:id="0">
    <w:p w14:paraId="2603659F" w14:textId="77777777" w:rsidR="00AC42B3" w:rsidRDefault="00AC42B3" w:rsidP="00A949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8892E" w14:textId="77777777" w:rsidR="0008546B" w:rsidRDefault="0008546B" w:rsidP="0008546B">
    <w:pPr>
      <w:jc w:val="left"/>
    </w:pPr>
    <w:bookmarkStart w:id="0" w:name="_Hlk173492586"/>
    <w:r w:rsidRPr="004B1119">
      <mc:AlternateContent>
        <mc:Choice Requires="wpg">
          <w:drawing>
            <wp:anchor distT="0" distB="0" distL="114300" distR="114300" simplePos="0" relativeHeight="251661312" behindDoc="0" locked="0" layoutInCell="1" allowOverlap="1" wp14:anchorId="25F37A1C" wp14:editId="08A05A31">
              <wp:simplePos x="0" y="0"/>
              <wp:positionH relativeFrom="column">
                <wp:posOffset>3484880</wp:posOffset>
              </wp:positionH>
              <wp:positionV relativeFrom="paragraph">
                <wp:posOffset>1270</wp:posOffset>
              </wp:positionV>
              <wp:extent cx="720000" cy="155036"/>
              <wp:effectExtent l="0" t="0" r="4445" b="0"/>
              <wp:wrapNone/>
              <wp:docPr id="9" name="Gruppieren 11"/>
              <wp:cNvGraphicFramePr xmlns:a="http://schemas.openxmlformats.org/drawingml/2006/main">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 cy="155036"/>
                        <a:chOff x="0" y="0"/>
                        <a:chExt cx="5793560" cy="1076325"/>
                      </a:xfrm>
                    </wpg:grpSpPr>
                    <pic:pic xmlns:pic="http://schemas.openxmlformats.org/drawingml/2006/picture">
                      <pic:nvPicPr>
                        <pic:cNvPr id="10" name="Picture 2" descr="WKO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Bildplatzhalter 11"/>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AC8ADF6" id="Gruppieren 11" o:spid="_x0000_s1026" style="position:absolute;margin-left:274.4pt;margin-top:.1pt;width:56.7pt;height:12.2pt;z-index:251661312;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7NwKhnYKjpDAxILDpBpdwZGOrWDIx6BoaazsCAxKITVMqdgaFuzcCoZ2Co6QwMSCw6QaXcGRjq&#10;1gyMegaGms7AgMSiE1TKnYGhbs3AqGdgqOkMDEgsOkGl3BkY6tYMjHoGhprOwIDEohNUyp2BoW7N&#10;wKhnYKjpDAxILDpBpdwZGOrWDIx6BoaazsCAxKITVMqdgaFuzcCoZ2Co6QwMSCw6QaXcGRjq1gyM&#10;egaGms7AgMSiE1TKnYGhbs3AqGdgqOkMDEgsOkGl3BkY6tYMjHoGhprOwIDE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s3AqGdgqOkMDEgsOkGl3BkY6tYMjHoGhprOwIDEohNUyp2BoW7NwKhnYKjpDAxILDpBpdwZGOrW&#10;DIx6BoaazsCAxKITVMqdgaFuzcCoZ2Co6QwMSCw6QaXcGRjq1gyMegaGms7AgMSiE1TKnYGhbs3A&#10;qGdgqOkMDEgsOkGl3BkY6tYMjHoGhprOwIDEohNUyp2BoW7NwKhnYKjpDAxILDpBpdwZGOrWDIx6&#10;BoaazsCAxKITVMqdgaFuzcCoZ2Co6QwMSCw6QaXcGRjq1gyMegaGms7AgMS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">
                <v:imagedata r:id="rId5" o:title="" croptop="13217f" cropbottom="-777f" cropright="13044f"/>
              </v:shape>
            </v:group>
          </w:pict>
        </mc:Fallback>
      </mc:AlternateContent>
    </w:r>
    <w:r w:rsidRPr="004B1119">
      <w:drawing>
        <wp:inline distT="0" distB="0" distL="0" distR="0" wp14:anchorId="0AB0D15C" wp14:editId="3C5C7BCE">
          <wp:extent cx="720000" cy="245052"/>
          <wp:effectExtent l="0" t="0" r="4445" b="3175"/>
          <wp:docPr id="7"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bookmarkEnd w:id="0"/>
  <w:p w14:paraId="095ABE3F" w14:textId="77777777" w:rsidR="0008546B" w:rsidRDefault="0008546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5E951" w14:textId="77777777" w:rsidR="00A949DB" w:rsidRDefault="00A949D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7C179" w14:textId="35998855" w:rsidR="00A949DB" w:rsidRDefault="0008546B">
    <w:pPr>
      <w:pStyle w:val="Kopfzeile"/>
    </w:pPr>
    <w:bookmarkStart w:id="27" w:name="_Hlk173492564"/>
    <w:r w:rsidRPr="004B1119">
      <mc:AlternateContent>
        <mc:Choice Requires="wpg">
          <w:drawing>
            <wp:anchor distT="0" distB="0" distL="114300" distR="114300" simplePos="0" relativeHeight="251659264" behindDoc="1" locked="0" layoutInCell="1" allowOverlap="1" wp14:anchorId="468AE864" wp14:editId="5A022FC6">
              <wp:simplePos x="0" y="0"/>
              <wp:positionH relativeFrom="column">
                <wp:posOffset>4773295</wp:posOffset>
              </wp:positionH>
              <wp:positionV relativeFrom="paragraph">
                <wp:posOffset>0</wp:posOffset>
              </wp:positionV>
              <wp:extent cx="719455" cy="154940"/>
              <wp:effectExtent l="0" t="0" r="4445" b="0"/>
              <wp:wrapTight wrapText="bothSides">
                <wp:wrapPolygon edited="0">
                  <wp:start x="0" y="0"/>
                  <wp:lineTo x="0" y="18590"/>
                  <wp:lineTo x="21162" y="18590"/>
                  <wp:lineTo x="21162" y="0"/>
                  <wp:lineTo x="0" y="0"/>
                </wp:wrapPolygon>
              </wp:wrapTight>
              <wp:docPr id="12" name="Gruppieren 11">
                <a:extLst xmlns:a="http://schemas.openxmlformats.org/drawingml/2006/main">
                  <a:ext uri="{FF2B5EF4-FFF2-40B4-BE49-F238E27FC236}">
                    <a16:creationId xmlns:a16="http://schemas.microsoft.com/office/drawing/2014/main" id="{A7A840F3-10D6-C8B5-3F1D-0F22C4F1BB09}"/>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455" cy="154940"/>
                        <a:chOff x="0" y="0"/>
                        <a:chExt cx="5793560" cy="1076325"/>
                      </a:xfrm>
                    </wpg:grpSpPr>
                    <pic:pic xmlns:pic="http://schemas.openxmlformats.org/drawingml/2006/picture">
                      <pic:nvPicPr>
                        <pic:cNvPr id="1" name="Picture 2" descr="WKO Logo">
                          <a:extLst>
                            <a:ext uri="{FF2B5EF4-FFF2-40B4-BE49-F238E27FC236}">
                              <a16:creationId xmlns:a16="http://schemas.microsoft.com/office/drawing/2014/main" id="{43B19C7F-0972-0379-D594-57513B8C738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 name="Bildplatzhalter 11">
                          <a:extLst>
                            <a:ext uri="{FF2B5EF4-FFF2-40B4-BE49-F238E27FC236}">
                              <a16:creationId xmlns:a16="http://schemas.microsoft.com/office/drawing/2014/main" id="{2B7EDD7D-54A6-9AD1-F57F-37AF5749D6F3}"/>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8FEC71C" id="Gruppieren 11" o:spid="_x0000_s1026" style="position:absolute;margin-left:375.85pt;margin-top:0;width:56.65pt;height:12.2pt;z-index:-251657216;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7NwKhnYKjpDAxILDpBpdwZGOrWDIx6BoaazsCAxKITVMqdgaFuzcCoZ2Co6QwMSCw6QaXcGRjq&#10;1gyMegaGms7AgMSiE1TKnYGhbs3AqGdgqOkMDEgsOkGl3BkY6tYMjHoGhprOwIDEohNUyp2BoW7N&#10;wKhnYKjpDAxILDpBpdwZGOrWDIx6BoaazsCAxKITVMqdgaFuzcCoZ2Co6QwMSCw6QaXcGRjq1gyM&#10;egaGms7AgMSiE1TKnYGhbs3AqGdgqOkMDEgsOkGl3BkY6tYMjHoGhprOwIDE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">
                <v:imagedata r:id="rId5" o:title="" croptop="13217f" cropbottom="-777f" cropright="13044f"/>
              </v:shape>
              <w10:wrap type="tight"/>
            </v:group>
          </w:pict>
        </mc:Fallback>
      </mc:AlternateContent>
    </w:r>
    <w:r w:rsidRPr="004B1119">
      <w:drawing>
        <wp:inline distT="0" distB="0" distL="0" distR="0" wp14:anchorId="20EFAAE7" wp14:editId="257C2FF1">
          <wp:extent cx="720000" cy="245052"/>
          <wp:effectExtent l="0" t="0" r="4445" b="3175"/>
          <wp:docPr id="8"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bookmarkEnd w:id="27"/>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E2090" w14:textId="77777777" w:rsidR="00A949DB" w:rsidRDefault="00A949D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7146"/>
    <w:multiLevelType w:val="hybridMultilevel"/>
    <w:tmpl w:val="AD0651C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8AB7CF7"/>
    <w:multiLevelType w:val="hybridMultilevel"/>
    <w:tmpl w:val="D58CFE6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31F263C"/>
    <w:multiLevelType w:val="hybridMultilevel"/>
    <w:tmpl w:val="FC56FE2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B39565B"/>
    <w:multiLevelType w:val="hybridMultilevel"/>
    <w:tmpl w:val="6916CAC2"/>
    <w:lvl w:ilvl="0" w:tplc="0C070005">
      <w:start w:val="1"/>
      <w:numFmt w:val="bullet"/>
      <w:lvlText w:val=""/>
      <w:lvlJc w:val="left"/>
      <w:pPr>
        <w:ind w:left="1428" w:hanging="360"/>
      </w:pPr>
      <w:rPr>
        <w:rFonts w:ascii="Wingdings" w:hAnsi="Wingdings"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4" w15:restartNumberingAfterBreak="0">
    <w:nsid w:val="2F6D1910"/>
    <w:multiLevelType w:val="hybridMultilevel"/>
    <w:tmpl w:val="3C481F6C"/>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9E002F3"/>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DC7220"/>
    <w:multiLevelType w:val="hybridMultilevel"/>
    <w:tmpl w:val="F2400CF2"/>
    <w:lvl w:ilvl="0" w:tplc="1A325BF6">
      <w:start w:val="1"/>
      <w:numFmt w:val="decimal"/>
      <w:lvlText w:val="%1."/>
      <w:lvlJc w:val="left"/>
      <w:pPr>
        <w:ind w:left="1400" w:hanging="360"/>
      </w:pPr>
    </w:lvl>
    <w:lvl w:ilvl="1" w:tplc="0C070019">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7" w15:restartNumberingAfterBreak="0">
    <w:nsid w:val="4110519F"/>
    <w:multiLevelType w:val="hybridMultilevel"/>
    <w:tmpl w:val="28ACA1E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4AC4FE4"/>
    <w:multiLevelType w:val="hybridMultilevel"/>
    <w:tmpl w:val="51D85C44"/>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6196CAB"/>
    <w:multiLevelType w:val="multilevel"/>
    <w:tmpl w:val="2960B26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0" w15:restartNumberingAfterBreak="0">
    <w:nsid w:val="4708370C"/>
    <w:multiLevelType w:val="hybridMultilevel"/>
    <w:tmpl w:val="ECA6623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557534FD"/>
    <w:multiLevelType w:val="hybridMultilevel"/>
    <w:tmpl w:val="1B8E66CE"/>
    <w:lvl w:ilvl="0" w:tplc="FFFFFFFF">
      <w:start w:val="1"/>
      <w:numFmt w:val="bullet"/>
      <w:lvlText w:val=""/>
      <w:lvlJc w:val="left"/>
      <w:pPr>
        <w:ind w:left="720" w:hanging="360"/>
      </w:pPr>
      <w:rPr>
        <w:rFonts w:ascii="Wingdings" w:hAnsi="Wingdings" w:hint="default"/>
      </w:rPr>
    </w:lvl>
    <w:lvl w:ilvl="1" w:tplc="0C07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F0E318D"/>
    <w:multiLevelType w:val="hybridMultilevel"/>
    <w:tmpl w:val="713EDA5E"/>
    <w:lvl w:ilvl="0" w:tplc="FFFFFFFF">
      <w:start w:val="1"/>
      <w:numFmt w:val="bullet"/>
      <w:lvlText w:val=""/>
      <w:lvlJc w:val="left"/>
      <w:pPr>
        <w:ind w:left="720" w:hanging="360"/>
      </w:pPr>
      <w:rPr>
        <w:rFonts w:ascii="Wingdings" w:hAnsi="Wingdings" w:hint="default"/>
      </w:rPr>
    </w:lvl>
    <w:lvl w:ilvl="1" w:tplc="CDCA640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111580A"/>
    <w:multiLevelType w:val="hybridMultilevel"/>
    <w:tmpl w:val="6E5C45C6"/>
    <w:lvl w:ilvl="0" w:tplc="FFFFFFFF">
      <w:start w:val="1"/>
      <w:numFmt w:val="bullet"/>
      <w:lvlText w:val=""/>
      <w:lvlJc w:val="left"/>
      <w:pPr>
        <w:ind w:left="720" w:hanging="360"/>
      </w:pPr>
      <w:rPr>
        <w:rFonts w:ascii="Wingdings" w:hAnsi="Wingdings" w:hint="default"/>
      </w:rPr>
    </w:lvl>
    <w:lvl w:ilvl="1" w:tplc="0C07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B8F6750"/>
    <w:multiLevelType w:val="hybridMultilevel"/>
    <w:tmpl w:val="97483ABE"/>
    <w:lvl w:ilvl="0" w:tplc="D3D8BF12">
      <w:numFmt w:val="bullet"/>
      <w:lvlText w:val="-"/>
      <w:lvlJc w:val="left"/>
      <w:pPr>
        <w:ind w:left="720" w:hanging="360"/>
      </w:pPr>
      <w:rPr>
        <w:rFonts w:ascii="Verdana" w:eastAsiaTheme="minorHAnsi" w:hAnsi="Verdan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F0B14BB"/>
    <w:multiLevelType w:val="hybridMultilevel"/>
    <w:tmpl w:val="0C1251D2"/>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82929522">
    <w:abstractNumId w:val="6"/>
  </w:num>
  <w:num w:numId="2" w16cid:durableId="205486161">
    <w:abstractNumId w:val="9"/>
  </w:num>
  <w:num w:numId="3" w16cid:durableId="1185052377">
    <w:abstractNumId w:val="6"/>
  </w:num>
  <w:num w:numId="4" w16cid:durableId="19019865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16177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877383">
    <w:abstractNumId w:val="9"/>
  </w:num>
  <w:num w:numId="7" w16cid:durableId="839810801">
    <w:abstractNumId w:val="9"/>
  </w:num>
  <w:num w:numId="8" w16cid:durableId="583609501">
    <w:abstractNumId w:val="9"/>
  </w:num>
  <w:num w:numId="9" w16cid:durableId="2020809672">
    <w:abstractNumId w:val="9"/>
  </w:num>
  <w:num w:numId="10" w16cid:durableId="1758480935">
    <w:abstractNumId w:val="9"/>
  </w:num>
  <w:num w:numId="11" w16cid:durableId="1807967218">
    <w:abstractNumId w:val="9"/>
  </w:num>
  <w:num w:numId="12" w16cid:durableId="496307425">
    <w:abstractNumId w:val="9"/>
  </w:num>
  <w:num w:numId="13" w16cid:durableId="1285501385">
    <w:abstractNumId w:val="9"/>
  </w:num>
  <w:num w:numId="14" w16cid:durableId="915092464">
    <w:abstractNumId w:val="9"/>
  </w:num>
  <w:num w:numId="15" w16cid:durableId="1760128602">
    <w:abstractNumId w:val="9"/>
  </w:num>
  <w:num w:numId="16" w16cid:durableId="1382901340">
    <w:abstractNumId w:val="9"/>
  </w:num>
  <w:num w:numId="17" w16cid:durableId="1599871254">
    <w:abstractNumId w:val="9"/>
  </w:num>
  <w:num w:numId="18" w16cid:durableId="1498302546">
    <w:abstractNumId w:val="9"/>
  </w:num>
  <w:num w:numId="19" w16cid:durableId="1187719342">
    <w:abstractNumId w:val="9"/>
  </w:num>
  <w:num w:numId="20" w16cid:durableId="2093971216">
    <w:abstractNumId w:val="0"/>
  </w:num>
  <w:num w:numId="21" w16cid:durableId="1506825318">
    <w:abstractNumId w:val="7"/>
  </w:num>
  <w:num w:numId="22" w16cid:durableId="1356300218">
    <w:abstractNumId w:val="6"/>
  </w:num>
  <w:num w:numId="23" w16cid:durableId="391269744">
    <w:abstractNumId w:val="6"/>
  </w:num>
  <w:num w:numId="24" w16cid:durableId="454955467">
    <w:abstractNumId w:val="3"/>
  </w:num>
  <w:num w:numId="25" w16cid:durableId="882403069">
    <w:abstractNumId w:val="5"/>
  </w:num>
  <w:num w:numId="26" w16cid:durableId="1534003927">
    <w:abstractNumId w:val="1"/>
  </w:num>
  <w:num w:numId="27" w16cid:durableId="334696959">
    <w:abstractNumId w:val="10"/>
  </w:num>
  <w:num w:numId="28" w16cid:durableId="1553735461">
    <w:abstractNumId w:val="2"/>
  </w:num>
  <w:num w:numId="29" w16cid:durableId="1801920012">
    <w:abstractNumId w:val="8"/>
  </w:num>
  <w:num w:numId="30" w16cid:durableId="763380599">
    <w:abstractNumId w:val="11"/>
  </w:num>
  <w:num w:numId="31" w16cid:durableId="313216662">
    <w:abstractNumId w:val="13"/>
  </w:num>
  <w:num w:numId="32" w16cid:durableId="780613585">
    <w:abstractNumId w:val="4"/>
  </w:num>
  <w:num w:numId="33" w16cid:durableId="332417744">
    <w:abstractNumId w:val="15"/>
  </w:num>
  <w:num w:numId="34" w16cid:durableId="1680082330">
    <w:abstractNumId w:val="12"/>
  </w:num>
  <w:num w:numId="35" w16cid:durableId="100768155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autoHyphenation/>
  <w:hyphenationZone w:val="425"/>
  <w:drawingGridHorizontalSpacing w:val="9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1F"/>
    <w:rsid w:val="00001707"/>
    <w:rsid w:val="0000565F"/>
    <w:rsid w:val="00006113"/>
    <w:rsid w:val="00011EE6"/>
    <w:rsid w:val="00012EB8"/>
    <w:rsid w:val="00022D49"/>
    <w:rsid w:val="000255D0"/>
    <w:rsid w:val="00026915"/>
    <w:rsid w:val="000312B2"/>
    <w:rsid w:val="0003138E"/>
    <w:rsid w:val="0003333A"/>
    <w:rsid w:val="00034888"/>
    <w:rsid w:val="0004576C"/>
    <w:rsid w:val="000563AB"/>
    <w:rsid w:val="00064C4D"/>
    <w:rsid w:val="0006628E"/>
    <w:rsid w:val="00066F67"/>
    <w:rsid w:val="00073E02"/>
    <w:rsid w:val="00074D12"/>
    <w:rsid w:val="0008250F"/>
    <w:rsid w:val="00083E22"/>
    <w:rsid w:val="0008546B"/>
    <w:rsid w:val="000856CF"/>
    <w:rsid w:val="00086813"/>
    <w:rsid w:val="000967AC"/>
    <w:rsid w:val="000A1B2B"/>
    <w:rsid w:val="000B0A0A"/>
    <w:rsid w:val="000B4375"/>
    <w:rsid w:val="000B61D2"/>
    <w:rsid w:val="000B6663"/>
    <w:rsid w:val="000B6B21"/>
    <w:rsid w:val="000C31CA"/>
    <w:rsid w:val="000C3CE7"/>
    <w:rsid w:val="000C7D1A"/>
    <w:rsid w:val="000E1130"/>
    <w:rsid w:val="000F0623"/>
    <w:rsid w:val="000F19E5"/>
    <w:rsid w:val="000F3002"/>
    <w:rsid w:val="00101159"/>
    <w:rsid w:val="00101ACF"/>
    <w:rsid w:val="00105160"/>
    <w:rsid w:val="00113DEC"/>
    <w:rsid w:val="0011456E"/>
    <w:rsid w:val="00120AE5"/>
    <w:rsid w:val="00125612"/>
    <w:rsid w:val="00126CA5"/>
    <w:rsid w:val="00127B8D"/>
    <w:rsid w:val="00142692"/>
    <w:rsid w:val="00146A5E"/>
    <w:rsid w:val="00154975"/>
    <w:rsid w:val="001617BD"/>
    <w:rsid w:val="00161EBC"/>
    <w:rsid w:val="0016584A"/>
    <w:rsid w:val="00165876"/>
    <w:rsid w:val="00166583"/>
    <w:rsid w:val="0017012E"/>
    <w:rsid w:val="0017448A"/>
    <w:rsid w:val="00175DC1"/>
    <w:rsid w:val="001765F3"/>
    <w:rsid w:val="00176921"/>
    <w:rsid w:val="001820AE"/>
    <w:rsid w:val="00195110"/>
    <w:rsid w:val="001A6E34"/>
    <w:rsid w:val="001A7815"/>
    <w:rsid w:val="001B3FCB"/>
    <w:rsid w:val="001B65B3"/>
    <w:rsid w:val="001B7D02"/>
    <w:rsid w:val="001C094D"/>
    <w:rsid w:val="001C19D8"/>
    <w:rsid w:val="001C4EF8"/>
    <w:rsid w:val="001D35A3"/>
    <w:rsid w:val="001D3FCD"/>
    <w:rsid w:val="001D4AD9"/>
    <w:rsid w:val="001D505B"/>
    <w:rsid w:val="001D7015"/>
    <w:rsid w:val="001D748D"/>
    <w:rsid w:val="001E0884"/>
    <w:rsid w:val="001E1825"/>
    <w:rsid w:val="001E4437"/>
    <w:rsid w:val="001E46DC"/>
    <w:rsid w:val="001E7C68"/>
    <w:rsid w:val="001F111B"/>
    <w:rsid w:val="001F3FD5"/>
    <w:rsid w:val="002035E9"/>
    <w:rsid w:val="00205B66"/>
    <w:rsid w:val="002159BB"/>
    <w:rsid w:val="00221613"/>
    <w:rsid w:val="00224539"/>
    <w:rsid w:val="00225A51"/>
    <w:rsid w:val="00232DB6"/>
    <w:rsid w:val="00236888"/>
    <w:rsid w:val="00242622"/>
    <w:rsid w:val="00242E69"/>
    <w:rsid w:val="002463D8"/>
    <w:rsid w:val="0024705C"/>
    <w:rsid w:val="002537A3"/>
    <w:rsid w:val="00255815"/>
    <w:rsid w:val="00255E4A"/>
    <w:rsid w:val="00256053"/>
    <w:rsid w:val="00260C58"/>
    <w:rsid w:val="002653DB"/>
    <w:rsid w:val="00265F15"/>
    <w:rsid w:val="002714FA"/>
    <w:rsid w:val="00272C53"/>
    <w:rsid w:val="00273422"/>
    <w:rsid w:val="00275E59"/>
    <w:rsid w:val="00277040"/>
    <w:rsid w:val="002811C8"/>
    <w:rsid w:val="00282F53"/>
    <w:rsid w:val="00292D18"/>
    <w:rsid w:val="0029744F"/>
    <w:rsid w:val="00297990"/>
    <w:rsid w:val="002A1831"/>
    <w:rsid w:val="002A4FF2"/>
    <w:rsid w:val="002A6601"/>
    <w:rsid w:val="002B12EA"/>
    <w:rsid w:val="002C0A06"/>
    <w:rsid w:val="002C4742"/>
    <w:rsid w:val="002C71E4"/>
    <w:rsid w:val="002C7571"/>
    <w:rsid w:val="002D252A"/>
    <w:rsid w:val="002D2A80"/>
    <w:rsid w:val="002D30F0"/>
    <w:rsid w:val="002D794A"/>
    <w:rsid w:val="002E1EE5"/>
    <w:rsid w:val="002E6D8B"/>
    <w:rsid w:val="002E757B"/>
    <w:rsid w:val="002F360A"/>
    <w:rsid w:val="002F451B"/>
    <w:rsid w:val="00303722"/>
    <w:rsid w:val="00313D67"/>
    <w:rsid w:val="0031511E"/>
    <w:rsid w:val="00316348"/>
    <w:rsid w:val="003179CD"/>
    <w:rsid w:val="00323929"/>
    <w:rsid w:val="003247D6"/>
    <w:rsid w:val="00334641"/>
    <w:rsid w:val="00336676"/>
    <w:rsid w:val="003375E8"/>
    <w:rsid w:val="00341298"/>
    <w:rsid w:val="00341FBC"/>
    <w:rsid w:val="00343656"/>
    <w:rsid w:val="003641B9"/>
    <w:rsid w:val="00364398"/>
    <w:rsid w:val="003651DE"/>
    <w:rsid w:val="00366E52"/>
    <w:rsid w:val="00366E71"/>
    <w:rsid w:val="00376299"/>
    <w:rsid w:val="00376355"/>
    <w:rsid w:val="00380523"/>
    <w:rsid w:val="00381A3D"/>
    <w:rsid w:val="003821E5"/>
    <w:rsid w:val="00384ACB"/>
    <w:rsid w:val="00384B36"/>
    <w:rsid w:val="003879DB"/>
    <w:rsid w:val="00396A74"/>
    <w:rsid w:val="00396E8A"/>
    <w:rsid w:val="003972C1"/>
    <w:rsid w:val="003A2854"/>
    <w:rsid w:val="003A433D"/>
    <w:rsid w:val="003A5057"/>
    <w:rsid w:val="003A61CD"/>
    <w:rsid w:val="003A66DA"/>
    <w:rsid w:val="003B0D25"/>
    <w:rsid w:val="003B18E0"/>
    <w:rsid w:val="003B48C9"/>
    <w:rsid w:val="003C016E"/>
    <w:rsid w:val="003C3ED7"/>
    <w:rsid w:val="003C420C"/>
    <w:rsid w:val="003C6467"/>
    <w:rsid w:val="003C792A"/>
    <w:rsid w:val="003D137B"/>
    <w:rsid w:val="003D2A04"/>
    <w:rsid w:val="003D343E"/>
    <w:rsid w:val="003D5D38"/>
    <w:rsid w:val="003E1C8C"/>
    <w:rsid w:val="003E391B"/>
    <w:rsid w:val="003E7D77"/>
    <w:rsid w:val="003F065D"/>
    <w:rsid w:val="003F292C"/>
    <w:rsid w:val="00401189"/>
    <w:rsid w:val="00402FA4"/>
    <w:rsid w:val="00406F54"/>
    <w:rsid w:val="00407705"/>
    <w:rsid w:val="00407CA3"/>
    <w:rsid w:val="00410518"/>
    <w:rsid w:val="00415B95"/>
    <w:rsid w:val="00416CB6"/>
    <w:rsid w:val="00417C56"/>
    <w:rsid w:val="00420C86"/>
    <w:rsid w:val="00420DDA"/>
    <w:rsid w:val="00422F34"/>
    <w:rsid w:val="0042525D"/>
    <w:rsid w:val="00434688"/>
    <w:rsid w:val="004361FA"/>
    <w:rsid w:val="0044237F"/>
    <w:rsid w:val="00442415"/>
    <w:rsid w:val="0044580E"/>
    <w:rsid w:val="00445D20"/>
    <w:rsid w:val="00454E82"/>
    <w:rsid w:val="004569BD"/>
    <w:rsid w:val="00461DB3"/>
    <w:rsid w:val="00464D9E"/>
    <w:rsid w:val="00467235"/>
    <w:rsid w:val="004728E8"/>
    <w:rsid w:val="00477158"/>
    <w:rsid w:val="00477793"/>
    <w:rsid w:val="00485291"/>
    <w:rsid w:val="00485A12"/>
    <w:rsid w:val="00492F4C"/>
    <w:rsid w:val="00496369"/>
    <w:rsid w:val="00496B9B"/>
    <w:rsid w:val="004A56A5"/>
    <w:rsid w:val="004B0D75"/>
    <w:rsid w:val="004B106A"/>
    <w:rsid w:val="004B13FB"/>
    <w:rsid w:val="004B19DB"/>
    <w:rsid w:val="004B5141"/>
    <w:rsid w:val="004B51E9"/>
    <w:rsid w:val="004B5DEC"/>
    <w:rsid w:val="004D049E"/>
    <w:rsid w:val="004D441A"/>
    <w:rsid w:val="004D531F"/>
    <w:rsid w:val="004D62F8"/>
    <w:rsid w:val="004D7052"/>
    <w:rsid w:val="004E2F60"/>
    <w:rsid w:val="004E5A74"/>
    <w:rsid w:val="004E6A68"/>
    <w:rsid w:val="004E7426"/>
    <w:rsid w:val="004F5CEF"/>
    <w:rsid w:val="004F6B35"/>
    <w:rsid w:val="004F6CE4"/>
    <w:rsid w:val="00501F2F"/>
    <w:rsid w:val="00516285"/>
    <w:rsid w:val="00517DC0"/>
    <w:rsid w:val="005217C4"/>
    <w:rsid w:val="005304F9"/>
    <w:rsid w:val="00530918"/>
    <w:rsid w:val="00530B1A"/>
    <w:rsid w:val="005342D3"/>
    <w:rsid w:val="00535D19"/>
    <w:rsid w:val="00536DA0"/>
    <w:rsid w:val="005374A6"/>
    <w:rsid w:val="00544543"/>
    <w:rsid w:val="00547E7E"/>
    <w:rsid w:val="005525F3"/>
    <w:rsid w:val="00552A5C"/>
    <w:rsid w:val="0055528E"/>
    <w:rsid w:val="00555C15"/>
    <w:rsid w:val="00557AF5"/>
    <w:rsid w:val="00562F8B"/>
    <w:rsid w:val="0056314A"/>
    <w:rsid w:val="00563ECF"/>
    <w:rsid w:val="00572E3E"/>
    <w:rsid w:val="0057484E"/>
    <w:rsid w:val="00576A44"/>
    <w:rsid w:val="00577293"/>
    <w:rsid w:val="005858EB"/>
    <w:rsid w:val="0058624F"/>
    <w:rsid w:val="00586516"/>
    <w:rsid w:val="00594E12"/>
    <w:rsid w:val="005972D2"/>
    <w:rsid w:val="005A50C9"/>
    <w:rsid w:val="005A593D"/>
    <w:rsid w:val="005A7AD0"/>
    <w:rsid w:val="005B138C"/>
    <w:rsid w:val="005B4417"/>
    <w:rsid w:val="005B5F6A"/>
    <w:rsid w:val="005C07DE"/>
    <w:rsid w:val="005C4885"/>
    <w:rsid w:val="005C52FD"/>
    <w:rsid w:val="005D0539"/>
    <w:rsid w:val="005D0BC1"/>
    <w:rsid w:val="005D248C"/>
    <w:rsid w:val="005D5684"/>
    <w:rsid w:val="005D7815"/>
    <w:rsid w:val="005E1334"/>
    <w:rsid w:val="005E53EA"/>
    <w:rsid w:val="005E6CD0"/>
    <w:rsid w:val="005E7DB0"/>
    <w:rsid w:val="005F71F8"/>
    <w:rsid w:val="00601CB5"/>
    <w:rsid w:val="00603794"/>
    <w:rsid w:val="00607773"/>
    <w:rsid w:val="006154C9"/>
    <w:rsid w:val="0062629D"/>
    <w:rsid w:val="00635C56"/>
    <w:rsid w:val="006368E3"/>
    <w:rsid w:val="00636BFA"/>
    <w:rsid w:val="00642F92"/>
    <w:rsid w:val="00643285"/>
    <w:rsid w:val="00646367"/>
    <w:rsid w:val="006514A5"/>
    <w:rsid w:val="006531FC"/>
    <w:rsid w:val="00653DE1"/>
    <w:rsid w:val="006548BA"/>
    <w:rsid w:val="00655F88"/>
    <w:rsid w:val="00661278"/>
    <w:rsid w:val="00662FAA"/>
    <w:rsid w:val="00663F54"/>
    <w:rsid w:val="006757DE"/>
    <w:rsid w:val="0067696E"/>
    <w:rsid w:val="006775BA"/>
    <w:rsid w:val="00680138"/>
    <w:rsid w:val="00680749"/>
    <w:rsid w:val="00680DD8"/>
    <w:rsid w:val="0068192D"/>
    <w:rsid w:val="00685FE4"/>
    <w:rsid w:val="00686E3C"/>
    <w:rsid w:val="00692E60"/>
    <w:rsid w:val="006941B5"/>
    <w:rsid w:val="006950A1"/>
    <w:rsid w:val="006A1A48"/>
    <w:rsid w:val="006A37E8"/>
    <w:rsid w:val="006A725D"/>
    <w:rsid w:val="006A786B"/>
    <w:rsid w:val="006B099B"/>
    <w:rsid w:val="006B606F"/>
    <w:rsid w:val="006D2E1A"/>
    <w:rsid w:val="006D3A68"/>
    <w:rsid w:val="006D41FF"/>
    <w:rsid w:val="006D71DF"/>
    <w:rsid w:val="006D72D8"/>
    <w:rsid w:val="006E13D2"/>
    <w:rsid w:val="006E1B64"/>
    <w:rsid w:val="006E3809"/>
    <w:rsid w:val="006E4DEF"/>
    <w:rsid w:val="006F190F"/>
    <w:rsid w:val="006F2889"/>
    <w:rsid w:val="006F7E38"/>
    <w:rsid w:val="00710688"/>
    <w:rsid w:val="00710BA9"/>
    <w:rsid w:val="00713722"/>
    <w:rsid w:val="00715B1C"/>
    <w:rsid w:val="00716198"/>
    <w:rsid w:val="00716BC0"/>
    <w:rsid w:val="00717AFD"/>
    <w:rsid w:val="00720A39"/>
    <w:rsid w:val="00722CFC"/>
    <w:rsid w:val="00723B33"/>
    <w:rsid w:val="00727A70"/>
    <w:rsid w:val="00730EF7"/>
    <w:rsid w:val="00733E02"/>
    <w:rsid w:val="007369EE"/>
    <w:rsid w:val="00737E3C"/>
    <w:rsid w:val="00742F4F"/>
    <w:rsid w:val="00743F4F"/>
    <w:rsid w:val="0075346D"/>
    <w:rsid w:val="00754740"/>
    <w:rsid w:val="007556B5"/>
    <w:rsid w:val="0075711F"/>
    <w:rsid w:val="00763F62"/>
    <w:rsid w:val="00764595"/>
    <w:rsid w:val="00764F58"/>
    <w:rsid w:val="007673AC"/>
    <w:rsid w:val="007677D8"/>
    <w:rsid w:val="00767937"/>
    <w:rsid w:val="00775A62"/>
    <w:rsid w:val="00775D02"/>
    <w:rsid w:val="00777EFA"/>
    <w:rsid w:val="00781266"/>
    <w:rsid w:val="00781345"/>
    <w:rsid w:val="007820A4"/>
    <w:rsid w:val="00782FDB"/>
    <w:rsid w:val="0078610B"/>
    <w:rsid w:val="00786363"/>
    <w:rsid w:val="007954D0"/>
    <w:rsid w:val="007A55A2"/>
    <w:rsid w:val="007A7103"/>
    <w:rsid w:val="007B5276"/>
    <w:rsid w:val="007B68DB"/>
    <w:rsid w:val="007B7211"/>
    <w:rsid w:val="007C02A6"/>
    <w:rsid w:val="007C5F11"/>
    <w:rsid w:val="007C6251"/>
    <w:rsid w:val="007C7974"/>
    <w:rsid w:val="007C7CF8"/>
    <w:rsid w:val="007D0B9B"/>
    <w:rsid w:val="007D2424"/>
    <w:rsid w:val="007D2C13"/>
    <w:rsid w:val="007D6810"/>
    <w:rsid w:val="007E0B9F"/>
    <w:rsid w:val="007E2092"/>
    <w:rsid w:val="007E2517"/>
    <w:rsid w:val="007E271C"/>
    <w:rsid w:val="007E2FAA"/>
    <w:rsid w:val="007E384D"/>
    <w:rsid w:val="007F2267"/>
    <w:rsid w:val="0081104D"/>
    <w:rsid w:val="008127DB"/>
    <w:rsid w:val="00820ADF"/>
    <w:rsid w:val="00821DB7"/>
    <w:rsid w:val="008247A3"/>
    <w:rsid w:val="00824CD5"/>
    <w:rsid w:val="00824F93"/>
    <w:rsid w:val="008311B8"/>
    <w:rsid w:val="00831355"/>
    <w:rsid w:val="00844911"/>
    <w:rsid w:val="00846F01"/>
    <w:rsid w:val="00847B18"/>
    <w:rsid w:val="00850FA8"/>
    <w:rsid w:val="00855B99"/>
    <w:rsid w:val="00856F25"/>
    <w:rsid w:val="0086235C"/>
    <w:rsid w:val="00865065"/>
    <w:rsid w:val="00872337"/>
    <w:rsid w:val="008728A9"/>
    <w:rsid w:val="008735D7"/>
    <w:rsid w:val="00873737"/>
    <w:rsid w:val="00874CB5"/>
    <w:rsid w:val="008759CE"/>
    <w:rsid w:val="008771B4"/>
    <w:rsid w:val="00883CD1"/>
    <w:rsid w:val="008858CC"/>
    <w:rsid w:val="008914CC"/>
    <w:rsid w:val="008A1F2D"/>
    <w:rsid w:val="008A2E69"/>
    <w:rsid w:val="008A404C"/>
    <w:rsid w:val="008B045C"/>
    <w:rsid w:val="008B2AA1"/>
    <w:rsid w:val="008C0C0D"/>
    <w:rsid w:val="008C2E46"/>
    <w:rsid w:val="008D0687"/>
    <w:rsid w:val="008D0AF2"/>
    <w:rsid w:val="008D4A3E"/>
    <w:rsid w:val="008D5A63"/>
    <w:rsid w:val="008D74FB"/>
    <w:rsid w:val="008E4618"/>
    <w:rsid w:val="008E6805"/>
    <w:rsid w:val="008F2068"/>
    <w:rsid w:val="008F25DA"/>
    <w:rsid w:val="008F3255"/>
    <w:rsid w:val="008F6AC2"/>
    <w:rsid w:val="00905C6D"/>
    <w:rsid w:val="00921342"/>
    <w:rsid w:val="009223EF"/>
    <w:rsid w:val="00931A15"/>
    <w:rsid w:val="0093313F"/>
    <w:rsid w:val="00937644"/>
    <w:rsid w:val="009379DE"/>
    <w:rsid w:val="00937F9D"/>
    <w:rsid w:val="00940C18"/>
    <w:rsid w:val="00945ABE"/>
    <w:rsid w:val="00947BBE"/>
    <w:rsid w:val="00954C17"/>
    <w:rsid w:val="00957E7B"/>
    <w:rsid w:val="00963D52"/>
    <w:rsid w:val="00967E8B"/>
    <w:rsid w:val="009754C2"/>
    <w:rsid w:val="009777F0"/>
    <w:rsid w:val="00980444"/>
    <w:rsid w:val="00980963"/>
    <w:rsid w:val="009821E1"/>
    <w:rsid w:val="009824FF"/>
    <w:rsid w:val="00982674"/>
    <w:rsid w:val="00985D2E"/>
    <w:rsid w:val="00990A6E"/>
    <w:rsid w:val="0099722D"/>
    <w:rsid w:val="009B5AF8"/>
    <w:rsid w:val="009C2360"/>
    <w:rsid w:val="009C2EA7"/>
    <w:rsid w:val="009C3195"/>
    <w:rsid w:val="009C57EA"/>
    <w:rsid w:val="009C7A60"/>
    <w:rsid w:val="009D19A5"/>
    <w:rsid w:val="009D1CD7"/>
    <w:rsid w:val="009D46DA"/>
    <w:rsid w:val="009D6703"/>
    <w:rsid w:val="009D72C8"/>
    <w:rsid w:val="009E0DA5"/>
    <w:rsid w:val="009E39DC"/>
    <w:rsid w:val="009E3FE5"/>
    <w:rsid w:val="009E55F0"/>
    <w:rsid w:val="009F1E46"/>
    <w:rsid w:val="009F5B65"/>
    <w:rsid w:val="009F78A5"/>
    <w:rsid w:val="009F7D75"/>
    <w:rsid w:val="00A029AD"/>
    <w:rsid w:val="00A0405F"/>
    <w:rsid w:val="00A11C84"/>
    <w:rsid w:val="00A12234"/>
    <w:rsid w:val="00A13A10"/>
    <w:rsid w:val="00A1455A"/>
    <w:rsid w:val="00A20B9A"/>
    <w:rsid w:val="00A24417"/>
    <w:rsid w:val="00A36184"/>
    <w:rsid w:val="00A4499D"/>
    <w:rsid w:val="00A478FA"/>
    <w:rsid w:val="00A5582D"/>
    <w:rsid w:val="00A604EE"/>
    <w:rsid w:val="00A61972"/>
    <w:rsid w:val="00A632ED"/>
    <w:rsid w:val="00A6506C"/>
    <w:rsid w:val="00A66CB4"/>
    <w:rsid w:val="00A747F4"/>
    <w:rsid w:val="00A75AC7"/>
    <w:rsid w:val="00A75E4D"/>
    <w:rsid w:val="00A77776"/>
    <w:rsid w:val="00A91D9E"/>
    <w:rsid w:val="00A949DB"/>
    <w:rsid w:val="00AA299B"/>
    <w:rsid w:val="00AA336C"/>
    <w:rsid w:val="00AA3FCB"/>
    <w:rsid w:val="00AA5BCE"/>
    <w:rsid w:val="00AB4CB4"/>
    <w:rsid w:val="00AC07B2"/>
    <w:rsid w:val="00AC42B3"/>
    <w:rsid w:val="00AC60C0"/>
    <w:rsid w:val="00AC6F02"/>
    <w:rsid w:val="00AD02E6"/>
    <w:rsid w:val="00AD0D33"/>
    <w:rsid w:val="00AD4C20"/>
    <w:rsid w:val="00AE3B24"/>
    <w:rsid w:val="00AE6978"/>
    <w:rsid w:val="00AF2208"/>
    <w:rsid w:val="00AF3845"/>
    <w:rsid w:val="00B02DA8"/>
    <w:rsid w:val="00B040BC"/>
    <w:rsid w:val="00B0706B"/>
    <w:rsid w:val="00B10A81"/>
    <w:rsid w:val="00B22401"/>
    <w:rsid w:val="00B23DA2"/>
    <w:rsid w:val="00B27225"/>
    <w:rsid w:val="00B3416D"/>
    <w:rsid w:val="00B34CB3"/>
    <w:rsid w:val="00B35819"/>
    <w:rsid w:val="00B42450"/>
    <w:rsid w:val="00B476A2"/>
    <w:rsid w:val="00B5112C"/>
    <w:rsid w:val="00B56BE3"/>
    <w:rsid w:val="00B57218"/>
    <w:rsid w:val="00B57606"/>
    <w:rsid w:val="00B576D8"/>
    <w:rsid w:val="00B57AAA"/>
    <w:rsid w:val="00B6155F"/>
    <w:rsid w:val="00B70E5E"/>
    <w:rsid w:val="00B72EA1"/>
    <w:rsid w:val="00B76B69"/>
    <w:rsid w:val="00B805FE"/>
    <w:rsid w:val="00B81443"/>
    <w:rsid w:val="00B8549B"/>
    <w:rsid w:val="00B879B8"/>
    <w:rsid w:val="00B91CD3"/>
    <w:rsid w:val="00B95CE0"/>
    <w:rsid w:val="00B95D2A"/>
    <w:rsid w:val="00BA0B98"/>
    <w:rsid w:val="00BA1CB6"/>
    <w:rsid w:val="00BB7BF5"/>
    <w:rsid w:val="00BC17D5"/>
    <w:rsid w:val="00BC2237"/>
    <w:rsid w:val="00BC32A0"/>
    <w:rsid w:val="00BD0DFB"/>
    <w:rsid w:val="00BD1B60"/>
    <w:rsid w:val="00BD2EA8"/>
    <w:rsid w:val="00BD435A"/>
    <w:rsid w:val="00BD71F2"/>
    <w:rsid w:val="00BE4582"/>
    <w:rsid w:val="00BE5BF7"/>
    <w:rsid w:val="00BF24B7"/>
    <w:rsid w:val="00BF2E25"/>
    <w:rsid w:val="00BF43B2"/>
    <w:rsid w:val="00BF4868"/>
    <w:rsid w:val="00BF53F9"/>
    <w:rsid w:val="00BF6E93"/>
    <w:rsid w:val="00C0735D"/>
    <w:rsid w:val="00C07A72"/>
    <w:rsid w:val="00C11CA7"/>
    <w:rsid w:val="00C17516"/>
    <w:rsid w:val="00C22504"/>
    <w:rsid w:val="00C229CD"/>
    <w:rsid w:val="00C247D7"/>
    <w:rsid w:val="00C33431"/>
    <w:rsid w:val="00C534CC"/>
    <w:rsid w:val="00C63CFB"/>
    <w:rsid w:val="00C66C3E"/>
    <w:rsid w:val="00C762FB"/>
    <w:rsid w:val="00C81DFB"/>
    <w:rsid w:val="00C82727"/>
    <w:rsid w:val="00C97C60"/>
    <w:rsid w:val="00CA4670"/>
    <w:rsid w:val="00CA4A41"/>
    <w:rsid w:val="00CA4EF6"/>
    <w:rsid w:val="00CA57F6"/>
    <w:rsid w:val="00CA5BBE"/>
    <w:rsid w:val="00CC1232"/>
    <w:rsid w:val="00CC5079"/>
    <w:rsid w:val="00CC508C"/>
    <w:rsid w:val="00CC6FAB"/>
    <w:rsid w:val="00CC7F00"/>
    <w:rsid w:val="00CD3750"/>
    <w:rsid w:val="00CE0C95"/>
    <w:rsid w:val="00CE3AD2"/>
    <w:rsid w:val="00CE3B5C"/>
    <w:rsid w:val="00CE45EB"/>
    <w:rsid w:val="00CE482B"/>
    <w:rsid w:val="00CE544A"/>
    <w:rsid w:val="00CE60F2"/>
    <w:rsid w:val="00CF301C"/>
    <w:rsid w:val="00CF547C"/>
    <w:rsid w:val="00CF5603"/>
    <w:rsid w:val="00CF6CB6"/>
    <w:rsid w:val="00CF7880"/>
    <w:rsid w:val="00D0180B"/>
    <w:rsid w:val="00D01848"/>
    <w:rsid w:val="00D031FA"/>
    <w:rsid w:val="00D04C51"/>
    <w:rsid w:val="00D06631"/>
    <w:rsid w:val="00D12868"/>
    <w:rsid w:val="00D16095"/>
    <w:rsid w:val="00D17734"/>
    <w:rsid w:val="00D208B1"/>
    <w:rsid w:val="00D219B7"/>
    <w:rsid w:val="00D25A5C"/>
    <w:rsid w:val="00D25EAA"/>
    <w:rsid w:val="00D371A6"/>
    <w:rsid w:val="00D374FE"/>
    <w:rsid w:val="00D41E79"/>
    <w:rsid w:val="00D41F55"/>
    <w:rsid w:val="00D42C4F"/>
    <w:rsid w:val="00D42D65"/>
    <w:rsid w:val="00D4325A"/>
    <w:rsid w:val="00D45849"/>
    <w:rsid w:val="00D5133B"/>
    <w:rsid w:val="00D52648"/>
    <w:rsid w:val="00D54C86"/>
    <w:rsid w:val="00D57497"/>
    <w:rsid w:val="00D577F3"/>
    <w:rsid w:val="00D640E1"/>
    <w:rsid w:val="00D65F73"/>
    <w:rsid w:val="00D71C5B"/>
    <w:rsid w:val="00D74343"/>
    <w:rsid w:val="00D75F4C"/>
    <w:rsid w:val="00D779E8"/>
    <w:rsid w:val="00D81B78"/>
    <w:rsid w:val="00D8448B"/>
    <w:rsid w:val="00D86755"/>
    <w:rsid w:val="00D90411"/>
    <w:rsid w:val="00D90DA4"/>
    <w:rsid w:val="00D9420C"/>
    <w:rsid w:val="00D9429A"/>
    <w:rsid w:val="00D94E07"/>
    <w:rsid w:val="00DA1881"/>
    <w:rsid w:val="00DA2306"/>
    <w:rsid w:val="00DA713F"/>
    <w:rsid w:val="00DB40C1"/>
    <w:rsid w:val="00DC477C"/>
    <w:rsid w:val="00DC5D5E"/>
    <w:rsid w:val="00DD16F1"/>
    <w:rsid w:val="00DD1CCD"/>
    <w:rsid w:val="00DD3D8A"/>
    <w:rsid w:val="00DD496D"/>
    <w:rsid w:val="00DD4A94"/>
    <w:rsid w:val="00DE4C0B"/>
    <w:rsid w:val="00DE6DEF"/>
    <w:rsid w:val="00DF2C37"/>
    <w:rsid w:val="00DF32DE"/>
    <w:rsid w:val="00DF3BE6"/>
    <w:rsid w:val="00DF6266"/>
    <w:rsid w:val="00DF6A02"/>
    <w:rsid w:val="00E02CA2"/>
    <w:rsid w:val="00E1360D"/>
    <w:rsid w:val="00E13F5A"/>
    <w:rsid w:val="00E15F5B"/>
    <w:rsid w:val="00E20DF5"/>
    <w:rsid w:val="00E278E0"/>
    <w:rsid w:val="00E40B19"/>
    <w:rsid w:val="00E425C5"/>
    <w:rsid w:val="00E4314B"/>
    <w:rsid w:val="00E501FA"/>
    <w:rsid w:val="00E50DA3"/>
    <w:rsid w:val="00E53350"/>
    <w:rsid w:val="00E53426"/>
    <w:rsid w:val="00E54FC5"/>
    <w:rsid w:val="00E56A7D"/>
    <w:rsid w:val="00E57881"/>
    <w:rsid w:val="00E72E49"/>
    <w:rsid w:val="00E82E7E"/>
    <w:rsid w:val="00E83809"/>
    <w:rsid w:val="00E856F3"/>
    <w:rsid w:val="00E96FA0"/>
    <w:rsid w:val="00EA0C8D"/>
    <w:rsid w:val="00EA1A92"/>
    <w:rsid w:val="00EA40A2"/>
    <w:rsid w:val="00EA7951"/>
    <w:rsid w:val="00EB03E9"/>
    <w:rsid w:val="00EB1B83"/>
    <w:rsid w:val="00EB597C"/>
    <w:rsid w:val="00EC0E6A"/>
    <w:rsid w:val="00EC0F23"/>
    <w:rsid w:val="00EC1C11"/>
    <w:rsid w:val="00EC1EE6"/>
    <w:rsid w:val="00EC7617"/>
    <w:rsid w:val="00EE2984"/>
    <w:rsid w:val="00EF20A1"/>
    <w:rsid w:val="00EF38FD"/>
    <w:rsid w:val="00EF3F42"/>
    <w:rsid w:val="00EF6330"/>
    <w:rsid w:val="00F10003"/>
    <w:rsid w:val="00F1717A"/>
    <w:rsid w:val="00F17E65"/>
    <w:rsid w:val="00F208C5"/>
    <w:rsid w:val="00F20D79"/>
    <w:rsid w:val="00F21398"/>
    <w:rsid w:val="00F21791"/>
    <w:rsid w:val="00F217B7"/>
    <w:rsid w:val="00F2200D"/>
    <w:rsid w:val="00F24461"/>
    <w:rsid w:val="00F255CD"/>
    <w:rsid w:val="00F267DE"/>
    <w:rsid w:val="00F33B62"/>
    <w:rsid w:val="00F364D4"/>
    <w:rsid w:val="00F368C7"/>
    <w:rsid w:val="00F41343"/>
    <w:rsid w:val="00F43931"/>
    <w:rsid w:val="00F450CF"/>
    <w:rsid w:val="00F452DA"/>
    <w:rsid w:val="00F5547B"/>
    <w:rsid w:val="00F56041"/>
    <w:rsid w:val="00F71439"/>
    <w:rsid w:val="00F716FD"/>
    <w:rsid w:val="00F76966"/>
    <w:rsid w:val="00F76DE2"/>
    <w:rsid w:val="00F806E6"/>
    <w:rsid w:val="00F81E62"/>
    <w:rsid w:val="00F90A3A"/>
    <w:rsid w:val="00F90ECE"/>
    <w:rsid w:val="00F92A0F"/>
    <w:rsid w:val="00FA0EFC"/>
    <w:rsid w:val="00FA39DB"/>
    <w:rsid w:val="00FB70D2"/>
    <w:rsid w:val="00FB7FE8"/>
    <w:rsid w:val="00FC1F77"/>
    <w:rsid w:val="00FC3563"/>
    <w:rsid w:val="00FC386A"/>
    <w:rsid w:val="00FC3D1A"/>
    <w:rsid w:val="00FC7EC8"/>
    <w:rsid w:val="00FD121F"/>
    <w:rsid w:val="00FD13ED"/>
    <w:rsid w:val="00FE1550"/>
    <w:rsid w:val="00FE2040"/>
    <w:rsid w:val="00FF3E56"/>
    <w:rsid w:val="021D095F"/>
    <w:rsid w:val="0568FEE1"/>
    <w:rsid w:val="0754E753"/>
    <w:rsid w:val="0B0B3516"/>
    <w:rsid w:val="0C4C1AFC"/>
    <w:rsid w:val="1735C5CA"/>
    <w:rsid w:val="1D9C5C2E"/>
    <w:rsid w:val="274C26B0"/>
    <w:rsid w:val="2AA97C99"/>
    <w:rsid w:val="36321AB2"/>
    <w:rsid w:val="3F6B79E9"/>
    <w:rsid w:val="46749B08"/>
    <w:rsid w:val="47587C7C"/>
    <w:rsid w:val="55E2B164"/>
    <w:rsid w:val="68ACE685"/>
    <w:rsid w:val="712A4CFE"/>
    <w:rsid w:val="729B2B13"/>
    <w:rsid w:val="72C61D5F"/>
    <w:rsid w:val="7E93960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218E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18"/>
        <w:lang w:val="de-AT" w:eastAsia="en-US" w:bidi="ar-SA"/>
      </w:rPr>
    </w:rPrDefault>
    <w:pPrDefault>
      <w:pPr>
        <w:spacing w:line="28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0C8D"/>
  </w:style>
  <w:style w:type="paragraph" w:styleId="berschrift1">
    <w:name w:val="heading 1"/>
    <w:basedOn w:val="Standard"/>
    <w:link w:val="berschrift1Zchn"/>
    <w:uiPriority w:val="9"/>
    <w:qFormat/>
    <w:rsid w:val="00EA0C8D"/>
    <w:pPr>
      <w:widowControl w:val="0"/>
      <w:autoSpaceDE w:val="0"/>
      <w:autoSpaceDN w:val="0"/>
      <w:spacing w:before="82" w:line="240" w:lineRule="auto"/>
      <w:jc w:val="left"/>
      <w:outlineLvl w:val="0"/>
    </w:pPr>
    <w:rPr>
      <w:rFonts w:asciiTheme="majorHAnsi" w:eastAsia="Klavika Lt" w:hAnsiTheme="majorHAnsi" w:cs="Klavika Lt"/>
      <w:sz w:val="68"/>
      <w:szCs w:val="68"/>
      <w:lang w:val="de-DE"/>
    </w:rPr>
  </w:style>
  <w:style w:type="paragraph" w:styleId="berschrift2">
    <w:name w:val="heading 2"/>
    <w:basedOn w:val="berschrift1"/>
    <w:next w:val="Standard"/>
    <w:link w:val="berschrift2Zchn"/>
    <w:autoRedefine/>
    <w:uiPriority w:val="9"/>
    <w:unhideWhenUsed/>
    <w:qFormat/>
    <w:rsid w:val="00496369"/>
    <w:pPr>
      <w:keepNext/>
      <w:keepLines/>
      <w:spacing w:before="40"/>
      <w:jc w:val="both"/>
      <w:outlineLvl w:val="1"/>
    </w:pPr>
    <w:rPr>
      <w:rFonts w:eastAsiaTheme="majorEastAsia" w:cstheme="majorBidi"/>
      <w:color w:val="702E78"/>
      <w:sz w:val="26"/>
      <w:szCs w:val="26"/>
    </w:rPr>
  </w:style>
  <w:style w:type="paragraph" w:styleId="berschrift3">
    <w:name w:val="heading 3"/>
    <w:basedOn w:val="Standard"/>
    <w:next w:val="Standard"/>
    <w:link w:val="berschrift3Zchn"/>
    <w:autoRedefine/>
    <w:uiPriority w:val="9"/>
    <w:unhideWhenUsed/>
    <w:qFormat/>
    <w:rsid w:val="0042525D"/>
    <w:pPr>
      <w:keepNext/>
      <w:keepLines/>
      <w:spacing w:before="40"/>
      <w:ind w:left="708"/>
      <w:outlineLvl w:val="2"/>
    </w:pPr>
    <w:rPr>
      <w:rFonts w:eastAsiaTheme="majorEastAsia" w:cstheme="majorBidi"/>
      <w:color w:val="F08050"/>
      <w:sz w:val="24"/>
      <w:szCs w:val="24"/>
    </w:rPr>
  </w:style>
  <w:style w:type="paragraph" w:styleId="berschrift4">
    <w:name w:val="heading 4"/>
    <w:basedOn w:val="Standard"/>
    <w:next w:val="Standard"/>
    <w:link w:val="berschrift4Zchn"/>
    <w:uiPriority w:val="9"/>
    <w:unhideWhenUsed/>
    <w:qFormat/>
    <w:rsid w:val="00B6155F"/>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2D30F0"/>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949DB"/>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A949DB"/>
  </w:style>
  <w:style w:type="paragraph" w:styleId="Fuzeile">
    <w:name w:val="footer"/>
    <w:basedOn w:val="Standard"/>
    <w:link w:val="FuzeileZchn"/>
    <w:uiPriority w:val="99"/>
    <w:unhideWhenUsed/>
    <w:rsid w:val="00A949DB"/>
    <w:pPr>
      <w:tabs>
        <w:tab w:val="center" w:pos="4513"/>
        <w:tab w:val="right" w:pos="9026"/>
      </w:tabs>
      <w:spacing w:line="240" w:lineRule="auto"/>
    </w:pPr>
  </w:style>
  <w:style w:type="character" w:customStyle="1" w:styleId="FuzeileZchn">
    <w:name w:val="Fußzeile Zchn"/>
    <w:basedOn w:val="Absatz-Standardschriftart"/>
    <w:link w:val="Fuzeile"/>
    <w:uiPriority w:val="99"/>
    <w:rsid w:val="00A949DB"/>
  </w:style>
  <w:style w:type="character" w:customStyle="1" w:styleId="berschrift1Zchn">
    <w:name w:val="Überschrift 1 Zchn"/>
    <w:basedOn w:val="Absatz-Standardschriftart"/>
    <w:link w:val="berschrift1"/>
    <w:uiPriority w:val="9"/>
    <w:rsid w:val="00EA0C8D"/>
    <w:rPr>
      <w:rFonts w:asciiTheme="majorHAnsi" w:eastAsia="Klavika Lt" w:hAnsiTheme="majorHAnsi" w:cs="Klavika Lt"/>
      <w:sz w:val="68"/>
      <w:szCs w:val="68"/>
      <w:lang w:val="de-DE"/>
    </w:rPr>
  </w:style>
  <w:style w:type="character" w:customStyle="1" w:styleId="berschrift2Zchn">
    <w:name w:val="Überschrift 2 Zchn"/>
    <w:basedOn w:val="Absatz-Standardschriftart"/>
    <w:link w:val="berschrift2"/>
    <w:uiPriority w:val="9"/>
    <w:rsid w:val="00496369"/>
    <w:rPr>
      <w:rFonts w:asciiTheme="majorHAnsi" w:eastAsiaTheme="majorEastAsia" w:hAnsiTheme="majorHAnsi" w:cstheme="majorBidi"/>
      <w:color w:val="702E78"/>
      <w:sz w:val="26"/>
      <w:szCs w:val="26"/>
      <w:lang w:val="de-DE"/>
    </w:rPr>
  </w:style>
  <w:style w:type="character" w:customStyle="1" w:styleId="berschrift3Zchn">
    <w:name w:val="Überschrift 3 Zchn"/>
    <w:basedOn w:val="Absatz-Standardschriftart"/>
    <w:link w:val="berschrift3"/>
    <w:uiPriority w:val="9"/>
    <w:rsid w:val="0042525D"/>
    <w:rPr>
      <w:rFonts w:eastAsiaTheme="majorEastAsia" w:cstheme="majorBidi"/>
      <w:color w:val="F08050"/>
      <w:sz w:val="24"/>
      <w:szCs w:val="24"/>
    </w:rPr>
  </w:style>
  <w:style w:type="paragraph" w:styleId="Listenabsatz">
    <w:name w:val="List Paragraph"/>
    <w:basedOn w:val="Standard"/>
    <w:uiPriority w:val="34"/>
    <w:qFormat/>
    <w:rsid w:val="007677D8"/>
    <w:pPr>
      <w:widowControl w:val="0"/>
      <w:autoSpaceDE w:val="0"/>
      <w:autoSpaceDN w:val="0"/>
      <w:spacing w:line="240" w:lineRule="auto"/>
      <w:ind w:left="1524" w:hanging="361"/>
      <w:jc w:val="left"/>
    </w:pPr>
    <w:rPr>
      <w:rFonts w:ascii="FuturaTLig" w:eastAsia="FuturaTLig" w:hAnsi="FuturaTLig" w:cs="FuturaTLig"/>
      <w:sz w:val="22"/>
      <w:lang w:val="de-DE"/>
    </w:rPr>
  </w:style>
  <w:style w:type="paragraph" w:styleId="Inhaltsverzeichnisberschrift">
    <w:name w:val="TOC Heading"/>
    <w:basedOn w:val="berschrift1"/>
    <w:next w:val="Standard"/>
    <w:uiPriority w:val="39"/>
    <w:unhideWhenUsed/>
    <w:qFormat/>
    <w:rsid w:val="007677D8"/>
    <w:pPr>
      <w:keepNext/>
      <w:keepLines/>
      <w:widowControl/>
      <w:autoSpaceDE/>
      <w:autoSpaceDN/>
      <w:spacing w:before="240" w:line="259" w:lineRule="auto"/>
      <w:outlineLvl w:val="9"/>
    </w:pPr>
    <w:rPr>
      <w:rFonts w:eastAsiaTheme="majorEastAsia" w:cstheme="majorBidi"/>
      <w:color w:val="365F91" w:themeColor="accent1" w:themeShade="BF"/>
      <w:sz w:val="32"/>
      <w:szCs w:val="32"/>
      <w:lang w:val="de-AT" w:eastAsia="de-AT"/>
    </w:rPr>
  </w:style>
  <w:style w:type="paragraph" w:styleId="Verzeichnis1">
    <w:name w:val="toc 1"/>
    <w:basedOn w:val="Standard"/>
    <w:next w:val="Standard"/>
    <w:autoRedefine/>
    <w:uiPriority w:val="39"/>
    <w:unhideWhenUsed/>
    <w:rsid w:val="00A75AC7"/>
    <w:pPr>
      <w:tabs>
        <w:tab w:val="left" w:pos="440"/>
        <w:tab w:val="right" w:leader="dot" w:pos="8778"/>
      </w:tabs>
      <w:spacing w:after="100"/>
    </w:pPr>
  </w:style>
  <w:style w:type="character" w:styleId="Hyperlink">
    <w:name w:val="Hyperlink"/>
    <w:basedOn w:val="Absatz-Standardschriftart"/>
    <w:uiPriority w:val="99"/>
    <w:unhideWhenUsed/>
    <w:rsid w:val="007677D8"/>
    <w:rPr>
      <w:color w:val="0000FF" w:themeColor="hyperlink"/>
      <w:u w:val="single"/>
    </w:rPr>
  </w:style>
  <w:style w:type="character" w:styleId="SchwacherVerweis">
    <w:name w:val="Subtle Reference"/>
    <w:basedOn w:val="Absatz-Standardschriftart"/>
    <w:uiPriority w:val="31"/>
    <w:qFormat/>
    <w:rsid w:val="002F360A"/>
    <w:rPr>
      <w:smallCaps/>
      <w:color w:val="5A5A5A" w:themeColor="text1" w:themeTint="A5"/>
    </w:rPr>
  </w:style>
  <w:style w:type="paragraph" w:styleId="Verzeichnis2">
    <w:name w:val="toc 2"/>
    <w:basedOn w:val="Standard"/>
    <w:next w:val="Standard"/>
    <w:autoRedefine/>
    <w:uiPriority w:val="39"/>
    <w:unhideWhenUsed/>
    <w:rsid w:val="002F360A"/>
    <w:pPr>
      <w:spacing w:after="100"/>
      <w:ind w:left="180"/>
    </w:pPr>
  </w:style>
  <w:style w:type="character" w:customStyle="1" w:styleId="berschrift4Zchn">
    <w:name w:val="Überschrift 4 Zchn"/>
    <w:basedOn w:val="Absatz-Standardschriftart"/>
    <w:link w:val="berschrift4"/>
    <w:uiPriority w:val="9"/>
    <w:rsid w:val="00B6155F"/>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2D30F0"/>
    <w:rPr>
      <w:rFonts w:asciiTheme="majorHAnsi" w:eastAsiaTheme="majorEastAsia" w:hAnsiTheme="majorHAnsi" w:cstheme="majorBidi"/>
      <w:color w:val="365F91" w:themeColor="accent1" w:themeShade="BF"/>
    </w:rPr>
  </w:style>
  <w:style w:type="paragraph" w:styleId="NurText">
    <w:name w:val="Plain Text"/>
    <w:basedOn w:val="Standard"/>
    <w:link w:val="NurTextZchn"/>
    <w:rsid w:val="002D30F0"/>
    <w:pPr>
      <w:spacing w:before="198" w:after="57" w:line="312" w:lineRule="auto"/>
    </w:pPr>
    <w:rPr>
      <w:rFonts w:ascii="Arial" w:eastAsia="Times New Roman" w:hAnsi="Arial" w:cs="Times New Roman"/>
      <w:sz w:val="22"/>
      <w:szCs w:val="22"/>
      <w:lang w:val="de-DE"/>
    </w:rPr>
  </w:style>
  <w:style w:type="character" w:customStyle="1" w:styleId="NurTextZchn">
    <w:name w:val="Nur Text Zchn"/>
    <w:basedOn w:val="Absatz-Standardschriftart"/>
    <w:link w:val="NurText"/>
    <w:rsid w:val="002D30F0"/>
    <w:rPr>
      <w:rFonts w:ascii="Arial" w:eastAsia="Times New Roman" w:hAnsi="Arial" w:cs="Times New Roman"/>
      <w:sz w:val="22"/>
      <w:szCs w:val="22"/>
      <w:lang w:val="de-DE"/>
    </w:rPr>
  </w:style>
  <w:style w:type="paragraph" w:styleId="Textkrper">
    <w:name w:val="Body Text"/>
    <w:basedOn w:val="Standard"/>
    <w:link w:val="TextkrperZchn"/>
    <w:uiPriority w:val="1"/>
    <w:qFormat/>
    <w:rsid w:val="00BF2E25"/>
    <w:pPr>
      <w:widowControl w:val="0"/>
      <w:autoSpaceDE w:val="0"/>
      <w:autoSpaceDN w:val="0"/>
      <w:spacing w:line="240" w:lineRule="auto"/>
      <w:jc w:val="left"/>
    </w:pPr>
    <w:rPr>
      <w:rFonts w:ascii="FuturaTLig" w:eastAsia="FuturaTLig" w:hAnsi="FuturaTLig" w:cs="FuturaTLig"/>
      <w:sz w:val="22"/>
      <w:szCs w:val="22"/>
      <w:lang w:val="de-DE"/>
    </w:rPr>
  </w:style>
  <w:style w:type="character" w:customStyle="1" w:styleId="TextkrperZchn">
    <w:name w:val="Textkörper Zchn"/>
    <w:basedOn w:val="Absatz-Standardschriftart"/>
    <w:link w:val="Textkrper"/>
    <w:uiPriority w:val="1"/>
    <w:rsid w:val="00BF2E25"/>
    <w:rPr>
      <w:rFonts w:ascii="FuturaTLig" w:eastAsia="FuturaTLig" w:hAnsi="FuturaTLig" w:cs="FuturaTLig"/>
      <w:sz w:val="22"/>
      <w:szCs w:val="22"/>
      <w:lang w:val="de-DE"/>
    </w:rPr>
  </w:style>
  <w:style w:type="paragraph" w:styleId="Verzeichnis3">
    <w:name w:val="toc 3"/>
    <w:basedOn w:val="Standard"/>
    <w:next w:val="Standard"/>
    <w:autoRedefine/>
    <w:uiPriority w:val="39"/>
    <w:unhideWhenUsed/>
    <w:rsid w:val="000A1B2B"/>
    <w:pPr>
      <w:spacing w:after="100"/>
      <w:ind w:left="360"/>
    </w:pPr>
  </w:style>
  <w:style w:type="paragraph" w:styleId="Beschriftung">
    <w:name w:val="caption"/>
    <w:basedOn w:val="Standard"/>
    <w:next w:val="Standard"/>
    <w:uiPriority w:val="35"/>
    <w:unhideWhenUsed/>
    <w:qFormat/>
    <w:rsid w:val="00F33B62"/>
    <w:pPr>
      <w:spacing w:after="200" w:line="240" w:lineRule="auto"/>
    </w:pPr>
    <w:rPr>
      <w:i/>
      <w:iCs/>
      <w:color w:val="1F497D" w:themeColor="text2"/>
    </w:rPr>
  </w:style>
  <w:style w:type="character" w:styleId="Kommentarzeichen">
    <w:name w:val="annotation reference"/>
    <w:basedOn w:val="Absatz-Standardschriftart"/>
    <w:uiPriority w:val="99"/>
    <w:semiHidden/>
    <w:unhideWhenUsed/>
    <w:rsid w:val="008728A9"/>
    <w:rPr>
      <w:sz w:val="16"/>
      <w:szCs w:val="16"/>
    </w:rPr>
  </w:style>
  <w:style w:type="paragraph" w:styleId="Kommentartext">
    <w:name w:val="annotation text"/>
    <w:basedOn w:val="Standard"/>
    <w:link w:val="KommentartextZchn"/>
    <w:uiPriority w:val="99"/>
    <w:unhideWhenUsed/>
    <w:rsid w:val="008728A9"/>
    <w:pPr>
      <w:spacing w:line="240" w:lineRule="auto"/>
    </w:pPr>
    <w:rPr>
      <w:sz w:val="20"/>
      <w:szCs w:val="20"/>
    </w:rPr>
  </w:style>
  <w:style w:type="character" w:customStyle="1" w:styleId="KommentartextZchn">
    <w:name w:val="Kommentartext Zchn"/>
    <w:basedOn w:val="Absatz-Standardschriftart"/>
    <w:link w:val="Kommentartext"/>
    <w:uiPriority w:val="99"/>
    <w:rsid w:val="008728A9"/>
    <w:rPr>
      <w:sz w:val="20"/>
      <w:szCs w:val="20"/>
    </w:rPr>
  </w:style>
  <w:style w:type="paragraph" w:styleId="Kommentarthema">
    <w:name w:val="annotation subject"/>
    <w:basedOn w:val="Kommentartext"/>
    <w:next w:val="Kommentartext"/>
    <w:link w:val="KommentarthemaZchn"/>
    <w:uiPriority w:val="99"/>
    <w:semiHidden/>
    <w:unhideWhenUsed/>
    <w:rsid w:val="008728A9"/>
    <w:rPr>
      <w:b/>
      <w:bCs/>
    </w:rPr>
  </w:style>
  <w:style w:type="character" w:customStyle="1" w:styleId="KommentarthemaZchn">
    <w:name w:val="Kommentarthema Zchn"/>
    <w:basedOn w:val="KommentartextZchn"/>
    <w:link w:val="Kommentarthema"/>
    <w:uiPriority w:val="99"/>
    <w:semiHidden/>
    <w:rsid w:val="008728A9"/>
    <w:rPr>
      <w:b/>
      <w:bCs/>
      <w:sz w:val="20"/>
      <w:szCs w:val="20"/>
    </w:rPr>
  </w:style>
  <w:style w:type="paragraph" w:styleId="Abbildungsverzeichnis">
    <w:name w:val="table of figures"/>
    <w:basedOn w:val="Standard"/>
    <w:next w:val="Standard"/>
    <w:uiPriority w:val="99"/>
    <w:unhideWhenUsed/>
    <w:rsid w:val="00EA40A2"/>
  </w:style>
  <w:style w:type="character" w:styleId="NichtaufgelsteErwhnung">
    <w:name w:val="Unresolved Mention"/>
    <w:basedOn w:val="Absatz-Standardschriftart"/>
    <w:uiPriority w:val="99"/>
    <w:semiHidden/>
    <w:unhideWhenUsed/>
    <w:rsid w:val="008247A3"/>
    <w:rPr>
      <w:color w:val="605E5C"/>
      <w:shd w:val="clear" w:color="auto" w:fill="E1DFDD"/>
    </w:rPr>
  </w:style>
  <w:style w:type="table" w:styleId="Tabellenraster">
    <w:name w:val="Table Grid"/>
    <w:basedOn w:val="NormaleTabelle"/>
    <w:uiPriority w:val="59"/>
    <w:rsid w:val="00CE45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8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9.svg"/><Relationship Id="rId4" Type="http://schemas.openxmlformats.org/officeDocument/2006/relationships/settings" Target="settings.xml"/><Relationship Id="rId9" Type="http://schemas.openxmlformats.org/officeDocument/2006/relationships/image" Target="media/image8.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0.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1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59AAF-3003-4CD0-9C55-5D83786E1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2300</Words>
  <Characters>14495</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2024-07-22T09:05:00Z</dcterms:created>
  <dcterms:modified xsi:type="dcterms:W3CDTF">2024-08-02T10:06:00Z</dcterms:modified>
</cp:coreProperties>
</file>