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1A" w:rsidRPr="00D33C1A" w:rsidRDefault="00D33C1A" w:rsidP="00C50DB7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Cs/>
          <w:color w:val="000000"/>
          <w:sz w:val="24"/>
          <w:szCs w:val="24"/>
        </w:rPr>
      </w:pPr>
      <w:r w:rsidRPr="00D33C1A">
        <w:rPr>
          <w:rFonts w:ascii="Trebuchet MS,Bold" w:hAnsi="Trebuchet MS,Bold" w:cs="Trebuchet MS,Bold"/>
          <w:bCs/>
          <w:noProof/>
          <w:color w:val="000000"/>
          <w:sz w:val="24"/>
          <w:szCs w:val="24"/>
          <w:lang w:eastAsia="de-AT"/>
        </w:rPr>
        <w:drawing>
          <wp:anchor distT="0" distB="0" distL="114300" distR="114300" simplePos="0" relativeHeight="251658240" behindDoc="0" locked="0" layoutInCell="1" allowOverlap="1" wp14:anchorId="71710339" wp14:editId="1795A416">
            <wp:simplePos x="0" y="0"/>
            <wp:positionH relativeFrom="column">
              <wp:posOffset>4211955</wp:posOffset>
            </wp:positionH>
            <wp:positionV relativeFrom="paragraph">
              <wp:posOffset>-424180</wp:posOffset>
            </wp:positionV>
            <wp:extent cx="1717040" cy="58674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ektro- und einrichtung_oe4 3 neu 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44"/>
          <w:szCs w:val="44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44"/>
          <w:szCs w:val="44"/>
        </w:rPr>
        <w:t>MUSTER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35"/>
          <w:szCs w:val="35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35"/>
          <w:szCs w:val="35"/>
        </w:rPr>
        <w:t xml:space="preserve">FÜR </w:t>
      </w:r>
      <w:r w:rsidRPr="00593569">
        <w:rPr>
          <w:rFonts w:ascii="Trebuchet MS,Bold" w:hAnsi="Trebuchet MS,Bold" w:cs="Trebuchet MS,Bold"/>
          <w:b/>
          <w:bCs/>
          <w:color w:val="000000"/>
          <w:sz w:val="44"/>
          <w:szCs w:val="44"/>
        </w:rPr>
        <w:t>V</w:t>
      </w:r>
      <w:r w:rsidRPr="00593569">
        <w:rPr>
          <w:rFonts w:ascii="Trebuchet MS,Bold" w:hAnsi="Trebuchet MS,Bold" w:cs="Trebuchet MS,Bold"/>
          <w:b/>
          <w:bCs/>
          <w:color w:val="000000"/>
          <w:sz w:val="35"/>
          <w:szCs w:val="35"/>
        </w:rPr>
        <w:t xml:space="preserve">ERTRÄGE ZWISCHEN </w:t>
      </w:r>
      <w:r w:rsidRPr="00593569">
        <w:rPr>
          <w:rFonts w:ascii="Trebuchet MS,Bold" w:hAnsi="Trebuchet MS,Bold" w:cs="Trebuchet MS,Bold"/>
          <w:b/>
          <w:bCs/>
          <w:color w:val="000000"/>
          <w:sz w:val="44"/>
          <w:szCs w:val="44"/>
        </w:rPr>
        <w:t>U</w:t>
      </w:r>
      <w:r w:rsidRPr="00593569">
        <w:rPr>
          <w:rFonts w:ascii="Trebuchet MS,Bold" w:hAnsi="Trebuchet MS,Bold" w:cs="Trebuchet MS,Bold"/>
          <w:b/>
          <w:bCs/>
          <w:color w:val="000000"/>
          <w:sz w:val="35"/>
          <w:szCs w:val="35"/>
        </w:rPr>
        <w:t>NTERNEHMERN UND</w:t>
      </w:r>
    </w:p>
    <w:p w:rsidR="004F415E" w:rsidRDefault="00871C8E" w:rsidP="004F415E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32"/>
          <w:szCs w:val="3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44"/>
          <w:szCs w:val="44"/>
        </w:rPr>
        <w:t>V</w:t>
      </w:r>
      <w:r w:rsidRPr="00593569">
        <w:rPr>
          <w:rFonts w:ascii="Trebuchet MS,Bold" w:hAnsi="Trebuchet MS,Bold" w:cs="Trebuchet MS,Bold"/>
          <w:b/>
          <w:bCs/>
          <w:color w:val="000000"/>
          <w:sz w:val="35"/>
          <w:szCs w:val="35"/>
        </w:rPr>
        <w:t xml:space="preserve">ERBRAUCHERN </w:t>
      </w:r>
      <w:proofErr w:type="spellStart"/>
      <w:r w:rsidRPr="00593569">
        <w:rPr>
          <w:rFonts w:ascii="Trebuchet MS,Bold" w:hAnsi="Trebuchet MS,Bold" w:cs="Trebuchet MS,Bold"/>
          <w:b/>
          <w:bCs/>
          <w:color w:val="000000"/>
          <w:sz w:val="35"/>
          <w:szCs w:val="35"/>
        </w:rPr>
        <w:t>AUßERHALB</w:t>
      </w:r>
      <w:proofErr w:type="spellEnd"/>
      <w:r w:rsidRPr="00593569">
        <w:rPr>
          <w:rFonts w:ascii="Trebuchet MS,Bold" w:hAnsi="Trebuchet MS,Bold" w:cs="Trebuchet MS,Bold"/>
          <w:b/>
          <w:bCs/>
          <w:color w:val="000000"/>
          <w:sz w:val="35"/>
          <w:szCs w:val="35"/>
        </w:rPr>
        <w:t xml:space="preserve"> VON </w:t>
      </w:r>
      <w:r w:rsidRPr="00593569">
        <w:rPr>
          <w:rFonts w:ascii="Trebuchet MS,Bold" w:hAnsi="Trebuchet MS,Bold" w:cs="Trebuchet MS,Bold"/>
          <w:b/>
          <w:bCs/>
          <w:color w:val="000000"/>
          <w:sz w:val="44"/>
          <w:szCs w:val="44"/>
        </w:rPr>
        <w:t>G</w:t>
      </w:r>
      <w:r w:rsidRPr="00593569">
        <w:rPr>
          <w:rFonts w:ascii="Trebuchet MS,Bold" w:hAnsi="Trebuchet MS,Bold" w:cs="Trebuchet MS,Bold"/>
          <w:b/>
          <w:bCs/>
          <w:color w:val="000000"/>
          <w:sz w:val="35"/>
          <w:szCs w:val="35"/>
        </w:rPr>
        <w:t>ESCHÄFTSRÄUMEN</w:t>
      </w:r>
      <w:r w:rsidR="004F415E" w:rsidRPr="004F415E">
        <w:rPr>
          <w:rFonts w:ascii="Trebuchet MS,Bold" w:hAnsi="Trebuchet MS,Bold" w:cs="Trebuchet MS,Bold"/>
          <w:b/>
          <w:bCs/>
          <w:color w:val="000000"/>
          <w:sz w:val="32"/>
          <w:szCs w:val="32"/>
        </w:rPr>
        <w:t xml:space="preserve"> </w:t>
      </w:r>
    </w:p>
    <w:p w:rsidR="004F415E" w:rsidRPr="004F415E" w:rsidRDefault="004F415E" w:rsidP="004F415E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smallCaps/>
          <w:color w:val="000000"/>
          <w:sz w:val="34"/>
          <w:szCs w:val="32"/>
        </w:rPr>
      </w:pPr>
      <w:r w:rsidRPr="004F415E">
        <w:rPr>
          <w:rFonts w:ascii="Trebuchet MS,Bold" w:hAnsi="Trebuchet MS,Bold" w:cs="Trebuchet MS,Bold"/>
          <w:b/>
          <w:bCs/>
          <w:smallCaps/>
          <w:color w:val="000000"/>
          <w:sz w:val="34"/>
          <w:szCs w:val="32"/>
        </w:rPr>
        <w:t>Hinweise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35"/>
          <w:szCs w:val="35"/>
        </w:rPr>
      </w:pPr>
    </w:p>
    <w:p w:rsidR="00871C8E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Stand: </w:t>
      </w:r>
      <w:r>
        <w:rPr>
          <w:rFonts w:ascii="Trebuchet MS" w:hAnsi="Trebuchet MS" w:cs="Trebuchet MS"/>
          <w:color w:val="000000"/>
          <w:szCs w:val="22"/>
        </w:rPr>
        <w:t>Juni</w:t>
      </w:r>
      <w:r w:rsidRPr="00593569">
        <w:rPr>
          <w:rFonts w:ascii="Trebuchet MS" w:hAnsi="Trebuchet MS" w:cs="Trebuchet MS"/>
          <w:color w:val="000000"/>
          <w:szCs w:val="22"/>
        </w:rPr>
        <w:t xml:space="preserve"> 2014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Das nachfolgende Muster soll Ihnen helfen, die gesetzlichen Vorgaben für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Außergeschäftsraumverträge mit Verbrauchern des Fern- und Auswärtsgeschäftegesetzes</w:t>
      </w:r>
    </w:p>
    <w:p w:rsidR="00871C8E" w:rsidRPr="00593569" w:rsidRDefault="00871C8E" w:rsidP="008A094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(FAGG) zu erfüllen. </w:t>
      </w:r>
    </w:p>
    <w:p w:rsidR="008A094D" w:rsidRDefault="008A094D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</w:p>
    <w:p w:rsidR="008A094D" w:rsidRDefault="008A094D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Voraussetzungen für die Verwendung dieses Musters:</w:t>
      </w:r>
    </w:p>
    <w:p w:rsidR="008A094D" w:rsidRPr="00BB566F" w:rsidRDefault="008A094D" w:rsidP="00BB566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 xml:space="preserve">Verwendung auf vollständigem Firmen-Briefpapier </w:t>
      </w:r>
    </w:p>
    <w:p w:rsidR="008A094D" w:rsidRPr="00BB566F" w:rsidRDefault="008A094D" w:rsidP="00BB566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 eigens etabliertes Verfahren für Kundenbeschwerden</w:t>
      </w:r>
    </w:p>
    <w:p w:rsidR="008A094D" w:rsidRPr="00BB566F" w:rsidRDefault="008A094D" w:rsidP="00BB566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 Dauerlieferungsvertrag, nur einmalige Leistungserbringung</w:t>
      </w:r>
    </w:p>
    <w:p w:rsidR="008A094D" w:rsidRPr="00BB566F" w:rsidRDefault="008A094D" w:rsidP="00BB566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keine Verträge über digitale Inhalte (</w:t>
      </w:r>
      <w:proofErr w:type="spellStart"/>
      <w:r w:rsidRPr="00BB566F">
        <w:rPr>
          <w:rFonts w:ascii="Trebuchet MS" w:hAnsi="Trebuchet MS" w:cs="Trebuchet MS"/>
          <w:color w:val="000000"/>
          <w:szCs w:val="22"/>
        </w:rPr>
        <w:t>zB</w:t>
      </w:r>
      <w:proofErr w:type="spellEnd"/>
      <w:r w:rsidRPr="00BB566F">
        <w:rPr>
          <w:rFonts w:ascii="Trebuchet MS" w:hAnsi="Trebuchet MS" w:cs="Trebuchet MS"/>
          <w:color w:val="000000"/>
          <w:szCs w:val="22"/>
        </w:rPr>
        <w:t xml:space="preserve"> Software, Computerspiele, Musik), die nicht auf einem körperlichen Datenträger gespeichert sind (</w:t>
      </w:r>
      <w:proofErr w:type="spellStart"/>
      <w:r w:rsidRPr="00BB566F">
        <w:rPr>
          <w:rFonts w:ascii="Trebuchet MS" w:hAnsi="Trebuchet MS" w:cs="Trebuchet MS"/>
          <w:color w:val="000000"/>
          <w:szCs w:val="22"/>
        </w:rPr>
        <w:t>zB</w:t>
      </w:r>
      <w:proofErr w:type="spellEnd"/>
      <w:r w:rsidRPr="00BB566F">
        <w:rPr>
          <w:rFonts w:ascii="Trebuchet MS" w:hAnsi="Trebuchet MS" w:cs="Trebuchet MS"/>
          <w:color w:val="000000"/>
          <w:szCs w:val="22"/>
        </w:rPr>
        <w:t xml:space="preserve"> Downloads).</w:t>
      </w:r>
    </w:p>
    <w:p w:rsidR="008A094D" w:rsidRPr="00BB566F" w:rsidRDefault="008A094D" w:rsidP="00BB566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keine vom Grundtarif abweichenden Kosten für Fernkommunikationsmittel</w:t>
      </w:r>
    </w:p>
    <w:p w:rsidR="008A094D" w:rsidRDefault="008A094D" w:rsidP="00BB566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BB566F">
        <w:rPr>
          <w:rFonts w:ascii="Trebuchet MS" w:hAnsi="Trebuchet MS" w:cs="Trebuchet MS"/>
          <w:color w:val="000000"/>
          <w:szCs w:val="22"/>
        </w:rPr>
        <w:t>keine vom Verbraucher zu stellenden Sicherheiten</w:t>
      </w:r>
    </w:p>
    <w:p w:rsidR="004F415E" w:rsidRDefault="004F415E" w:rsidP="00BB566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Widerruf darf nicht auf der Website elektronisch ausfüllbar sein</w:t>
      </w:r>
    </w:p>
    <w:p w:rsidR="001E3689" w:rsidRPr="001E3689" w:rsidRDefault="001E3689" w:rsidP="001E368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Preis nicht von kurzfristigen Schwankungen auf den Finanzmärkten abhängig</w:t>
      </w:r>
    </w:p>
    <w:p w:rsidR="0066188C" w:rsidRPr="00BB566F" w:rsidRDefault="0066188C" w:rsidP="00F12693">
      <w:pPr>
        <w:pStyle w:val="Listenabsatz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</w:p>
    <w:p w:rsidR="008A094D" w:rsidRPr="00593569" w:rsidRDefault="00BB566F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 xml:space="preserve">Sollte eine oder mehrere dieser Voraussetzungen nicht zutreffen, so verwenden Sie bitte das allgemeine Musterformular auf </w:t>
      </w:r>
      <w:hyperlink r:id="rId9" w:history="1">
        <w:r w:rsidRPr="00BB566F">
          <w:rPr>
            <w:rFonts w:ascii="Verdana" w:hAnsi="Verdana"/>
            <w:color w:val="1F497D" w:themeColor="text2"/>
            <w:sz w:val="18"/>
            <w:szCs w:val="18"/>
          </w:rPr>
          <w:t>http://wko.at/elektroundeinrichtungshandel</w:t>
        </w:r>
      </w:hyperlink>
      <w:r w:rsidRPr="00BB566F">
        <w:rPr>
          <w:rFonts w:ascii="Verdana" w:hAnsi="Verdana"/>
          <w:color w:val="1F497D" w:themeColor="text2"/>
          <w:sz w:val="18"/>
          <w:szCs w:val="18"/>
        </w:rPr>
        <w:t xml:space="preserve"> 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Verwenden Sie möglichst Durchschlagsblätter oder füllen Sie das Muster gleichlautend zwei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Mal aus. Das Gesetz verpflichtet nämlich dazu, ein unterschriebenes Exemplar dem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Verbraucher auszuhändigen; das andere - ebenfalls unterschriebene Exemplar - verbleibt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bei Ihnen.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Die vorgeschlagenen Formulierungen sind so ausgestaltet, dass der Text auf den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proofErr w:type="spellStart"/>
      <w:r w:rsidRPr="00593569">
        <w:rPr>
          <w:rFonts w:ascii="Trebuchet MS" w:hAnsi="Trebuchet MS" w:cs="Trebuchet MS"/>
          <w:color w:val="000000"/>
          <w:szCs w:val="22"/>
        </w:rPr>
        <w:t>strichlierten</w:t>
      </w:r>
      <w:proofErr w:type="spellEnd"/>
      <w:r w:rsidRPr="00593569">
        <w:rPr>
          <w:rFonts w:ascii="Trebuchet MS" w:hAnsi="Trebuchet MS" w:cs="Trebuchet MS"/>
          <w:color w:val="000000"/>
          <w:szCs w:val="22"/>
        </w:rPr>
        <w:t xml:space="preserve"> Linien zu ergänzen, Zutreffendes anzukreuzen und nicht Zutreffendes zu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streichen ist. Besonders wird hier auf die variablen Inhalte hingewiesen, die nur bei Bedarf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auszufüllen sind.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Bei Unsicherheiten sollte juristischer Rat eingeholt werden.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Sämtliche im Muster angegebenen Informationen sind dem Verbraucher VOR Abgabe seiner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Vertragserklärung zu erteilen. Das Muster ist chronologisch aufgebaut und unbedingt in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dieser Reihenfolge zu verwenden. Insbesondere müssen die Unterschriften in der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vorgegebenen Reihenfolge geleistet werden.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Sollten Sie </w:t>
      </w:r>
      <w:proofErr w:type="gramStart"/>
      <w:r w:rsidRPr="00593569">
        <w:rPr>
          <w:rFonts w:ascii="Trebuchet MS" w:hAnsi="Trebuchet MS" w:cs="Trebuchet MS"/>
          <w:color w:val="000000"/>
          <w:szCs w:val="22"/>
        </w:rPr>
        <w:t>zusätzliche</w:t>
      </w:r>
      <w:proofErr w:type="gramEnd"/>
      <w:r w:rsidRPr="00593569">
        <w:rPr>
          <w:rFonts w:ascii="Trebuchet MS" w:hAnsi="Trebuchet MS" w:cs="Trebuchet MS"/>
          <w:color w:val="000000"/>
          <w:szCs w:val="22"/>
        </w:rPr>
        <w:t xml:space="preserve"> Beilagen (</w:t>
      </w:r>
      <w:proofErr w:type="spellStart"/>
      <w:r w:rsidRPr="00593569">
        <w:rPr>
          <w:rFonts w:ascii="Trebuchet MS" w:hAnsi="Trebuchet MS" w:cs="Trebuchet MS"/>
          <w:color w:val="000000"/>
          <w:szCs w:val="22"/>
        </w:rPr>
        <w:t>zB</w:t>
      </w:r>
      <w:proofErr w:type="spellEnd"/>
      <w:r w:rsidRPr="00593569">
        <w:rPr>
          <w:rFonts w:ascii="Trebuchet MS" w:hAnsi="Trebuchet MS" w:cs="Trebuchet MS"/>
          <w:color w:val="000000"/>
          <w:szCs w:val="22"/>
        </w:rPr>
        <w:t xml:space="preserve"> Allgemeine Geschäftsbedingungen, eigene</w:t>
      </w:r>
    </w:p>
    <w:p w:rsidR="00871C8E" w:rsidRPr="00593569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Garantiebedingungen oder solche des Herstellers) verwenden, sind auch diese ausdrücklich</w:t>
      </w:r>
    </w:p>
    <w:p w:rsidR="00871C8E" w:rsidRDefault="00871C8E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im Muster an den vorgegebenen Stellen anzuführen und auszuhändigen.</w:t>
      </w:r>
    </w:p>
    <w:p w:rsidR="00C50DB7" w:rsidRPr="00593569" w:rsidRDefault="00C50DB7" w:rsidP="00C50DB7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Alle Angaben erfolgen ohne Gewähr, eine Haftung ist ausgeschlossen.</w:t>
      </w:r>
    </w:p>
    <w:p w:rsidR="00871C8E" w:rsidRDefault="00871C8E" w:rsidP="00C50DB7">
      <w:pPr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page"/>
      </w:r>
    </w:p>
    <w:p w:rsidR="00593569" w:rsidRDefault="00593569" w:rsidP="00412158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18"/>
          <w:szCs w:val="18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18"/>
          <w:szCs w:val="18"/>
        </w:rPr>
        <w:lastRenderedPageBreak/>
        <w:t>Gestaltungshinweise</w:t>
      </w:r>
      <w:r w:rsidR="00412158">
        <w:rPr>
          <w:rFonts w:ascii="Trebuchet MS,Bold" w:hAnsi="Trebuchet MS,Bold" w:cs="Trebuchet MS,Bold"/>
          <w:b/>
          <w:bCs/>
          <w:color w:val="000000"/>
          <w:sz w:val="18"/>
          <w:szCs w:val="18"/>
        </w:rPr>
        <w:t xml:space="preserve"> zu 9. Widerrufsbelehrung</w:t>
      </w:r>
    </w:p>
    <w:p w:rsidR="00412158" w:rsidRPr="00593569" w:rsidRDefault="00412158" w:rsidP="00412158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18"/>
          <w:szCs w:val="18"/>
        </w:rPr>
      </w:pP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18"/>
          <w:szCs w:val="18"/>
        </w:rPr>
        <w:t xml:space="preserve">(1) 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Fügen Sie einen der folgenden in Anführungszeichen gesetzten Textbausteine ein: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a) im Falle eines Dienstleistungsvertrags oder von digitalen Inhalten, die nicht auf einem körperlichen Datenträger geliefert werden: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des Vertragsabschlusses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.“;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 xml:space="preserve">b) im Falle eines Kaufvertrags: „ 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, an dem Sie oder ein von Ihnen benannter Dritter, der nicht der Beförderer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ist, die Waren in Besitz genommen haben bzw. hat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.“;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c) im Falle eines Vertrags über mehrere Waren, die der Verbraucher im Rahmen einer einheitlichen Bestellung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 xml:space="preserve">bestellt hat und die getrennt geliefert werden: </w:t>
      </w:r>
      <w:proofErr w:type="gramStart"/>
      <w:r w:rsidRPr="00593569">
        <w:rPr>
          <w:rFonts w:ascii="Trebuchet MS" w:hAnsi="Trebuchet MS" w:cs="Trebuchet MS"/>
          <w:color w:val="000000"/>
          <w:sz w:val="18"/>
          <w:szCs w:val="18"/>
        </w:rPr>
        <w:t xml:space="preserve">„ 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,</w:t>
      </w:r>
      <w:proofErr w:type="gramEnd"/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 xml:space="preserve"> an dem Sie oder ein von Ihnen benannter Dritter, der nicht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der Beförderer ist, die letzte Ware in Besitz genommen haben bzw. hat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.“;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 xml:space="preserve">d) im Falle eines Vertrags über die Lieferung einer Ware in mehreren Teilsendungen oder Stücken: „ 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, an dem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Sie oder ein von Ihnen benannter Dritter, der nicht der Beförderer ist, die letzte Teilsendung oder das letzte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Stück in Besitz genommen haben bzw. hat.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“;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 xml:space="preserve">e) im Falle eines Vertrags zur regelmäßigen Lieferung von Waren über einen festgelegten Zeitraum hinweg: „ 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,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an dem Sie oder ein von Ihnen benannter Dritter, der nicht der Beförderer ist, die erste Ware in Besitz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genommen haben bzw. hat.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“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793879">
        <w:rPr>
          <w:rFonts w:ascii="Trebuchet MS" w:hAnsi="Trebuchet MS" w:cs="Trebuchet MS"/>
          <w:b/>
          <w:color w:val="000000"/>
          <w:sz w:val="18"/>
          <w:szCs w:val="18"/>
        </w:rPr>
        <w:t>(</w:t>
      </w:r>
      <w:r w:rsidR="00793879" w:rsidRPr="00793879">
        <w:rPr>
          <w:rFonts w:ascii="Trebuchet MS" w:hAnsi="Trebuchet MS" w:cs="Trebuchet MS"/>
          <w:b/>
          <w:color w:val="000000"/>
          <w:sz w:val="18"/>
          <w:szCs w:val="18"/>
        </w:rPr>
        <w:t>2</w:t>
      </w:r>
      <w:r w:rsidRPr="00793879">
        <w:rPr>
          <w:rFonts w:ascii="Trebuchet MS" w:hAnsi="Trebuchet MS" w:cs="Trebuchet MS"/>
          <w:b/>
          <w:color w:val="000000"/>
          <w:sz w:val="18"/>
          <w:szCs w:val="18"/>
        </w:rPr>
        <w:t>)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 xml:space="preserve"> Im Falle von Kaufverträgen, in denen Sie nicht angeboten haben, im Fall des Widerrufs die Waren selbst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abzuholen, fügen Sie Folgendes ein: 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Wir können die Rückzahlung verweigern, bis wir die Waren wieder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zurückerhalten haben oder bis Sie den Nachweis erbracht haben, dass Sie die Waren zurückgesandt haben, je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nachdem, welches der frühere Zeitpunkt ist.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“</w:t>
      </w:r>
    </w:p>
    <w:p w:rsidR="00593569" w:rsidRPr="00593569" w:rsidRDefault="00593569" w:rsidP="008A094D">
      <w:pPr>
        <w:shd w:val="clear" w:color="auto" w:fill="D9D9D9" w:themeFill="background1" w:themeFillShade="D9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793879">
        <w:rPr>
          <w:rFonts w:ascii="Trebuchet MS" w:hAnsi="Trebuchet MS" w:cs="Trebuchet MS"/>
          <w:b/>
          <w:color w:val="000000"/>
          <w:sz w:val="18"/>
          <w:szCs w:val="18"/>
        </w:rPr>
        <w:t>(</w:t>
      </w:r>
      <w:r w:rsidR="00793879">
        <w:rPr>
          <w:rFonts w:ascii="Trebuchet MS" w:hAnsi="Trebuchet MS" w:cs="Trebuchet MS"/>
          <w:b/>
          <w:color w:val="000000"/>
          <w:sz w:val="18"/>
          <w:szCs w:val="18"/>
        </w:rPr>
        <w:t>3</w:t>
      </w:r>
      <w:r w:rsidRPr="00793879">
        <w:rPr>
          <w:rFonts w:ascii="Trebuchet MS" w:hAnsi="Trebuchet MS" w:cs="Trebuchet MS"/>
          <w:b/>
          <w:color w:val="000000"/>
          <w:sz w:val="18"/>
          <w:szCs w:val="18"/>
        </w:rPr>
        <w:t>)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 xml:space="preserve"> Wenn der Verbraucher Waren im Zusammenhang mit dem Vertrag erhalten hat: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a) Fügen Sie ein: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— 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Wir holen die Waren ab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.“ oder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— 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Sie haben die Waren unverzüglich und in jedem Fall spätestens binnen vierzehn Tagen ab dem Tag, an dem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Sie uns über den Widerruf dieses Vertrags unterrichten, an uns zurückzusenden oder zu übergeben. Die Frist ist gewahrt, wenn Sie die Waren vor Ablauf der Frist von</w:t>
      </w:r>
      <w:r w:rsidR="004F415E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 xml:space="preserve"> 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vierzehn Tagen absenden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.“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b) Fügen Sie ein: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— 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Wir tragen die Kosten der Rücksendung der Waren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.“;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— 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Sie tragen die unmittelbaren Kosten der Rücksendung der Waren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.“;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— Wenn Sie bei einem Fernabsatzvertrag nicht anbieten, die Kosten der Rücksendung der Waren zu tragen, und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die Waren aufgrund ihrer Beschaffenheit nicht normal mit der Post zurückgesandt werden können: 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Sie tragen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die unmittelbaren Kosten der Rücksendung der Waren in Höhe von … EUR [Betrag einfügen].“, oder wenn die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Kosten vernünftigerweise nicht im Voraus berechnet werden können: „Sie tragen die unmittelbaren Kosten der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Rücksendung der Waren. Die Kosten werden auf höchstens etwa … EUR [Betrag einfügen] geschätzt.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“ oder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— wenn die Waren bei einem außerhalb von Geschäftsräumen geschlossenen Vertrag aufgrund ihrer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Beschaffenheit nicht normal mit der Post zurückgesandt werden können und zum Zeitpunkt des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Vertragsschlusses zur Wohnung des Verbrauchers geliefert worden sind: 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Wir holen die Waren auf unsere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Kosten ab.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“ und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" w:hAnsi="Trebuchet MS" w:cs="Trebuchet MS"/>
          <w:color w:val="000000"/>
          <w:sz w:val="18"/>
          <w:szCs w:val="18"/>
        </w:rPr>
        <w:t>c) Fügen Sie ein: „</w:t>
      </w: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Sie müssen für einen etwaigen Wertverlust der Waren nur aufkommen, wenn dieser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Wertverlust auf einen zur Prüfung der Beschaffenheit, Eigenschaften und Funktionsweise der Waren nicht</w:t>
      </w:r>
    </w:p>
    <w:p w:rsidR="00593569" w:rsidRPr="00593569" w:rsidRDefault="0059356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notwendigen Umgang mit ihnen zurückzuführen ist</w:t>
      </w:r>
      <w:r w:rsidRPr="00593569">
        <w:rPr>
          <w:rFonts w:ascii="Trebuchet MS" w:hAnsi="Trebuchet MS" w:cs="Trebuchet MS"/>
          <w:color w:val="000000"/>
          <w:sz w:val="18"/>
          <w:szCs w:val="18"/>
        </w:rPr>
        <w:t>.“</w:t>
      </w:r>
    </w:p>
    <w:p w:rsidR="00593569" w:rsidRPr="00593569" w:rsidRDefault="00793879" w:rsidP="00C50DB7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793879">
        <w:rPr>
          <w:rFonts w:ascii="Trebuchet MS" w:hAnsi="Trebuchet MS" w:cs="Trebuchet MS"/>
          <w:b/>
          <w:color w:val="000000"/>
          <w:sz w:val="18"/>
          <w:szCs w:val="18"/>
        </w:rPr>
        <w:t>(4</w:t>
      </w:r>
      <w:r w:rsidR="00593569" w:rsidRPr="00793879">
        <w:rPr>
          <w:rFonts w:ascii="Trebuchet MS" w:hAnsi="Trebuchet MS" w:cs="Trebuchet MS"/>
          <w:b/>
          <w:color w:val="000000"/>
          <w:sz w:val="18"/>
          <w:szCs w:val="18"/>
        </w:rPr>
        <w:t>)</w:t>
      </w:r>
      <w:r w:rsidR="00593569" w:rsidRPr="00593569">
        <w:rPr>
          <w:rFonts w:ascii="Trebuchet MS" w:hAnsi="Trebuchet MS" w:cs="Trebuchet MS"/>
          <w:color w:val="000000"/>
          <w:sz w:val="18"/>
          <w:szCs w:val="18"/>
        </w:rPr>
        <w:t xml:space="preserve"> Im Falle eines Vertrags zur Erbringung von </w:t>
      </w:r>
      <w:r w:rsidR="004F415E">
        <w:rPr>
          <w:rFonts w:ascii="Trebuchet MS" w:hAnsi="Trebuchet MS" w:cs="Trebuchet MS"/>
          <w:color w:val="000000"/>
          <w:sz w:val="18"/>
          <w:szCs w:val="18"/>
        </w:rPr>
        <w:t xml:space="preserve">Dienstleistungen </w:t>
      </w:r>
      <w:r w:rsidR="00593569" w:rsidRPr="00593569">
        <w:rPr>
          <w:rFonts w:ascii="Trebuchet MS" w:hAnsi="Trebuchet MS" w:cs="Trebuchet MS"/>
          <w:color w:val="000000"/>
          <w:sz w:val="18"/>
          <w:szCs w:val="18"/>
        </w:rPr>
        <w:t>fügen Sie Folgendes ein: „</w:t>
      </w:r>
      <w:r w:rsidR="00593569"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 xml:space="preserve">Haben Sie verlangt, dass die </w:t>
      </w:r>
      <w:r w:rsidR="004F415E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 xml:space="preserve">Dienstleistung </w:t>
      </w:r>
      <w:r w:rsidR="00593569"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während der Widerrufsfrist beginnen soll, so</w:t>
      </w:r>
      <w:r w:rsidR="004F415E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 xml:space="preserve"> </w:t>
      </w:r>
      <w:r w:rsidR="00593569"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haben Sie uns einen angemessenen Betrag zu zahlen, der dem Anteil der bis zu dem Zeitpu</w:t>
      </w:r>
      <w:bookmarkStart w:id="0" w:name="_GoBack"/>
      <w:bookmarkEnd w:id="0"/>
      <w:r w:rsidR="00593569"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nkt, zu dem Sie uns</w:t>
      </w:r>
      <w:r w:rsidR="004F415E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 xml:space="preserve"> </w:t>
      </w:r>
      <w:r w:rsidR="00593569"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von der Ausübung des Widerrufsrechts hinsichtlich dieses Vertrags unterrichten, bereits erbrachten</w:t>
      </w:r>
      <w:r w:rsidR="004F415E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 xml:space="preserve"> </w:t>
      </w:r>
      <w:r w:rsidR="00593569" w:rsidRPr="00593569">
        <w:rPr>
          <w:rFonts w:ascii="Trebuchet MS,Italic" w:hAnsi="Trebuchet MS,Italic" w:cs="Trebuchet MS,Italic"/>
          <w:i/>
          <w:iCs/>
          <w:color w:val="000000"/>
          <w:sz w:val="18"/>
          <w:szCs w:val="18"/>
        </w:rPr>
        <w:t>Dienstleistungen im Vergleich zum Gesamtumfang der im Vertrag vorgesehenen Dienstleistungen entspricht</w:t>
      </w:r>
      <w:r w:rsidR="00593569" w:rsidRPr="00593569">
        <w:rPr>
          <w:rFonts w:ascii="Trebuchet MS" w:hAnsi="Trebuchet MS" w:cs="Trebuchet MS"/>
          <w:color w:val="000000"/>
          <w:sz w:val="18"/>
          <w:szCs w:val="18"/>
        </w:rPr>
        <w:t>.“</w:t>
      </w:r>
    </w:p>
    <w:p w:rsidR="00502CE9" w:rsidRDefault="00502CE9" w:rsidP="00C50DB7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:rsidR="00502CE9" w:rsidRDefault="00502CE9" w:rsidP="00C50DB7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:rsidR="00502CE9" w:rsidRDefault="00502CE9" w:rsidP="00C50DB7">
      <w:pPr>
        <w:spacing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sectPr w:rsidR="00502CE9" w:rsidSect="00E736C4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27" w:rsidRDefault="00920527" w:rsidP="00ED6402">
      <w:pPr>
        <w:spacing w:line="240" w:lineRule="auto"/>
      </w:pPr>
      <w:r>
        <w:separator/>
      </w:r>
    </w:p>
  </w:endnote>
  <w:endnote w:type="continuationSeparator" w:id="0">
    <w:p w:rsidR="00920527" w:rsidRDefault="00920527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69" w:rsidRPr="00502CE9" w:rsidRDefault="00502CE9" w:rsidP="00502CE9">
    <w:pPr>
      <w:pStyle w:val="Fuzeile"/>
      <w:rPr>
        <w:sz w:val="20"/>
      </w:rPr>
    </w:pPr>
    <w:r w:rsidRPr="00502CE9">
      <w:rPr>
        <w:sz w:val="20"/>
      </w:rPr>
      <w:t>Muster Elektro- und Einrichtungsfachhandel</w:t>
    </w:r>
    <w:r w:rsidR="00A24662">
      <w:rPr>
        <w:sz w:val="20"/>
      </w:rPr>
      <w:t xml:space="preserve"> Teil 1</w:t>
    </w:r>
    <w:r>
      <w:rPr>
        <w:sz w:val="20"/>
      </w:rPr>
      <w:tab/>
    </w:r>
    <w:r>
      <w:rPr>
        <w:sz w:val="20"/>
      </w:rPr>
      <w:tab/>
      <w:t xml:space="preserve">Seite </w:t>
    </w:r>
    <w:r w:rsidRPr="00502CE9">
      <w:rPr>
        <w:sz w:val="20"/>
      </w:rPr>
      <w:fldChar w:fldCharType="begin"/>
    </w:r>
    <w:r w:rsidRPr="00502CE9">
      <w:rPr>
        <w:sz w:val="20"/>
      </w:rPr>
      <w:instrText>PAGE   \* MERGEFORMAT</w:instrText>
    </w:r>
    <w:r w:rsidRPr="00502CE9">
      <w:rPr>
        <w:sz w:val="20"/>
      </w:rPr>
      <w:fldChar w:fldCharType="separate"/>
    </w:r>
    <w:r w:rsidR="00793879" w:rsidRPr="00793879">
      <w:rPr>
        <w:noProof/>
        <w:sz w:val="20"/>
        <w:lang w:val="de-DE"/>
      </w:rPr>
      <w:t>2</w:t>
    </w:r>
    <w:r w:rsidRPr="00502CE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27" w:rsidRDefault="00920527" w:rsidP="00ED6402">
      <w:pPr>
        <w:spacing w:line="240" w:lineRule="auto"/>
      </w:pPr>
      <w:r>
        <w:separator/>
      </w:r>
    </w:p>
  </w:footnote>
  <w:footnote w:type="continuationSeparator" w:id="0">
    <w:p w:rsidR="00920527" w:rsidRDefault="00920527" w:rsidP="00ED64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698D"/>
    <w:multiLevelType w:val="hybridMultilevel"/>
    <w:tmpl w:val="3B34C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69"/>
    <w:rsid w:val="00002CAE"/>
    <w:rsid w:val="00003A00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A063F"/>
    <w:rsid w:val="000A083D"/>
    <w:rsid w:val="000A71B3"/>
    <w:rsid w:val="000A71EA"/>
    <w:rsid w:val="000B7855"/>
    <w:rsid w:val="000C4EA0"/>
    <w:rsid w:val="000D607B"/>
    <w:rsid w:val="000D7CD2"/>
    <w:rsid w:val="000F1496"/>
    <w:rsid w:val="000F46CE"/>
    <w:rsid w:val="000F69DE"/>
    <w:rsid w:val="00102C32"/>
    <w:rsid w:val="00102E04"/>
    <w:rsid w:val="00103E15"/>
    <w:rsid w:val="00106C6F"/>
    <w:rsid w:val="00123FF7"/>
    <w:rsid w:val="00132086"/>
    <w:rsid w:val="00143985"/>
    <w:rsid w:val="001455FF"/>
    <w:rsid w:val="00166D5F"/>
    <w:rsid w:val="001675EA"/>
    <w:rsid w:val="00193FBA"/>
    <w:rsid w:val="001A04D8"/>
    <w:rsid w:val="001A1F7F"/>
    <w:rsid w:val="001C5380"/>
    <w:rsid w:val="001D049A"/>
    <w:rsid w:val="001E2D12"/>
    <w:rsid w:val="001E3689"/>
    <w:rsid w:val="001F25D1"/>
    <w:rsid w:val="00200EC8"/>
    <w:rsid w:val="0020107C"/>
    <w:rsid w:val="00213287"/>
    <w:rsid w:val="00220E0E"/>
    <w:rsid w:val="00226ADD"/>
    <w:rsid w:val="00240497"/>
    <w:rsid w:val="00246AB4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3C83"/>
    <w:rsid w:val="003F6C84"/>
    <w:rsid w:val="003F72E9"/>
    <w:rsid w:val="003F792D"/>
    <w:rsid w:val="00411B54"/>
    <w:rsid w:val="00412158"/>
    <w:rsid w:val="004270E2"/>
    <w:rsid w:val="00442A54"/>
    <w:rsid w:val="00446AEB"/>
    <w:rsid w:val="00446BE3"/>
    <w:rsid w:val="00450DC1"/>
    <w:rsid w:val="00454F8D"/>
    <w:rsid w:val="00464DA2"/>
    <w:rsid w:val="00470A23"/>
    <w:rsid w:val="00471400"/>
    <w:rsid w:val="00482ED1"/>
    <w:rsid w:val="00484B00"/>
    <w:rsid w:val="004A0C5F"/>
    <w:rsid w:val="004A2074"/>
    <w:rsid w:val="004B47BD"/>
    <w:rsid w:val="004C5BD9"/>
    <w:rsid w:val="004D5B87"/>
    <w:rsid w:val="004F23C4"/>
    <w:rsid w:val="004F415E"/>
    <w:rsid w:val="00502CE9"/>
    <w:rsid w:val="00504755"/>
    <w:rsid w:val="005073AE"/>
    <w:rsid w:val="005154D9"/>
    <w:rsid w:val="005246B6"/>
    <w:rsid w:val="00527B54"/>
    <w:rsid w:val="00531490"/>
    <w:rsid w:val="00547A59"/>
    <w:rsid w:val="005501F5"/>
    <w:rsid w:val="005534B9"/>
    <w:rsid w:val="0059356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E09DC"/>
    <w:rsid w:val="005F6829"/>
    <w:rsid w:val="00603987"/>
    <w:rsid w:val="0060498F"/>
    <w:rsid w:val="00617DBA"/>
    <w:rsid w:val="00626C2B"/>
    <w:rsid w:val="00631FED"/>
    <w:rsid w:val="006327CF"/>
    <w:rsid w:val="00640476"/>
    <w:rsid w:val="0066188C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93879"/>
    <w:rsid w:val="007A6524"/>
    <w:rsid w:val="007B587F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1C8E"/>
    <w:rsid w:val="00873CCE"/>
    <w:rsid w:val="00875856"/>
    <w:rsid w:val="00885661"/>
    <w:rsid w:val="008862DB"/>
    <w:rsid w:val="00886998"/>
    <w:rsid w:val="00897409"/>
    <w:rsid w:val="008A094D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20527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4662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0785D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566F"/>
    <w:rsid w:val="00BB6754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50DB7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33C1A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D6402"/>
    <w:rsid w:val="00EE25FD"/>
    <w:rsid w:val="00F11A35"/>
    <w:rsid w:val="00F12014"/>
    <w:rsid w:val="00F12693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B0785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5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B0785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ko.at/elektroundeinrichtungshande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Dvorak Bianca, Mag., WKÖ Bggr III</cp:lastModifiedBy>
  <cp:revision>10</cp:revision>
  <cp:lastPrinted>2014-06-11T13:40:00Z</cp:lastPrinted>
  <dcterms:created xsi:type="dcterms:W3CDTF">2014-06-11T06:40:00Z</dcterms:created>
  <dcterms:modified xsi:type="dcterms:W3CDTF">2014-06-12T07:51:00Z</dcterms:modified>
</cp:coreProperties>
</file>