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D940" w14:textId="77777777" w:rsidR="00D665B1" w:rsidRDefault="00D665B1" w:rsidP="00D665B1">
      <w:pPr>
        <w:spacing w:line="320" w:lineRule="exact"/>
        <w:jc w:val="center"/>
        <w:rPr>
          <w:rFonts w:ascii="Arial" w:hAnsi="Arial" w:cs="Arial"/>
          <w:b/>
          <w:smallCaps/>
          <w:sz w:val="28"/>
          <w:szCs w:val="28"/>
          <w:lang w:val="de-AT"/>
        </w:rPr>
      </w:pPr>
    </w:p>
    <w:p w14:paraId="73182677" w14:textId="77777777" w:rsidR="00D665B1" w:rsidRDefault="00D665B1" w:rsidP="00D665B1">
      <w:pPr>
        <w:spacing w:line="320" w:lineRule="exact"/>
        <w:jc w:val="center"/>
        <w:rPr>
          <w:rFonts w:ascii="Arial" w:hAnsi="Arial" w:cs="Arial"/>
          <w:b/>
          <w:smallCaps/>
          <w:sz w:val="28"/>
          <w:szCs w:val="28"/>
          <w:lang w:val="de-AT"/>
        </w:rPr>
      </w:pPr>
    </w:p>
    <w:p w14:paraId="0088A89B" w14:textId="77777777" w:rsidR="00D665B1" w:rsidRPr="008D29F5" w:rsidRDefault="00D665B1" w:rsidP="00D665B1">
      <w:pPr>
        <w:spacing w:line="320" w:lineRule="exact"/>
        <w:jc w:val="center"/>
        <w:rPr>
          <w:rFonts w:ascii="Arial" w:hAnsi="Arial" w:cs="Arial"/>
          <w:b/>
          <w:smallCaps/>
          <w:sz w:val="28"/>
          <w:szCs w:val="28"/>
          <w:lang w:val="de-AT"/>
        </w:rPr>
      </w:pPr>
      <w:proofErr w:type="spellStart"/>
      <w:r w:rsidRPr="008D29F5">
        <w:rPr>
          <w:rFonts w:ascii="Arial" w:hAnsi="Arial" w:cs="Arial"/>
          <w:b/>
          <w:smallCaps/>
          <w:sz w:val="28"/>
          <w:szCs w:val="28"/>
          <w:lang w:val="de-AT"/>
        </w:rPr>
        <w:t>Vollthesaurier</w:t>
      </w:r>
      <w:r>
        <w:rPr>
          <w:rFonts w:ascii="Arial" w:hAnsi="Arial" w:cs="Arial"/>
          <w:b/>
          <w:smallCaps/>
          <w:sz w:val="28"/>
          <w:szCs w:val="28"/>
          <w:lang w:val="de-AT"/>
        </w:rPr>
        <w:t>er</w:t>
      </w:r>
      <w:proofErr w:type="spellEnd"/>
      <w:r w:rsidRPr="008D29F5">
        <w:rPr>
          <w:rFonts w:ascii="Arial" w:hAnsi="Arial" w:cs="Arial"/>
          <w:b/>
          <w:smallCaps/>
          <w:sz w:val="28"/>
          <w:szCs w:val="28"/>
          <w:lang w:val="de-AT"/>
        </w:rPr>
        <w:t>–Erklärung</w:t>
      </w:r>
    </w:p>
    <w:p w14:paraId="15B90213" w14:textId="77777777" w:rsidR="00D665B1" w:rsidRDefault="00D665B1" w:rsidP="00D665B1">
      <w:pPr>
        <w:spacing w:line="320" w:lineRule="exact"/>
        <w:rPr>
          <w:rFonts w:ascii="Arial" w:hAnsi="Arial" w:cs="Arial"/>
          <w:sz w:val="22"/>
          <w:szCs w:val="22"/>
          <w:lang w:val="de-AT"/>
        </w:rPr>
      </w:pPr>
    </w:p>
    <w:p w14:paraId="75915C7B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6495CE42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6216AE0A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F23E8">
        <w:rPr>
          <w:rFonts w:ascii="Arial" w:hAnsi="Arial" w:cs="Arial"/>
          <w:sz w:val="22"/>
          <w:szCs w:val="22"/>
        </w:rPr>
        <w:t>Als Depotbank</w:t>
      </w:r>
      <w:r>
        <w:rPr>
          <w:rFonts w:ascii="Arial" w:hAnsi="Arial" w:cs="Arial"/>
          <w:sz w:val="22"/>
          <w:szCs w:val="22"/>
        </w:rPr>
        <w:t xml:space="preserve"> ist die </w:t>
      </w:r>
      <w:r w:rsidR="00A349D2">
        <w:rPr>
          <w:rFonts w:ascii="Arial" w:hAnsi="Arial" w:cs="Arial"/>
          <w:sz w:val="22"/>
          <w:szCs w:val="22"/>
        </w:rPr>
        <w:t>xxx Bank</w:t>
      </w:r>
      <w:r>
        <w:rPr>
          <w:rFonts w:ascii="Arial" w:hAnsi="Arial" w:cs="Arial"/>
          <w:sz w:val="22"/>
          <w:szCs w:val="22"/>
        </w:rPr>
        <w:t xml:space="preserve"> verpflichtet, sicherzustellen, dass vollthesaurierende Anteilscheine gem. § 58 Abs. 2 </w:t>
      </w:r>
      <w:proofErr w:type="spellStart"/>
      <w:r>
        <w:rPr>
          <w:rFonts w:ascii="Arial" w:hAnsi="Arial" w:cs="Arial"/>
          <w:sz w:val="22"/>
          <w:szCs w:val="22"/>
        </w:rPr>
        <w:t>InvFG</w:t>
      </w:r>
      <w:proofErr w:type="spellEnd"/>
      <w:r>
        <w:rPr>
          <w:rFonts w:ascii="Arial" w:hAnsi="Arial" w:cs="Arial"/>
          <w:sz w:val="22"/>
          <w:szCs w:val="22"/>
        </w:rPr>
        <w:t xml:space="preserve"> 2011 (Investmentfondsgesetz 2011) </w:t>
      </w:r>
      <w:r w:rsidRPr="004F23E8">
        <w:rPr>
          <w:rFonts w:ascii="Arial" w:hAnsi="Arial" w:cs="Arial"/>
          <w:sz w:val="22"/>
          <w:szCs w:val="22"/>
        </w:rPr>
        <w:t>nur an berechtigte Anteilsinhaber (</w:t>
      </w:r>
      <w:r>
        <w:rPr>
          <w:rFonts w:ascii="Arial" w:hAnsi="Arial" w:cs="Arial"/>
          <w:sz w:val="22"/>
          <w:szCs w:val="22"/>
        </w:rPr>
        <w:t>welche mit ihren ausschüttungsgleichen Erträgen nachweislich in Österreich nicht der Einkommen- oder Körperschaftsteuer unterliegen oder die Voraussetzungen für eine Befreiung gem. § 94 EStG 1988 erfüllen</w:t>
      </w:r>
      <w:r w:rsidRPr="004F23E8">
        <w:rPr>
          <w:rFonts w:ascii="Arial" w:hAnsi="Arial" w:cs="Arial"/>
          <w:sz w:val="22"/>
          <w:szCs w:val="22"/>
        </w:rPr>
        <w:t>) aus</w:t>
      </w:r>
      <w:r>
        <w:rPr>
          <w:rFonts w:ascii="Arial" w:hAnsi="Arial" w:cs="Arial"/>
          <w:sz w:val="22"/>
          <w:szCs w:val="22"/>
        </w:rPr>
        <w:t>ge</w:t>
      </w:r>
      <w:r w:rsidRPr="004F23E8">
        <w:rPr>
          <w:rFonts w:ascii="Arial" w:hAnsi="Arial" w:cs="Arial"/>
          <w:sz w:val="22"/>
          <w:szCs w:val="22"/>
        </w:rPr>
        <w:t xml:space="preserve">geben bzw. von diesen gehalten werden. </w:t>
      </w:r>
    </w:p>
    <w:p w14:paraId="1B1F9D56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6E3AEB5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Hiermit verpflichtet sich der Unterzeichner dieser Erklärung („die Depotstelle“) gegenüber der </w:t>
      </w:r>
      <w:r w:rsidR="00A349D2">
        <w:rPr>
          <w:rFonts w:ascii="Arial" w:hAnsi="Arial" w:cs="Arial"/>
          <w:sz w:val="22"/>
          <w:szCs w:val="22"/>
          <w:lang w:val="de-AT"/>
        </w:rPr>
        <w:t>xxx Bank</w:t>
      </w:r>
      <w:r>
        <w:rPr>
          <w:rFonts w:ascii="Arial" w:hAnsi="Arial" w:cs="Arial"/>
          <w:sz w:val="22"/>
          <w:szCs w:val="22"/>
          <w:lang w:val="de-AT"/>
        </w:rPr>
        <w:t xml:space="preserve"> die Einhaltung der sich aus den Bestimmungen des </w:t>
      </w:r>
      <w:proofErr w:type="spellStart"/>
      <w:r>
        <w:rPr>
          <w:rFonts w:ascii="Arial" w:hAnsi="Arial" w:cs="Arial"/>
          <w:sz w:val="22"/>
          <w:szCs w:val="22"/>
          <w:lang w:val="de-AT"/>
        </w:rPr>
        <w:t>InvFG</w:t>
      </w:r>
      <w:proofErr w:type="spellEnd"/>
      <w:r>
        <w:rPr>
          <w:rFonts w:ascii="Arial" w:hAnsi="Arial" w:cs="Arial"/>
          <w:sz w:val="22"/>
          <w:szCs w:val="22"/>
          <w:lang w:val="de-AT"/>
        </w:rPr>
        <w:t xml:space="preserve"> 2011 (insb. § 58 Abs. 2 </w:t>
      </w:r>
      <w:proofErr w:type="spellStart"/>
      <w:r>
        <w:rPr>
          <w:rFonts w:ascii="Arial" w:hAnsi="Arial" w:cs="Arial"/>
          <w:sz w:val="22"/>
          <w:szCs w:val="22"/>
          <w:lang w:val="de-AT"/>
        </w:rPr>
        <w:t>InvFG</w:t>
      </w:r>
      <w:proofErr w:type="spellEnd"/>
      <w:r>
        <w:rPr>
          <w:rFonts w:ascii="Arial" w:hAnsi="Arial" w:cs="Arial"/>
          <w:sz w:val="22"/>
          <w:szCs w:val="22"/>
          <w:lang w:val="de-AT"/>
        </w:rPr>
        <w:t xml:space="preserve"> 2011) ergebenden Erfordernisse und insbesondere die Einhaltung der sich daraus ergebenden Vertriebseinschränkungen sicher zu stellen und während der Dauer des Erlages der Vollthesaurierungsanteilscheine bei der Depotstelle zu gewährleisten.</w:t>
      </w:r>
    </w:p>
    <w:p w14:paraId="07B20DA7" w14:textId="77777777" w:rsidR="00D665B1" w:rsidRPr="003E4564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54C28679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5ADC2BF" w14:textId="77777777" w:rsidR="00D665B1" w:rsidRPr="003E4564" w:rsidRDefault="00D665B1" w:rsidP="00D665B1">
      <w:pPr>
        <w:numPr>
          <w:ilvl w:val="0"/>
          <w:numId w:val="1"/>
        </w:numPr>
        <w:tabs>
          <w:tab w:val="clear" w:pos="1065"/>
        </w:tabs>
        <w:spacing w:line="320" w:lineRule="exact"/>
        <w:ind w:left="720"/>
        <w:jc w:val="both"/>
        <w:rPr>
          <w:rFonts w:ascii="Arial" w:hAnsi="Arial" w:cs="Arial"/>
          <w:b/>
          <w:sz w:val="22"/>
          <w:szCs w:val="22"/>
          <w:u w:val="single"/>
          <w:lang w:val="de-AT"/>
        </w:rPr>
      </w:pPr>
      <w:r w:rsidRPr="003E4564">
        <w:rPr>
          <w:rFonts w:ascii="Arial" w:hAnsi="Arial" w:cs="Arial"/>
          <w:b/>
          <w:sz w:val="22"/>
          <w:szCs w:val="22"/>
          <w:u w:val="single"/>
          <w:lang w:val="de-AT"/>
        </w:rPr>
        <w:t>Erwerb und Verwahrung von Vollthesaurierungsanteilscheinen</w:t>
      </w:r>
    </w:p>
    <w:p w14:paraId="3614FDB7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5E5637A3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1.1.</w:t>
      </w:r>
      <w:r>
        <w:rPr>
          <w:rFonts w:ascii="Arial" w:hAnsi="Arial" w:cs="Arial"/>
          <w:sz w:val="22"/>
          <w:szCs w:val="22"/>
          <w:lang w:val="de-AT"/>
        </w:rPr>
        <w:tab/>
        <w:t xml:space="preserve">Vollthesaurierende Anteilscheine dürfen nur im Falle des Nichtbestehens der inländischen Einkommen- bzw. Körperschaftsteuerpflicht in Österreich oder des Vorliegens der Voraussetzungen für eine Befreiung gem. § 94 EStG 1988 ausgegeben werden. </w:t>
      </w:r>
    </w:p>
    <w:p w14:paraId="2CA1401B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4125281F" w14:textId="3B6F55C9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1.2.</w:t>
      </w:r>
      <w:r>
        <w:rPr>
          <w:rFonts w:ascii="Arial" w:hAnsi="Arial" w:cs="Arial"/>
          <w:sz w:val="22"/>
          <w:szCs w:val="22"/>
          <w:lang w:val="de-AT"/>
        </w:rPr>
        <w:tab/>
        <w:t xml:space="preserve">Die Depotstelle hat daher sicher zu stellen, dass </w:t>
      </w:r>
      <w:r>
        <w:rPr>
          <w:rFonts w:ascii="Arial" w:hAnsi="Arial" w:cs="Arial"/>
          <w:sz w:val="22"/>
          <w:szCs w:val="22"/>
        </w:rPr>
        <w:t>vollthesaurierende Anteilscheine</w:t>
      </w:r>
      <w:r w:rsidDel="009E45EF">
        <w:rPr>
          <w:rFonts w:ascii="Arial" w:hAnsi="Arial" w:cs="Arial"/>
          <w:sz w:val="22"/>
          <w:szCs w:val="22"/>
          <w:lang w:val="de-AT"/>
        </w:rPr>
        <w:t xml:space="preserve"> </w:t>
      </w:r>
      <w:r>
        <w:rPr>
          <w:rFonts w:ascii="Arial" w:hAnsi="Arial" w:cs="Arial"/>
          <w:sz w:val="22"/>
          <w:szCs w:val="22"/>
          <w:lang w:val="de-AT"/>
        </w:rPr>
        <w:t xml:space="preserve">weder direkt noch indirekt von Personen, die in Österreich der inländischen Einkommen- bzw. Körperschaftssteuerpflicht unterliegen bzw. nicht die Voraussetzungen für eine Befreiung nach § 94 EStG 1988 erfüllen, erworben oder gehalten werden. </w:t>
      </w:r>
    </w:p>
    <w:p w14:paraId="4980FEB5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74B85099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5DF8FE88" w14:textId="77777777" w:rsidR="00D665B1" w:rsidRPr="00E3037F" w:rsidRDefault="00D665B1" w:rsidP="00D665B1">
      <w:pPr>
        <w:spacing w:line="320" w:lineRule="exact"/>
        <w:jc w:val="both"/>
        <w:rPr>
          <w:rFonts w:ascii="Arial" w:hAnsi="Arial" w:cs="Arial"/>
          <w:b/>
          <w:sz w:val="22"/>
          <w:szCs w:val="22"/>
          <w:u w:val="single"/>
          <w:lang w:val="de-AT"/>
        </w:rPr>
      </w:pPr>
      <w:r w:rsidRPr="001A562F">
        <w:rPr>
          <w:rFonts w:ascii="Arial" w:hAnsi="Arial" w:cs="Arial"/>
          <w:b/>
          <w:sz w:val="22"/>
          <w:szCs w:val="22"/>
          <w:lang w:val="de-AT"/>
        </w:rPr>
        <w:t>2.</w:t>
      </w:r>
      <w:r w:rsidRPr="001A562F">
        <w:rPr>
          <w:rFonts w:ascii="Arial" w:hAnsi="Arial" w:cs="Arial"/>
          <w:b/>
          <w:sz w:val="22"/>
          <w:szCs w:val="22"/>
          <w:lang w:val="de-AT"/>
        </w:rPr>
        <w:tab/>
      </w:r>
      <w:r w:rsidRPr="00E3037F">
        <w:rPr>
          <w:rFonts w:ascii="Arial" w:hAnsi="Arial" w:cs="Arial"/>
          <w:b/>
          <w:sz w:val="22"/>
          <w:szCs w:val="22"/>
          <w:u w:val="single"/>
          <w:lang w:val="de-AT"/>
        </w:rPr>
        <w:t>Übertrag von Vollthesaurierungsanteilscheinen</w:t>
      </w:r>
    </w:p>
    <w:p w14:paraId="34499879" w14:textId="77777777" w:rsidR="00D665B1" w:rsidRDefault="00D665B1" w:rsidP="00D665B1">
      <w:pPr>
        <w:tabs>
          <w:tab w:val="left" w:pos="3255"/>
        </w:tabs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</w:p>
    <w:p w14:paraId="066B3779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2.1.</w:t>
      </w:r>
      <w:r>
        <w:rPr>
          <w:rFonts w:ascii="Arial" w:hAnsi="Arial" w:cs="Arial"/>
          <w:sz w:val="22"/>
          <w:szCs w:val="22"/>
          <w:lang w:val="de-AT"/>
        </w:rPr>
        <w:tab/>
        <w:t>Die unter Punkt 1. genannten Verpflichtungen der Depotstelle gelten sinngemäß auch für die Übertragung der Wertpapiere auf ein anderes Depot.</w:t>
      </w:r>
    </w:p>
    <w:p w14:paraId="5A3BC471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41EC18B0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197BF886" w14:textId="77777777" w:rsidR="00D665B1" w:rsidRPr="00E3037F" w:rsidRDefault="00D665B1" w:rsidP="00D665B1">
      <w:pPr>
        <w:spacing w:line="320" w:lineRule="exact"/>
        <w:jc w:val="both"/>
        <w:rPr>
          <w:rFonts w:ascii="Arial" w:hAnsi="Arial" w:cs="Arial"/>
          <w:b/>
          <w:sz w:val="22"/>
          <w:szCs w:val="22"/>
          <w:u w:val="single"/>
          <w:lang w:val="de-AT"/>
        </w:rPr>
      </w:pPr>
      <w:r w:rsidRPr="001A562F">
        <w:rPr>
          <w:rFonts w:ascii="Arial" w:hAnsi="Arial" w:cs="Arial"/>
          <w:b/>
          <w:sz w:val="22"/>
          <w:szCs w:val="22"/>
          <w:lang w:val="de-AT"/>
        </w:rPr>
        <w:t>3.</w:t>
      </w:r>
      <w:r w:rsidRPr="001A562F">
        <w:rPr>
          <w:rFonts w:ascii="Arial" w:hAnsi="Arial" w:cs="Arial"/>
          <w:b/>
          <w:sz w:val="22"/>
          <w:szCs w:val="22"/>
          <w:lang w:val="de-AT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de-AT"/>
        </w:rPr>
        <w:t>Änderung der Steuerpflicht des</w:t>
      </w:r>
      <w:r w:rsidRPr="00E3037F">
        <w:rPr>
          <w:rFonts w:ascii="Arial" w:hAnsi="Arial" w:cs="Arial"/>
          <w:b/>
          <w:sz w:val="22"/>
          <w:szCs w:val="22"/>
          <w:u w:val="single"/>
          <w:lang w:val="de-AT"/>
        </w:rPr>
        <w:t xml:space="preserve"> Anteil</w:t>
      </w:r>
      <w:r>
        <w:rPr>
          <w:rFonts w:ascii="Arial" w:hAnsi="Arial" w:cs="Arial"/>
          <w:b/>
          <w:sz w:val="22"/>
          <w:szCs w:val="22"/>
          <w:u w:val="single"/>
          <w:lang w:val="de-AT"/>
        </w:rPr>
        <w:t>s</w:t>
      </w:r>
      <w:r w:rsidRPr="00E3037F">
        <w:rPr>
          <w:rFonts w:ascii="Arial" w:hAnsi="Arial" w:cs="Arial"/>
          <w:b/>
          <w:sz w:val="22"/>
          <w:szCs w:val="22"/>
          <w:u w:val="single"/>
          <w:lang w:val="de-AT"/>
        </w:rPr>
        <w:t>inhaber</w:t>
      </w:r>
      <w:r>
        <w:rPr>
          <w:rFonts w:ascii="Arial" w:hAnsi="Arial" w:cs="Arial"/>
          <w:b/>
          <w:sz w:val="22"/>
          <w:szCs w:val="22"/>
          <w:u w:val="single"/>
          <w:lang w:val="de-AT"/>
        </w:rPr>
        <w:t>s</w:t>
      </w:r>
    </w:p>
    <w:p w14:paraId="43F9E553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64DF8747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3.1.</w:t>
      </w:r>
      <w:r>
        <w:rPr>
          <w:rFonts w:ascii="Arial" w:hAnsi="Arial" w:cs="Arial"/>
          <w:sz w:val="22"/>
          <w:szCs w:val="22"/>
          <w:lang w:val="de-AT"/>
        </w:rPr>
        <w:tab/>
        <w:t xml:space="preserve">Bei Vorliegen der inländischen Einkommen- bzw. Körperschaftsteuerpflicht oder des Nichtbestehens der Voraussetzungen für eine Befreiung gem. § 94 EStG 1988 des Anteilsinhabers ist die Depotstelle verpflichtet, den Anteilsinhaber zur unverzüglichen </w:t>
      </w:r>
    </w:p>
    <w:p w14:paraId="6E559EBC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65B77A5F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4ADE73E4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5310C273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Rückgabe der Vollthesaurierungsanteilscheine aufzufordern und die Rückgabe an die </w:t>
      </w:r>
      <w:r w:rsidR="00A349D2">
        <w:rPr>
          <w:rFonts w:ascii="Arial" w:hAnsi="Arial" w:cs="Arial"/>
          <w:sz w:val="22"/>
          <w:szCs w:val="22"/>
          <w:lang w:val="de-AT"/>
        </w:rPr>
        <w:t>xxx Bank</w:t>
      </w:r>
      <w:r>
        <w:rPr>
          <w:rFonts w:ascii="Arial" w:hAnsi="Arial" w:cs="Arial"/>
          <w:sz w:val="22"/>
          <w:szCs w:val="22"/>
          <w:lang w:val="de-AT"/>
        </w:rPr>
        <w:t xml:space="preserve"> sicher zu stellen. </w:t>
      </w:r>
    </w:p>
    <w:p w14:paraId="4500A0B3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4421D496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3.2.</w:t>
      </w:r>
      <w:r>
        <w:rPr>
          <w:rFonts w:ascii="Arial" w:hAnsi="Arial" w:cs="Arial"/>
          <w:sz w:val="22"/>
          <w:szCs w:val="22"/>
          <w:lang w:val="de-AT"/>
        </w:rPr>
        <w:tab/>
      </w:r>
      <w:bookmarkStart w:id="0" w:name="_Hlk187931825"/>
      <w:r>
        <w:rPr>
          <w:rFonts w:ascii="Arial" w:hAnsi="Arial" w:cs="Arial"/>
          <w:sz w:val="22"/>
          <w:szCs w:val="22"/>
          <w:lang w:val="de-AT"/>
        </w:rPr>
        <w:t>Die Depotstelle hat eine Verletzung der Vertriebsbeschränkungen der Vollthesaurierungsfonds der Verwaltungsgesellschaft sowie die gewählten Schritte der Sanierung schriftlich anzuzeigen.</w:t>
      </w:r>
      <w:bookmarkEnd w:id="0"/>
    </w:p>
    <w:p w14:paraId="60E544FF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5694E7EA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3.3.</w:t>
      </w:r>
      <w:r>
        <w:rPr>
          <w:rFonts w:ascii="Arial" w:hAnsi="Arial" w:cs="Arial"/>
          <w:sz w:val="22"/>
          <w:szCs w:val="22"/>
          <w:lang w:val="de-AT"/>
        </w:rPr>
        <w:tab/>
        <w:t xml:space="preserve">Sollte die Depotstelle ihren Verpflichtungen aus dieser Erklärung nicht nachkommen, so verpflichtet sie sich, die </w:t>
      </w:r>
      <w:r w:rsidR="00A349D2">
        <w:rPr>
          <w:rFonts w:ascii="Arial" w:hAnsi="Arial" w:cs="Arial"/>
          <w:sz w:val="22"/>
          <w:szCs w:val="22"/>
          <w:lang w:val="de-AT"/>
        </w:rPr>
        <w:t>xxx Bank</w:t>
      </w:r>
      <w:r>
        <w:rPr>
          <w:rFonts w:ascii="Arial" w:hAnsi="Arial" w:cs="Arial"/>
          <w:sz w:val="22"/>
          <w:szCs w:val="22"/>
          <w:lang w:val="de-AT"/>
        </w:rPr>
        <w:t xml:space="preserve"> im Zusammenhang mit allen sich daraus ergebenden finanziellen Nachteilen vollkommen </w:t>
      </w:r>
      <w:proofErr w:type="spellStart"/>
      <w:r>
        <w:rPr>
          <w:rFonts w:ascii="Arial" w:hAnsi="Arial" w:cs="Arial"/>
          <w:sz w:val="22"/>
          <w:szCs w:val="22"/>
          <w:lang w:val="de-AT"/>
        </w:rPr>
        <w:t>schad</w:t>
      </w:r>
      <w:proofErr w:type="spellEnd"/>
      <w:r>
        <w:rPr>
          <w:rFonts w:ascii="Arial" w:hAnsi="Arial" w:cs="Arial"/>
          <w:sz w:val="22"/>
          <w:szCs w:val="22"/>
          <w:lang w:val="de-AT"/>
        </w:rPr>
        <w:t>- und klaglos zu halten.</w:t>
      </w:r>
    </w:p>
    <w:p w14:paraId="2991F0D3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5ED088F2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012291E5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2643B9D6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_______________________</w:t>
      </w:r>
    </w:p>
    <w:p w14:paraId="0F3D10B3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Ort, Datum</w:t>
      </w:r>
    </w:p>
    <w:p w14:paraId="34B66CB8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5575AE30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1EA859BE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3B879834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14:paraId="5BE6D5FC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_________________________________</w:t>
      </w:r>
    </w:p>
    <w:p w14:paraId="41AC0F3F" w14:textId="77777777" w:rsidR="00D665B1" w:rsidRDefault="00D665B1" w:rsidP="00D665B1">
      <w:pPr>
        <w:spacing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(Depotstelle)</w:t>
      </w:r>
    </w:p>
    <w:p w14:paraId="00D1B08B" w14:textId="77777777" w:rsidR="00D13329" w:rsidRDefault="00D13329"/>
    <w:sectPr w:rsidR="00D13329" w:rsidSect="00D665B1"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B73B" w14:textId="77777777" w:rsidR="00A1099B" w:rsidRDefault="00A1099B">
      <w:r>
        <w:separator/>
      </w:r>
    </w:p>
  </w:endnote>
  <w:endnote w:type="continuationSeparator" w:id="0">
    <w:p w14:paraId="491AB3D3" w14:textId="77777777" w:rsidR="00A1099B" w:rsidRDefault="00A1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59F3" w14:textId="77777777" w:rsidR="00A1099B" w:rsidRDefault="00A1099B">
      <w:r>
        <w:separator/>
      </w:r>
    </w:p>
  </w:footnote>
  <w:footnote w:type="continuationSeparator" w:id="0">
    <w:p w14:paraId="5ADC06BC" w14:textId="77777777" w:rsidR="00A1099B" w:rsidRDefault="00A10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05CF4"/>
    <w:multiLevelType w:val="hybridMultilevel"/>
    <w:tmpl w:val="56A46438"/>
    <w:lvl w:ilvl="0" w:tplc="1ED88C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072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1"/>
    <w:rsid w:val="003C48CE"/>
    <w:rsid w:val="004D26FF"/>
    <w:rsid w:val="004F588B"/>
    <w:rsid w:val="0051302B"/>
    <w:rsid w:val="00885635"/>
    <w:rsid w:val="008F6106"/>
    <w:rsid w:val="009A13A5"/>
    <w:rsid w:val="00A1099B"/>
    <w:rsid w:val="00A1699C"/>
    <w:rsid w:val="00A349D2"/>
    <w:rsid w:val="00C678DA"/>
    <w:rsid w:val="00CA16FE"/>
    <w:rsid w:val="00D13329"/>
    <w:rsid w:val="00D665B1"/>
    <w:rsid w:val="00DD2A14"/>
    <w:rsid w:val="00EE3F94"/>
    <w:rsid w:val="00F1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C965D0"/>
  <w15:chartTrackingRefBased/>
  <w15:docId w15:val="{FD2D9E29-47BB-4282-B5BA-FB823973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65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6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65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65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65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65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65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65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65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65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65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65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65B1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65B1"/>
    <w:rPr>
      <w:rFonts w:eastAsiaTheme="majorEastAsia" w:cstheme="majorBidi"/>
      <w:color w:val="365F9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65B1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65B1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65B1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65B1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6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65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6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665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65B1"/>
    <w:rPr>
      <w:rFonts w:ascii="Inter" w:hAnsi="Inter" w:cs="Times New Roman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D665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65B1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65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65B1"/>
    <w:rPr>
      <w:rFonts w:ascii="Inter" w:hAnsi="Inter" w:cs="Times New Roman"/>
      <w:i/>
      <w:iCs/>
      <w:color w:val="365F91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D665B1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665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65B1"/>
    <w:rPr>
      <w:rFonts w:ascii="Inter" w:hAnsi="Inter" w:cs="Times New Roman"/>
      <w:color w:val="303030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665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65B1"/>
    <w:rPr>
      <w:rFonts w:ascii="Inter" w:hAnsi="Inter" w:cs="Times New Roman"/>
      <w:color w:val="30303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D785B336E477FE4DBBDE5CE8624DEB3C00E84165CF0EB98F478A5B2C49D490310A" ma:contentTypeVersion="23" ma:contentTypeDescription="Content Type for DMS" ma:contentTypeScope="" ma:versionID="8862c2846f85552436283d3392a7c3fb">
  <xsd:schema xmlns:xsd="http://www.w3.org/2001/XMLSchema" xmlns:xs="http://www.w3.org/2001/XMLSchema" xmlns:p="http://schemas.microsoft.com/office/2006/metadata/properties" xmlns:ns2="15909d5e-1b51-4d5f-bae6-f3544bb622d4" xmlns:ns3="f65ab0b9-9e47-47b6-b39f-5e3488f4e7b6" xmlns:ns4="278e675d-6e1c-4d64-89a5-3871735db4d9" targetNamespace="http://schemas.microsoft.com/office/2006/metadata/properties" ma:root="true" ma:fieldsID="c8f6fc39d951d5a103c396eb2f4dc0c2" ns2:_="" ns3:_="" ns4:_="">
    <xsd:import namespace="15909d5e-1b51-4d5f-bae6-f3544bb622d4"/>
    <xsd:import namespace="f65ab0b9-9e47-47b6-b39f-5e3488f4e7b6"/>
    <xsd:import namespace="278e675d-6e1c-4d64-89a5-3871735db4d9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adb01814530d4a76be6be121858c6344" minOccurs="0"/>
                <xsd:element ref="ns3:TaxCatchAll" minOccurs="0"/>
                <xsd:element ref="ns3:TaxCatchAllLabel" minOccurs="0"/>
                <xsd:element ref="ns3:h5927df9607c4b57b3c5ccec4d2f2726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ab0b9-9e47-47b6-b39f-5e3488f4e7b6" elementFormDefault="qualified">
    <xsd:import namespace="http://schemas.microsoft.com/office/2006/documentManagement/types"/>
    <xsd:import namespace="http://schemas.microsoft.com/office/infopath/2007/PartnerControls"/>
    <xsd:element name="adb01814530d4a76be6be121858c6344" ma:index="10" nillable="true" ma:taxonomy="true" ma:internalName="adb01814530d4a76be6be121858c6344" ma:taxonomyFieldName="Taetigkeitsbereich" ma:displayName="Tätigkeitsbereich" ma:fieldId="{adb01814-530d-4a76-be6b-e121858c6344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cea9605d-bf4f-4681-96f1-22a918c47f1f}" ma:internalName="TaxCatchAll" ma:showField="CatchAllData" ma:web="f65ab0b9-9e47-47b6-b39f-5e3488f4e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cea9605d-bf4f-4681-96f1-22a918c47f1f}" ma:internalName="TaxCatchAllLabel" ma:readOnly="true" ma:showField="CatchAllDataLabel" ma:web="f65ab0b9-9e47-47b6-b39f-5e3488f4e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5927df9607c4b57b3c5ccec4d2f2726" ma:index="14" nillable="true" ma:taxonomy="true" ma:internalName="h5927df9607c4b57b3c5ccec4d2f2726" ma:taxonomyFieldName="Dokumentenart" ma:displayName="Dokumentenart" ma:fieldId="{15927df9-607c-4b57-b3c5-ccec4d2f2726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e675d-6e1c-4d64-89a5-3871735db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umDSGVOBehaltefrist xmlns="15909d5e-1b51-4d5f-bae6-f3544bb622d4" xsi:nil="true"/>
    <adb01814530d4a76be6be121858c6344 xmlns="f65ab0b9-9e47-47b6-b39f-5e3488f4e7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adb01814530d4a76be6be121858c6344>
    <EigeneReferenz xmlns="f65ab0b9-9e47-47b6-b39f-5e3488f4e7b6" xsi:nil="true"/>
    <Kundenreferenz xmlns="f65ab0b9-9e47-47b6-b39f-5e3488f4e7b6" xsi:nil="true"/>
    <LöschdatumDSGVO xmlns="15909d5e-1b51-4d5f-bae6-f3544bb622d4" xsi:nil="true"/>
    <lcf76f155ced4ddcb4097134ff3c332f xmlns="278e675d-6e1c-4d64-89a5-3871735db4d9">
      <Terms xmlns="http://schemas.microsoft.com/office/infopath/2007/PartnerControls"/>
    </lcf76f155ced4ddcb4097134ff3c332f>
    <FreiesMetadatenfeld xmlns="f65ab0b9-9e47-47b6-b39f-5e3488f4e7b6" xsi:nil="true"/>
    <Poststelle xmlns="f65ab0b9-9e47-47b6-b39f-5e3488f4e7b6" xsi:nil="true"/>
    <TaxCatchAll xmlns="f65ab0b9-9e47-47b6-b39f-5e3488f4e7b6">
      <Value>2</Value>
      <Value>1</Value>
    </TaxCatchAll>
    <Fremdsystemreferenzen xmlns="f65ab0b9-9e47-47b6-b39f-5e3488f4e7b6" xsi:nil="true"/>
    <h5927df9607c4b57b3c5ccec4d2f2726 xmlns="f65ab0b9-9e47-47b6-b39f-5e3488f4e7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Allgemeines Dokument</TermName>
          <TermId xmlns="http://schemas.microsoft.com/office/infopath/2007/PartnerControls">256c25dd-d6b9-4889-8d4b-4a032cb12aef</TermId>
        </TermInfo>
      </Terms>
    </h5927df9607c4b57b3c5ccec4d2f2726>
    <Dokumentgueltigbis xmlns="15909d5e-1b51-4d5f-bae6-f3544bb622d4" xsi:nil="true"/>
    <Dokumentgueltigvon xmlns="15909d5e-1b51-4d5f-bae6-f3544bb622d4" xsi:nil="true"/>
    <Vertraulichkeit xmlns="f65ab0b9-9e47-47b6-b39f-5e3488f4e7b6" xsi:nil="true"/>
    <_dlc_DocId xmlns="f65ab0b9-9e47-47b6-b39f-5e3488f4e7b6">XH5EUD7TK63X-761220546-23496</_dlc_DocId>
    <_dlc_DocIdUrl xmlns="f65ab0b9-9e47-47b6-b39f-5e3488f4e7b6">
      <Url>https://wkonline.sharepoint.com/sites/wkoe-dms-oe-14267/_layouts/15/DocIdRedir.aspx?ID=XH5EUD7TK63X-761220546-23496</Url>
      <Description>XH5EUD7TK63X-761220546-23496</Description>
    </_dlc_DocIdUrl>
  </documentManagement>
</p:properties>
</file>

<file path=customXml/itemProps1.xml><?xml version="1.0" encoding="utf-8"?>
<ds:datastoreItem xmlns:ds="http://schemas.openxmlformats.org/officeDocument/2006/customXml" ds:itemID="{652CB96C-1D6F-433F-8353-A9CF47980EF6}"/>
</file>

<file path=customXml/itemProps2.xml><?xml version="1.0" encoding="utf-8"?>
<ds:datastoreItem xmlns:ds="http://schemas.openxmlformats.org/officeDocument/2006/customXml" ds:itemID="{487C9683-2510-4246-ADCA-BCE32E87EED8}"/>
</file>

<file path=customXml/itemProps3.xml><?xml version="1.0" encoding="utf-8"?>
<ds:datastoreItem xmlns:ds="http://schemas.openxmlformats.org/officeDocument/2006/customXml" ds:itemID="{DF4D9539-84EC-4FE7-BAA9-608E3710D1A3}"/>
</file>

<file path=customXml/itemProps4.xml><?xml version="1.0" encoding="utf-8"?>
<ds:datastoreItem xmlns:ds="http://schemas.openxmlformats.org/officeDocument/2006/customXml" ds:itemID="{CD8DC953-B60C-4062-B513-114B5746406C}"/>
</file>

<file path=docMetadata/LabelInfo.xml><?xml version="1.0" encoding="utf-8"?>
<clbl:labelList xmlns:clbl="http://schemas.microsoft.com/office/2020/mipLabelMetadata">
  <clbl:label id="{d8503651-fa9b-4fb8-aece-88b25789a4e2}" enabled="1" method="Standard" siteId="{8c4c0431-0b4f-4689-b059-0c642dabbad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2337</Characters>
  <Application>Microsoft Office Word</Application>
  <DocSecurity>0</DocSecurity>
  <Lines>66</Lines>
  <Paragraphs>17</Paragraphs>
  <ScaleCrop>false</ScaleCrop>
  <Company>s IT Solutions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Schwab Robert 0557 EH</dc:creator>
  <cp:keywords/>
  <dc:description/>
  <cp:lastModifiedBy>Kementner Angelika 0557 EH</cp:lastModifiedBy>
  <cp:revision>2</cp:revision>
  <dcterms:created xsi:type="dcterms:W3CDTF">2026-02-19T16:14:00Z</dcterms:created>
  <dcterms:modified xsi:type="dcterms:W3CDTF">2026-02-19T16:14:00Z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2025-12-11T07:20:44Z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0e4d38c3-68d5-4f52-b8a7-2839ec900a76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10, 3, 0, 1</vt:lpwstr>
  </property>
  <property fmtid="{D5CDD505-2E9C-101B-9397-08002B2CF9AE}" pid="10" name="ContentTypeId">
    <vt:lpwstr>0x010100D785B336E477FE4DBBDE5CE8624DEB3C00E84165CF0EB98F478A5B2C49D490310A</vt:lpwstr>
  </property>
  <property fmtid="{D5CDD505-2E9C-101B-9397-08002B2CF9AE}" pid="11" name="_dlc_DocIdItemGuid">
    <vt:lpwstr>2a550e1c-b43b-4b53-891b-08f7cbe005a1</vt:lpwstr>
  </property>
  <property fmtid="{D5CDD505-2E9C-101B-9397-08002B2CF9AE}" pid="12" name="Taetigkeitsbereich">
    <vt:lpwstr>1;#Allgemein|4c264b77-3718-4103-ae5e-af42e791c13f</vt:lpwstr>
  </property>
  <property fmtid="{D5CDD505-2E9C-101B-9397-08002B2CF9AE}" pid="13" name="MediaServiceImageTags">
    <vt:lpwstr/>
  </property>
  <property fmtid="{D5CDD505-2E9C-101B-9397-08002B2CF9AE}" pid="14" name="Dokumentenart">
    <vt:lpwstr>2;#Allgemeines Dokument|256c25dd-d6b9-4889-8d4b-4a032cb12aef</vt:lpwstr>
  </property>
</Properties>
</file>