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A6" w:rsidRDefault="00A117A7" w:rsidP="002D030B">
      <w:pPr>
        <w:jc w:val="center"/>
        <w:rPr>
          <w:b/>
          <w:sz w:val="24"/>
          <w:szCs w:val="24"/>
          <w:lang w:val="de-DE"/>
        </w:rPr>
      </w:pPr>
      <w:bookmarkStart w:id="0" w:name="_GoBack"/>
      <w:bookmarkEnd w:id="0"/>
      <w:r w:rsidRPr="00A117A7">
        <w:rPr>
          <w:b/>
          <w:sz w:val="24"/>
          <w:szCs w:val="24"/>
          <w:lang w:val="de-DE"/>
        </w:rPr>
        <w:t>Datenschutz</w:t>
      </w:r>
      <w:r w:rsidR="00B85FBD">
        <w:rPr>
          <w:b/>
          <w:sz w:val="24"/>
          <w:szCs w:val="24"/>
          <w:lang w:val="de-DE"/>
        </w:rPr>
        <w:t>-F</w:t>
      </w:r>
      <w:r w:rsidRPr="00A117A7">
        <w:rPr>
          <w:b/>
          <w:sz w:val="24"/>
          <w:szCs w:val="24"/>
          <w:lang w:val="de-DE"/>
        </w:rPr>
        <w:t>olgenabschätzung</w:t>
      </w:r>
    </w:p>
    <w:p w:rsidR="00B93642" w:rsidRDefault="00B93642" w:rsidP="00A117A7">
      <w:pPr>
        <w:jc w:val="center"/>
        <w:rPr>
          <w:b/>
          <w:sz w:val="24"/>
          <w:szCs w:val="24"/>
          <w:lang w:val="de-DE"/>
        </w:rPr>
      </w:pPr>
    </w:p>
    <w:p w:rsidR="00E64C3C" w:rsidRDefault="00E64C3C" w:rsidP="00E64C3C">
      <w:pPr>
        <w:jc w:val="left"/>
        <w:rPr>
          <w:b/>
          <w:lang w:val="de-DE"/>
        </w:rPr>
      </w:pPr>
      <w:r w:rsidRPr="00E64C3C">
        <w:rPr>
          <w:b/>
          <w:lang w:val="de-DE"/>
        </w:rPr>
        <w:t>System- oder Projektname:</w:t>
      </w:r>
      <w:r w:rsidR="00BD53F8">
        <w:rPr>
          <w:b/>
          <w:lang w:val="de-DE"/>
        </w:rPr>
        <w:t xml:space="preserve"> </w:t>
      </w:r>
      <w:r w:rsidR="00BD53F8">
        <w:rPr>
          <w:b/>
          <w:lang w:val="de-DE"/>
        </w:rPr>
        <w:tab/>
      </w:r>
      <w:r w:rsidR="00985C85">
        <w:rPr>
          <w:lang w:val="de-DE"/>
        </w:rPr>
        <w:t>002-Kunden; Zielpersonen</w:t>
      </w:r>
    </w:p>
    <w:p w:rsidR="00E64C3C" w:rsidRPr="00E64C3C" w:rsidRDefault="00E64C3C" w:rsidP="00E64C3C">
      <w:pPr>
        <w:jc w:val="left"/>
        <w:rPr>
          <w:b/>
          <w:lang w:val="de-DE"/>
        </w:rPr>
      </w:pPr>
    </w:p>
    <w:p w:rsidR="00E64C3C" w:rsidRDefault="00E64C3C" w:rsidP="00E64C3C">
      <w:pPr>
        <w:jc w:val="left"/>
        <w:rPr>
          <w:b/>
          <w:lang w:val="de-DE"/>
        </w:rPr>
      </w:pPr>
      <w:r w:rsidRPr="00E64C3C">
        <w:rPr>
          <w:b/>
          <w:lang w:val="de-DE"/>
        </w:rPr>
        <w:t xml:space="preserve">Zuständige Person: </w:t>
      </w:r>
    </w:p>
    <w:p w:rsidR="00E64C3C" w:rsidRDefault="00E64C3C" w:rsidP="00E64C3C">
      <w:pPr>
        <w:ind w:left="709"/>
        <w:jc w:val="left"/>
        <w:rPr>
          <w:b/>
          <w:lang w:val="de-DE"/>
        </w:rPr>
      </w:pPr>
      <w:r>
        <w:rPr>
          <w:b/>
          <w:lang w:val="de-DE"/>
        </w:rPr>
        <w:t>Name</w:t>
      </w:r>
      <w:r w:rsidR="00BD53F8">
        <w:rPr>
          <w:b/>
          <w:lang w:val="de-DE"/>
        </w:rPr>
        <w:tab/>
      </w:r>
      <w:r w:rsidR="00BD53F8">
        <w:rPr>
          <w:b/>
          <w:lang w:val="de-DE"/>
        </w:rPr>
        <w:tab/>
      </w:r>
      <w:r w:rsidR="00BD53F8">
        <w:rPr>
          <w:b/>
          <w:lang w:val="de-DE"/>
        </w:rPr>
        <w:tab/>
      </w:r>
      <w:r w:rsidR="00BD53F8">
        <w:rPr>
          <w:b/>
          <w:lang w:val="de-DE"/>
        </w:rPr>
        <w:tab/>
      </w:r>
      <w:r w:rsidR="00BD53F8" w:rsidRPr="00BD53F8">
        <w:rPr>
          <w:lang w:val="de-DE"/>
        </w:rPr>
        <w:t>[x]</w:t>
      </w:r>
    </w:p>
    <w:p w:rsidR="00E64C3C" w:rsidRDefault="00E64C3C" w:rsidP="00E64C3C">
      <w:pPr>
        <w:ind w:left="709"/>
        <w:jc w:val="left"/>
        <w:rPr>
          <w:b/>
          <w:lang w:val="de-DE"/>
        </w:rPr>
      </w:pPr>
      <w:r>
        <w:rPr>
          <w:b/>
          <w:lang w:val="de-DE"/>
        </w:rPr>
        <w:t xml:space="preserve">Position </w:t>
      </w:r>
      <w:r w:rsidR="00BD53F8">
        <w:rPr>
          <w:b/>
          <w:lang w:val="de-DE"/>
        </w:rPr>
        <w:tab/>
      </w:r>
      <w:r w:rsidR="00BD53F8">
        <w:rPr>
          <w:b/>
          <w:lang w:val="de-DE"/>
        </w:rPr>
        <w:tab/>
      </w:r>
      <w:r w:rsidR="00BD53F8">
        <w:rPr>
          <w:b/>
          <w:lang w:val="de-DE"/>
        </w:rPr>
        <w:tab/>
      </w:r>
      <w:r w:rsidR="00BD53F8" w:rsidRPr="00BD53F8">
        <w:rPr>
          <w:lang w:val="de-DE"/>
        </w:rPr>
        <w:t>[x]</w:t>
      </w:r>
    </w:p>
    <w:p w:rsidR="00E64C3C" w:rsidRDefault="00E64C3C" w:rsidP="00E64C3C">
      <w:pPr>
        <w:ind w:left="709"/>
        <w:jc w:val="left"/>
        <w:rPr>
          <w:b/>
          <w:lang w:val="de-DE"/>
        </w:rPr>
      </w:pPr>
      <w:r>
        <w:rPr>
          <w:b/>
          <w:lang w:val="de-DE"/>
        </w:rPr>
        <w:t>Kontaktinformation</w:t>
      </w:r>
      <w:r w:rsidR="00BD53F8">
        <w:rPr>
          <w:b/>
          <w:lang w:val="de-DE"/>
        </w:rPr>
        <w:tab/>
      </w:r>
      <w:r w:rsidR="00BD53F8" w:rsidRPr="00BD53F8">
        <w:rPr>
          <w:lang w:val="de-DE"/>
        </w:rPr>
        <w:t>[x]</w:t>
      </w:r>
    </w:p>
    <w:p w:rsidR="00E64C3C" w:rsidRDefault="00E64C3C" w:rsidP="00E64C3C">
      <w:pPr>
        <w:jc w:val="left"/>
        <w:rPr>
          <w:b/>
          <w:lang w:val="de-DE"/>
        </w:rPr>
      </w:pPr>
    </w:p>
    <w:p w:rsidR="00E64C3C" w:rsidRDefault="006A0C5A" w:rsidP="00E64C3C">
      <w:pPr>
        <w:jc w:val="left"/>
        <w:rPr>
          <w:b/>
          <w:lang w:val="de-DE"/>
        </w:rPr>
      </w:pPr>
      <w:r>
        <w:rPr>
          <w:b/>
          <w:lang w:val="de-DE"/>
        </w:rPr>
        <w:t xml:space="preserve">System oder Projektbeschreibung und Aufgabe: </w:t>
      </w:r>
    </w:p>
    <w:p w:rsidR="00E64C3C" w:rsidRDefault="00E64C3C" w:rsidP="00A117A7">
      <w:pPr>
        <w:jc w:val="center"/>
        <w:rPr>
          <w:b/>
          <w:sz w:val="24"/>
          <w:szCs w:val="24"/>
          <w:lang w:val="de-DE"/>
        </w:rPr>
      </w:pPr>
    </w:p>
    <w:p w:rsidR="00B93642" w:rsidRPr="00291B34" w:rsidRDefault="00B93642" w:rsidP="00291B34">
      <w:pPr>
        <w:pStyle w:val="Listenabsatz"/>
        <w:numPr>
          <w:ilvl w:val="0"/>
          <w:numId w:val="16"/>
        </w:numPr>
        <w:jc w:val="left"/>
        <w:rPr>
          <w:b/>
          <w:lang w:val="de-DE"/>
        </w:rPr>
      </w:pPr>
      <w:r w:rsidRPr="00291B34">
        <w:rPr>
          <w:b/>
          <w:lang w:val="de-DE"/>
        </w:rPr>
        <w:t xml:space="preserve">Grundlegende Informationen </w:t>
      </w:r>
    </w:p>
    <w:p w:rsidR="00E64C3C" w:rsidRPr="001C7F51" w:rsidRDefault="00E64C3C" w:rsidP="00B93642">
      <w:pPr>
        <w:jc w:val="left"/>
        <w:rPr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282"/>
      </w:tblGrid>
      <w:tr w:rsidR="007A3BEB" w:rsidTr="00680D4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Welche personenbezogende Daten werden verarbeitet?</w:t>
            </w:r>
          </w:p>
        </w:tc>
        <w:tc>
          <w:tcPr>
            <w:tcW w:w="3339" w:type="dxa"/>
            <w:vAlign w:val="center"/>
          </w:tcPr>
          <w:p w:rsidR="00680D46" w:rsidRDefault="00680D46" w:rsidP="00680D46">
            <w:pPr>
              <w:spacing w:before="0"/>
              <w:jc w:val="left"/>
              <w:rPr>
                <w:lang w:val="de-DE"/>
              </w:rPr>
            </w:pPr>
          </w:p>
          <w:p w:rsidR="007A3BEB" w:rsidRPr="00680D46" w:rsidRDefault="00680D46" w:rsidP="00680D46">
            <w:pPr>
              <w:spacing w:before="0"/>
              <w:jc w:val="left"/>
              <w:rPr>
                <w:lang w:val="de-DE"/>
              </w:rPr>
            </w:pPr>
            <w:r w:rsidRPr="00680D46">
              <w:rPr>
                <w:lang w:val="de-DE"/>
              </w:rPr>
              <w:t>Risikofaktor:</w:t>
            </w:r>
          </w:p>
          <w:p w:rsidR="00680D46" w:rsidRDefault="00680D46" w:rsidP="00680D46">
            <w:pPr>
              <w:spacing w:before="0"/>
              <w:jc w:val="left"/>
              <w:rPr>
                <w:b/>
                <w:lang w:val="de-DE"/>
              </w:rPr>
            </w:pPr>
            <w:r w:rsidRPr="00680D46">
              <w:rPr>
                <w:lang w:val="de-DE"/>
              </w:rPr>
              <w:t>Mittel</w:t>
            </w:r>
          </w:p>
        </w:tc>
      </w:tr>
      <w:tr w:rsidR="00680D46" w:rsidTr="00850453">
        <w:trPr>
          <w:trHeight w:val="1270"/>
        </w:trPr>
        <w:tc>
          <w:tcPr>
            <w:tcW w:w="9286" w:type="dxa"/>
            <w:gridSpan w:val="2"/>
          </w:tcPr>
          <w:p w:rsidR="00680D46" w:rsidRDefault="00BD53F8" w:rsidP="00BD53F8">
            <w:pPr>
              <w:jc w:val="left"/>
            </w:pPr>
            <w:r>
              <w:t>Vgl Verarbeitungsverzeichnis – Reiter 00</w:t>
            </w:r>
            <w:r w:rsidR="00C63C94">
              <w:t>2</w:t>
            </w:r>
            <w:r>
              <w:t xml:space="preserve"> </w:t>
            </w:r>
            <w:r w:rsidR="00C63C94">
              <w:t xml:space="preserve">Kunden, Zielperson </w:t>
            </w:r>
          </w:p>
          <w:p w:rsidR="00BD53F8" w:rsidRDefault="00BD53F8" w:rsidP="00BD53F8">
            <w:pPr>
              <w:jc w:val="left"/>
              <w:rPr>
                <w:b/>
                <w:lang w:val="de-DE"/>
              </w:rPr>
            </w:pPr>
          </w:p>
        </w:tc>
      </w:tr>
      <w:tr w:rsidR="007A3BEB" w:rsidTr="00A878B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Für welchen Zweck werden die personenbezogenen Daten verarbeitet? </w:t>
            </w:r>
          </w:p>
        </w:tc>
        <w:tc>
          <w:tcPr>
            <w:tcW w:w="3339" w:type="dxa"/>
          </w:tcPr>
          <w:p w:rsidR="00680D46" w:rsidRDefault="00680D46" w:rsidP="00680D46">
            <w:pPr>
              <w:spacing w:before="0"/>
              <w:jc w:val="left"/>
              <w:rPr>
                <w:lang w:val="de-DE"/>
              </w:rPr>
            </w:pPr>
          </w:p>
          <w:p w:rsidR="00680D46" w:rsidRPr="00680D46" w:rsidRDefault="00680D46" w:rsidP="00680D46">
            <w:pPr>
              <w:spacing w:before="0"/>
              <w:jc w:val="left"/>
              <w:rPr>
                <w:lang w:val="de-DE"/>
              </w:rPr>
            </w:pPr>
            <w:r w:rsidRPr="00680D46">
              <w:rPr>
                <w:lang w:val="de-DE"/>
              </w:rPr>
              <w:t>Risikofaktor:</w:t>
            </w:r>
          </w:p>
          <w:p w:rsidR="007A3BEB" w:rsidRDefault="00680D46" w:rsidP="00680D46">
            <w:pPr>
              <w:spacing w:before="0"/>
              <w:jc w:val="left"/>
              <w:rPr>
                <w:b/>
                <w:lang w:val="de-DE"/>
              </w:rPr>
            </w:pPr>
            <w:r w:rsidRPr="00680D46">
              <w:rPr>
                <w:lang w:val="de-DE"/>
              </w:rPr>
              <w:t>Mittel</w:t>
            </w:r>
          </w:p>
        </w:tc>
      </w:tr>
      <w:tr w:rsidR="00850453" w:rsidTr="00850453">
        <w:trPr>
          <w:trHeight w:val="1227"/>
        </w:trPr>
        <w:tc>
          <w:tcPr>
            <w:tcW w:w="9286" w:type="dxa"/>
            <w:gridSpan w:val="2"/>
          </w:tcPr>
          <w:p w:rsidR="00CA61B0" w:rsidRDefault="00C63C94" w:rsidP="00B93642">
            <w:pPr>
              <w:jc w:val="left"/>
              <w:rPr>
                <w:b/>
                <w:lang w:val="de-DE"/>
              </w:rPr>
            </w:pPr>
            <w:r>
              <w:rPr>
                <w:lang w:val="de-DE"/>
              </w:rPr>
              <w:t>Zur Erfüllung des jeweiligen Kundenauftrags, sofern dieser Zielpersonen beinhaltet</w:t>
            </w:r>
          </w:p>
          <w:p w:rsidR="00CA61B0" w:rsidRDefault="00CA61B0" w:rsidP="00B93642">
            <w:pPr>
              <w:jc w:val="left"/>
              <w:rPr>
                <w:b/>
                <w:lang w:val="de-DE"/>
              </w:rPr>
            </w:pPr>
          </w:p>
        </w:tc>
      </w:tr>
      <w:tr w:rsidR="007A3BEB" w:rsidTr="00A878B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Welche Kategorien von betroffenen Personen sind durch die Verarbeitung erfasst?</w:t>
            </w:r>
          </w:p>
        </w:tc>
        <w:tc>
          <w:tcPr>
            <w:tcW w:w="3339" w:type="dxa"/>
          </w:tcPr>
          <w:p w:rsidR="00680D46" w:rsidRDefault="00680D46" w:rsidP="00680D46">
            <w:pPr>
              <w:spacing w:before="0"/>
              <w:jc w:val="left"/>
              <w:rPr>
                <w:lang w:val="de-DE"/>
              </w:rPr>
            </w:pPr>
          </w:p>
          <w:p w:rsidR="00680D46" w:rsidRDefault="00680D46" w:rsidP="00680D46">
            <w:pPr>
              <w:spacing w:before="0"/>
              <w:jc w:val="left"/>
              <w:rPr>
                <w:lang w:val="de-DE"/>
              </w:rPr>
            </w:pPr>
            <w:r w:rsidRPr="00680D46">
              <w:rPr>
                <w:lang w:val="de-DE"/>
              </w:rPr>
              <w:t>Risikofaktor:</w:t>
            </w:r>
          </w:p>
          <w:p w:rsidR="007A3BEB" w:rsidRPr="000E2758" w:rsidRDefault="00680D46" w:rsidP="00680D46">
            <w:pPr>
              <w:spacing w:before="0"/>
              <w:jc w:val="left"/>
              <w:rPr>
                <w:lang w:val="de-DE"/>
              </w:rPr>
            </w:pPr>
            <w:r w:rsidRPr="00680D46">
              <w:rPr>
                <w:lang w:val="de-DE"/>
              </w:rPr>
              <w:t>Mittel</w:t>
            </w:r>
          </w:p>
        </w:tc>
      </w:tr>
      <w:tr w:rsidR="00850453" w:rsidTr="00850453">
        <w:trPr>
          <w:trHeight w:val="1220"/>
        </w:trPr>
        <w:tc>
          <w:tcPr>
            <w:tcW w:w="9286" w:type="dxa"/>
            <w:gridSpan w:val="2"/>
          </w:tcPr>
          <w:p w:rsidR="00850453" w:rsidRDefault="00C63C94" w:rsidP="00E706DC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Zielpersonen; Kunde; allenfalls Dritte</w:t>
            </w:r>
          </w:p>
          <w:p w:rsidR="00BD53F8" w:rsidRDefault="00BD53F8" w:rsidP="00E706DC">
            <w:pPr>
              <w:jc w:val="left"/>
              <w:rPr>
                <w:b/>
                <w:lang w:val="de-DE"/>
              </w:rPr>
            </w:pPr>
          </w:p>
        </w:tc>
      </w:tr>
      <w:tr w:rsidR="00C44AE0" w:rsidTr="00A878B6">
        <w:tc>
          <w:tcPr>
            <w:tcW w:w="5947" w:type="dxa"/>
          </w:tcPr>
          <w:p w:rsidR="00C44AE0" w:rsidRDefault="00C44AE0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Wie viele Personen sind von der Verarbeitung betroffen? </w:t>
            </w:r>
          </w:p>
        </w:tc>
        <w:tc>
          <w:tcPr>
            <w:tcW w:w="3339" w:type="dxa"/>
          </w:tcPr>
          <w:p w:rsidR="00680D46" w:rsidRDefault="00680D46" w:rsidP="00680D46">
            <w:pPr>
              <w:spacing w:before="0"/>
              <w:jc w:val="left"/>
              <w:rPr>
                <w:lang w:val="de-DE"/>
              </w:rPr>
            </w:pPr>
          </w:p>
          <w:p w:rsidR="00680D46" w:rsidRDefault="00680D46" w:rsidP="00680D46">
            <w:pPr>
              <w:spacing w:before="0"/>
              <w:jc w:val="left"/>
              <w:rPr>
                <w:lang w:val="de-DE"/>
              </w:rPr>
            </w:pPr>
            <w:r w:rsidRPr="00680D46">
              <w:rPr>
                <w:lang w:val="de-DE"/>
              </w:rPr>
              <w:t>Risikofaktor:</w:t>
            </w:r>
          </w:p>
          <w:p w:rsidR="00C44AE0" w:rsidRPr="00074416" w:rsidRDefault="00680D46" w:rsidP="00680D46">
            <w:pPr>
              <w:spacing w:before="0"/>
              <w:jc w:val="left"/>
              <w:rPr>
                <w:lang w:val="de-DE"/>
              </w:rPr>
            </w:pPr>
            <w:r w:rsidRPr="00BD53F8">
              <w:rPr>
                <w:highlight w:val="yellow"/>
                <w:lang w:val="de-DE"/>
              </w:rPr>
              <w:t>Niedrig</w:t>
            </w:r>
          </w:p>
        </w:tc>
      </w:tr>
      <w:tr w:rsidR="00C44AE0" w:rsidTr="00DD079F">
        <w:trPr>
          <w:trHeight w:val="1375"/>
        </w:trPr>
        <w:tc>
          <w:tcPr>
            <w:tcW w:w="9286" w:type="dxa"/>
            <w:gridSpan w:val="2"/>
          </w:tcPr>
          <w:p w:rsidR="00C44AE0" w:rsidRDefault="00C63C94" w:rsidP="00BD53F8">
            <w:pPr>
              <w:jc w:val="left"/>
              <w:rPr>
                <w:b/>
                <w:lang w:val="de-DE"/>
              </w:rPr>
            </w:pPr>
            <w:r>
              <w:rPr>
                <w:lang w:val="de-DE"/>
              </w:rPr>
              <w:lastRenderedPageBreak/>
              <w:t>idR sehr wenige, weil idR nur eine Zielperson genannt wird</w:t>
            </w:r>
          </w:p>
        </w:tc>
      </w:tr>
      <w:tr w:rsidR="007A3BEB" w:rsidTr="00A878B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Mit Hilfe welcher Technologie werden die Daten verarbeitet? Werden dabei auch neue Technologien genutzt? 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 w:rsidRPr="00680D46">
              <w:rPr>
                <w:lang w:val="de-DE"/>
              </w:rPr>
              <w:t>Risikofaktor:</w:t>
            </w:r>
          </w:p>
          <w:p w:rsidR="007A3BEB" w:rsidRDefault="00850453" w:rsidP="00850453">
            <w:pPr>
              <w:spacing w:before="0"/>
              <w:jc w:val="left"/>
              <w:rPr>
                <w:b/>
                <w:lang w:val="de-DE"/>
              </w:rPr>
            </w:pPr>
            <w:r w:rsidRPr="00BD53F8">
              <w:rPr>
                <w:highlight w:val="yellow"/>
                <w:lang w:val="de-DE"/>
              </w:rPr>
              <w:t>Hoch/Mittel/Niedrig</w:t>
            </w:r>
          </w:p>
        </w:tc>
      </w:tr>
      <w:tr w:rsidR="00C44AE0" w:rsidTr="00850453">
        <w:trPr>
          <w:trHeight w:val="1480"/>
        </w:trPr>
        <w:tc>
          <w:tcPr>
            <w:tcW w:w="9286" w:type="dxa"/>
            <w:gridSpan w:val="2"/>
          </w:tcPr>
          <w:p w:rsidR="00C44AE0" w:rsidRPr="00126523" w:rsidRDefault="00126523" w:rsidP="00BD53F8">
            <w:pPr>
              <w:jc w:val="left"/>
              <w:rPr>
                <w:lang w:val="de-DE"/>
              </w:rPr>
            </w:pPr>
            <w:r w:rsidRPr="00126523">
              <w:rPr>
                <w:lang w:val="de-DE"/>
              </w:rPr>
              <w:t>[</w:t>
            </w:r>
            <w:r w:rsidRPr="00126523">
              <w:rPr>
                <w:i/>
                <w:lang w:val="de-DE"/>
              </w:rPr>
              <w:t>bspw Datenbanken</w:t>
            </w:r>
            <w:r w:rsidR="00BD53F8">
              <w:rPr>
                <w:i/>
                <w:lang w:val="de-DE"/>
              </w:rPr>
              <w:t xml:space="preserve"> auf standalone PC (niedrig)</w:t>
            </w:r>
            <w:r w:rsidRPr="00126523">
              <w:rPr>
                <w:i/>
                <w:lang w:val="de-DE"/>
              </w:rPr>
              <w:t>, Webportale</w:t>
            </w:r>
            <w:r w:rsidR="00BD53F8">
              <w:rPr>
                <w:i/>
                <w:lang w:val="de-DE"/>
              </w:rPr>
              <w:t xml:space="preserve"> (mittel)</w:t>
            </w:r>
            <w:r w:rsidRPr="00126523">
              <w:rPr>
                <w:i/>
                <w:lang w:val="de-DE"/>
              </w:rPr>
              <w:t xml:space="preserve">, </w:t>
            </w:r>
            <w:r w:rsidR="00BD53F8">
              <w:rPr>
                <w:i/>
                <w:lang w:val="de-DE"/>
              </w:rPr>
              <w:t>händisch (niedrig), cloud (hoch)</w:t>
            </w:r>
            <w:r w:rsidRPr="00126523">
              <w:rPr>
                <w:lang w:val="de-DE"/>
              </w:rPr>
              <w:t>]</w:t>
            </w:r>
          </w:p>
        </w:tc>
      </w:tr>
      <w:tr w:rsidR="007A3BEB" w:rsidTr="00A878B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Wurden die betroffenen Personen über die Verarbeitung informiert? Und wenn ja, welche Informationen wurden ihnen dabei gegeben?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Risikofaktor:</w:t>
            </w:r>
          </w:p>
          <w:p w:rsidR="007A3BEB" w:rsidRPr="00850453" w:rsidRDefault="00C63C94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Hoch</w:t>
            </w:r>
          </w:p>
        </w:tc>
      </w:tr>
      <w:tr w:rsidR="00850453" w:rsidTr="00850453">
        <w:trPr>
          <w:trHeight w:val="1415"/>
        </w:trPr>
        <w:tc>
          <w:tcPr>
            <w:tcW w:w="9286" w:type="dxa"/>
            <w:gridSpan w:val="2"/>
          </w:tcPr>
          <w:p w:rsidR="00850453" w:rsidRPr="00BD53F8" w:rsidRDefault="00C63C94" w:rsidP="000B6C37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Nein, weil dies gesetzlich ausdrücklich untersagt ist (§ 130 GewO)</w:t>
            </w:r>
          </w:p>
        </w:tc>
      </w:tr>
      <w:tr w:rsidR="007A3BEB" w:rsidTr="00A878B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Werden in der Verarbeitung automatisiert Entscheidungen über die betroffene Person getroffen? 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Risikofaktor:</w:t>
            </w:r>
          </w:p>
          <w:p w:rsidR="007A3BEB" w:rsidRPr="00850453" w:rsidRDefault="00850453" w:rsidP="00850453">
            <w:pPr>
              <w:spacing w:before="0"/>
              <w:jc w:val="left"/>
              <w:rPr>
                <w:lang w:val="de-DE"/>
              </w:rPr>
            </w:pPr>
            <w:r w:rsidRPr="00BD53F8">
              <w:rPr>
                <w:highlight w:val="yellow"/>
                <w:lang w:val="de-DE"/>
              </w:rPr>
              <w:t>Hoch/Mittel/Niedrig</w:t>
            </w:r>
          </w:p>
        </w:tc>
      </w:tr>
      <w:tr w:rsidR="002903F1" w:rsidTr="002903F1">
        <w:trPr>
          <w:trHeight w:val="2125"/>
        </w:trPr>
        <w:tc>
          <w:tcPr>
            <w:tcW w:w="9286" w:type="dxa"/>
            <w:gridSpan w:val="2"/>
          </w:tcPr>
          <w:p w:rsidR="002903F1" w:rsidRPr="002903F1" w:rsidRDefault="002903F1" w:rsidP="00C63C94">
            <w:pPr>
              <w:jc w:val="left"/>
              <w:rPr>
                <w:lang w:val="de-DE"/>
              </w:rPr>
            </w:pPr>
            <w:r w:rsidRPr="002903F1">
              <w:rPr>
                <w:lang w:val="de-DE"/>
              </w:rPr>
              <w:t>[</w:t>
            </w:r>
            <w:r w:rsidRPr="00126523">
              <w:rPr>
                <w:i/>
                <w:lang w:val="de-DE"/>
              </w:rPr>
              <w:t>insbesondere auf Basis der ökonomische Situation, Gesundheit, persönliche Interessen oder Präferenzen; Zuverlässigkeit oder Verhalten; Standort oder Bewegungen</w:t>
            </w:r>
            <w:r w:rsidRPr="002903F1">
              <w:rPr>
                <w:lang w:val="de-DE"/>
              </w:rPr>
              <w:t>]</w:t>
            </w:r>
          </w:p>
        </w:tc>
      </w:tr>
      <w:tr w:rsidR="007A3BEB" w:rsidTr="00A878B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Werden die personenbezogenen Daten mit anderen Datensätzen kombiniert oder verglichen? 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Risikofaktor:</w:t>
            </w:r>
          </w:p>
          <w:p w:rsidR="007A3BEB" w:rsidRPr="00850453" w:rsidRDefault="00850453" w:rsidP="00850453">
            <w:pPr>
              <w:spacing w:before="0"/>
              <w:jc w:val="left"/>
              <w:rPr>
                <w:lang w:val="de-DE"/>
              </w:rPr>
            </w:pPr>
            <w:r w:rsidRPr="00B434B4">
              <w:rPr>
                <w:highlight w:val="yellow"/>
                <w:lang w:val="de-DE"/>
              </w:rPr>
              <w:t>Hoch/Mittel/Niedrig</w:t>
            </w:r>
          </w:p>
        </w:tc>
      </w:tr>
      <w:tr w:rsidR="009E3E73" w:rsidTr="00074416">
        <w:trPr>
          <w:trHeight w:val="2378"/>
        </w:trPr>
        <w:tc>
          <w:tcPr>
            <w:tcW w:w="9286" w:type="dxa"/>
            <w:gridSpan w:val="2"/>
          </w:tcPr>
          <w:p w:rsidR="009E3E73" w:rsidRDefault="009E3E73" w:rsidP="00C63C94">
            <w:pPr>
              <w:jc w:val="left"/>
              <w:rPr>
                <w:b/>
                <w:lang w:val="de-DE"/>
              </w:rPr>
            </w:pPr>
            <w:r w:rsidRPr="002903F1">
              <w:rPr>
                <w:lang w:val="de-DE"/>
              </w:rPr>
              <w:t>[</w:t>
            </w:r>
            <w:r w:rsidRPr="00126523">
              <w:rPr>
                <w:i/>
                <w:lang w:val="de-DE"/>
              </w:rPr>
              <w:t>insbesondere auf Basis der ökonomische Situation, Gesundheit, persönliche Interessen oder Präferenzen; Zuverlässigkeit oder Verhalten; Standort oder Bewegungen</w:t>
            </w:r>
            <w:r w:rsidRPr="002903F1">
              <w:rPr>
                <w:lang w:val="de-DE"/>
              </w:rPr>
              <w:t>]</w:t>
            </w:r>
          </w:p>
        </w:tc>
      </w:tr>
      <w:tr w:rsidR="007A3BEB" w:rsidTr="00A878B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Wie werden die Daten erfasst? 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Risikofaktor:</w:t>
            </w:r>
          </w:p>
          <w:p w:rsidR="007A3BEB" w:rsidRPr="00850453" w:rsidRDefault="00850453" w:rsidP="00850453">
            <w:pPr>
              <w:spacing w:before="0"/>
              <w:jc w:val="left"/>
              <w:rPr>
                <w:lang w:val="de-DE"/>
              </w:rPr>
            </w:pPr>
            <w:r w:rsidRPr="00B434B4">
              <w:rPr>
                <w:highlight w:val="yellow"/>
                <w:lang w:val="de-DE"/>
              </w:rPr>
              <w:t>Hoch/Mittel/Niedrig</w:t>
            </w:r>
          </w:p>
        </w:tc>
      </w:tr>
      <w:tr w:rsidR="00850453" w:rsidTr="00CA61B0">
        <w:trPr>
          <w:trHeight w:val="1687"/>
        </w:trPr>
        <w:tc>
          <w:tcPr>
            <w:tcW w:w="9286" w:type="dxa"/>
            <w:gridSpan w:val="2"/>
          </w:tcPr>
          <w:p w:rsidR="00850453" w:rsidRPr="00126523" w:rsidRDefault="00126523" w:rsidP="00126523">
            <w:pPr>
              <w:tabs>
                <w:tab w:val="left" w:pos="1005"/>
              </w:tabs>
              <w:jc w:val="left"/>
              <w:rPr>
                <w:lang w:val="de-DE"/>
              </w:rPr>
            </w:pPr>
            <w:r w:rsidRPr="00126523">
              <w:rPr>
                <w:lang w:val="de-DE"/>
              </w:rPr>
              <w:lastRenderedPageBreak/>
              <w:t>[</w:t>
            </w:r>
            <w:r w:rsidRPr="00126523">
              <w:rPr>
                <w:i/>
                <w:lang w:val="de-DE"/>
              </w:rPr>
              <w:t>eigene vorhandene Dateien</w:t>
            </w:r>
            <w:r w:rsidR="00B434B4">
              <w:rPr>
                <w:i/>
                <w:lang w:val="de-DE"/>
              </w:rPr>
              <w:t xml:space="preserve"> (niedrig)</w:t>
            </w:r>
            <w:r w:rsidRPr="00126523">
              <w:rPr>
                <w:i/>
                <w:lang w:val="de-DE"/>
              </w:rPr>
              <w:t>; von Dritten erhaltene Daten; Nachverfolgung von Daten</w:t>
            </w:r>
            <w:r w:rsidRPr="00126523">
              <w:rPr>
                <w:lang w:val="de-DE"/>
              </w:rPr>
              <w:t xml:space="preserve">] </w:t>
            </w:r>
          </w:p>
        </w:tc>
      </w:tr>
      <w:tr w:rsidR="007A3BEB" w:rsidTr="00A878B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Wird sichergestellt, dass nur für den angegebenen Zweck erforderliche Daten erfasst werden?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Risikofaktor:</w:t>
            </w:r>
          </w:p>
          <w:p w:rsidR="007A3BEB" w:rsidRPr="00850453" w:rsidRDefault="00850453" w:rsidP="00850453">
            <w:pPr>
              <w:spacing w:before="0"/>
              <w:jc w:val="left"/>
              <w:rPr>
                <w:lang w:val="de-DE"/>
              </w:rPr>
            </w:pPr>
            <w:r w:rsidRPr="00B434B4">
              <w:rPr>
                <w:highlight w:val="yellow"/>
                <w:lang w:val="de-DE"/>
              </w:rPr>
              <w:t>Hoch/Mittel/Niedrig</w:t>
            </w:r>
          </w:p>
        </w:tc>
      </w:tr>
      <w:tr w:rsidR="00850453" w:rsidTr="00E57E13">
        <w:trPr>
          <w:trHeight w:val="2084"/>
        </w:trPr>
        <w:tc>
          <w:tcPr>
            <w:tcW w:w="9286" w:type="dxa"/>
            <w:gridSpan w:val="2"/>
          </w:tcPr>
          <w:p w:rsidR="00850453" w:rsidRDefault="00B434B4" w:rsidP="00B93642">
            <w:pPr>
              <w:jc w:val="left"/>
              <w:rPr>
                <w:b/>
                <w:lang w:val="de-DE"/>
              </w:rPr>
            </w:pPr>
            <w:r>
              <w:rPr>
                <w:lang w:val="de-DE"/>
              </w:rPr>
              <w:t>[</w:t>
            </w:r>
            <w:r w:rsidR="00126523" w:rsidRPr="00126523">
              <w:rPr>
                <w:i/>
                <w:lang w:val="de-DE"/>
              </w:rPr>
              <w:t>wenn ja, welche Maßnahmen werden dafür getroffen</w:t>
            </w:r>
            <w:r w:rsidR="00126523" w:rsidRPr="00126523">
              <w:rPr>
                <w:lang w:val="de-DE"/>
              </w:rPr>
              <w:t>]</w:t>
            </w:r>
          </w:p>
        </w:tc>
      </w:tr>
      <w:tr w:rsidR="007A3BEB" w:rsidTr="00A878B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In welchem Umfang werden die Daten verarbeitet? 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Risikofaktor:</w:t>
            </w:r>
          </w:p>
          <w:p w:rsidR="007A3BEB" w:rsidRPr="00850453" w:rsidRDefault="00850453" w:rsidP="00850453">
            <w:pPr>
              <w:spacing w:before="0"/>
              <w:jc w:val="left"/>
              <w:rPr>
                <w:lang w:val="de-DE"/>
              </w:rPr>
            </w:pPr>
            <w:r w:rsidRPr="00B434B4">
              <w:rPr>
                <w:highlight w:val="yellow"/>
                <w:lang w:val="de-DE"/>
              </w:rPr>
              <w:t>Hoch/Mittel/Niedrig</w:t>
            </w:r>
          </w:p>
        </w:tc>
      </w:tr>
      <w:tr w:rsidR="00850453" w:rsidTr="00E4238D">
        <w:trPr>
          <w:trHeight w:val="1667"/>
        </w:trPr>
        <w:tc>
          <w:tcPr>
            <w:tcW w:w="9286" w:type="dxa"/>
            <w:gridSpan w:val="2"/>
          </w:tcPr>
          <w:p w:rsidR="00850453" w:rsidRPr="00B434B4" w:rsidRDefault="00B434B4" w:rsidP="00B93642">
            <w:pPr>
              <w:jc w:val="left"/>
              <w:rPr>
                <w:lang w:val="de-DE"/>
              </w:rPr>
            </w:pPr>
            <w:r w:rsidRPr="00B434B4">
              <w:rPr>
                <w:lang w:val="de-DE"/>
              </w:rPr>
              <w:t>Nur im</w:t>
            </w:r>
            <w:r>
              <w:rPr>
                <w:lang w:val="de-DE"/>
              </w:rPr>
              <w:t xml:space="preserve"> notwendigen Umfang</w:t>
            </w:r>
          </w:p>
        </w:tc>
      </w:tr>
      <w:tr w:rsidR="007A3BEB" w:rsidTr="00A878B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Wer hat Zugriff auf die personenbezogenen Daten? Haben Auftragsnehmer Zugriff auf diese Daten und geben diese wiederum an Subauftragsnehmer weiter?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Risikofaktor:</w:t>
            </w:r>
          </w:p>
          <w:p w:rsidR="007A3BEB" w:rsidRDefault="00850453" w:rsidP="00850453">
            <w:pPr>
              <w:spacing w:before="0"/>
              <w:jc w:val="left"/>
              <w:rPr>
                <w:b/>
                <w:lang w:val="de-DE"/>
              </w:rPr>
            </w:pPr>
            <w:r w:rsidRPr="00B434B4">
              <w:rPr>
                <w:highlight w:val="yellow"/>
                <w:lang w:val="de-DE"/>
              </w:rPr>
              <w:t>Hoch/Mittel/Niedrig</w:t>
            </w:r>
          </w:p>
        </w:tc>
      </w:tr>
      <w:tr w:rsidR="00E4238D" w:rsidTr="00025E47">
        <w:trPr>
          <w:trHeight w:val="2299"/>
        </w:trPr>
        <w:tc>
          <w:tcPr>
            <w:tcW w:w="9286" w:type="dxa"/>
            <w:gridSpan w:val="2"/>
          </w:tcPr>
          <w:p w:rsidR="00E4238D" w:rsidRPr="00025E47" w:rsidRDefault="00025E47" w:rsidP="00C63C94">
            <w:pPr>
              <w:jc w:val="left"/>
              <w:rPr>
                <w:lang w:val="de-DE"/>
              </w:rPr>
            </w:pPr>
            <w:r w:rsidRPr="00025E47">
              <w:rPr>
                <w:lang w:val="de-DE"/>
              </w:rPr>
              <w:t>[</w:t>
            </w:r>
            <w:r w:rsidRPr="00025E47">
              <w:rPr>
                <w:i/>
                <w:lang w:val="de-DE"/>
              </w:rPr>
              <w:t xml:space="preserve">bspw </w:t>
            </w:r>
            <w:r w:rsidR="00C63C94">
              <w:rPr>
                <w:i/>
                <w:lang w:val="de-DE"/>
              </w:rPr>
              <w:t>der Kunde bekommt regelmäßige Zwischen- und Endberichte, die nur mehr die angefragten Informationen – aber keine darüberhinausgehenden Daten - beinhalten</w:t>
            </w:r>
            <w:r w:rsidRPr="00025E47">
              <w:rPr>
                <w:lang w:val="de-DE"/>
              </w:rPr>
              <w:t>]</w:t>
            </w:r>
          </w:p>
        </w:tc>
      </w:tr>
      <w:tr w:rsidR="007A3BEB" w:rsidTr="00A878B6">
        <w:tc>
          <w:tcPr>
            <w:tcW w:w="5947" w:type="dxa"/>
          </w:tcPr>
          <w:p w:rsidR="007A3BEB" w:rsidRDefault="007A3BEB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Werden die Daten an andere Gesellschaften innerhalb der Gruppe weitergegeben oder an externe Dritte?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Risikofaktor:</w:t>
            </w:r>
          </w:p>
          <w:p w:rsidR="007A3BEB" w:rsidRPr="00850453" w:rsidRDefault="00850453" w:rsidP="00850453">
            <w:pPr>
              <w:spacing w:before="0"/>
              <w:jc w:val="left"/>
              <w:rPr>
                <w:lang w:val="de-DE"/>
              </w:rPr>
            </w:pPr>
            <w:r w:rsidRPr="00680D46">
              <w:rPr>
                <w:lang w:val="de-DE"/>
              </w:rPr>
              <w:t>Niedrig</w:t>
            </w:r>
          </w:p>
        </w:tc>
      </w:tr>
      <w:tr w:rsidR="00850453" w:rsidTr="00E4238D">
        <w:trPr>
          <w:trHeight w:val="1417"/>
        </w:trPr>
        <w:tc>
          <w:tcPr>
            <w:tcW w:w="9286" w:type="dxa"/>
            <w:gridSpan w:val="2"/>
          </w:tcPr>
          <w:p w:rsidR="00850453" w:rsidRPr="00B434B4" w:rsidRDefault="00C63C94" w:rsidP="00B93642">
            <w:pPr>
              <w:jc w:val="left"/>
              <w:rPr>
                <w:lang w:val="de-DE"/>
              </w:rPr>
            </w:pPr>
            <w:r w:rsidRPr="00B434B4">
              <w:rPr>
                <w:lang w:val="de-DE"/>
              </w:rPr>
              <w:t>N</w:t>
            </w:r>
            <w:r w:rsidR="00B434B4" w:rsidRPr="00B434B4">
              <w:rPr>
                <w:lang w:val="de-DE"/>
              </w:rPr>
              <w:t>ein</w:t>
            </w:r>
          </w:p>
        </w:tc>
      </w:tr>
      <w:tr w:rsidR="00680D46" w:rsidTr="00A878B6">
        <w:tc>
          <w:tcPr>
            <w:tcW w:w="5947" w:type="dxa"/>
          </w:tcPr>
          <w:p w:rsidR="00680D46" w:rsidRDefault="00680D46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Werden Daten auch außerhalb der EU/EWR weitergeleitet oder haben Personen daraus Zugriff?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Risikofaktor:</w:t>
            </w:r>
          </w:p>
          <w:p w:rsidR="00680D46" w:rsidRPr="00074416" w:rsidRDefault="00850453" w:rsidP="00850453">
            <w:pPr>
              <w:spacing w:before="0"/>
              <w:jc w:val="left"/>
              <w:rPr>
                <w:lang w:val="de-DE"/>
              </w:rPr>
            </w:pPr>
            <w:r w:rsidRPr="00680D46">
              <w:rPr>
                <w:lang w:val="de-DE"/>
              </w:rPr>
              <w:t>Niedrig</w:t>
            </w:r>
          </w:p>
        </w:tc>
      </w:tr>
      <w:tr w:rsidR="00680D46" w:rsidTr="00E4238D">
        <w:trPr>
          <w:trHeight w:val="1281"/>
        </w:trPr>
        <w:tc>
          <w:tcPr>
            <w:tcW w:w="9286" w:type="dxa"/>
            <w:gridSpan w:val="2"/>
          </w:tcPr>
          <w:p w:rsidR="00680D46" w:rsidRPr="00B434B4" w:rsidRDefault="00C63C94" w:rsidP="00B93642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N</w:t>
            </w:r>
            <w:r w:rsidR="00B434B4">
              <w:rPr>
                <w:lang w:val="de-DE"/>
              </w:rPr>
              <w:t>ein</w:t>
            </w:r>
          </w:p>
        </w:tc>
      </w:tr>
      <w:tr w:rsidR="00680D46" w:rsidTr="00A878B6">
        <w:tc>
          <w:tcPr>
            <w:tcW w:w="5947" w:type="dxa"/>
          </w:tcPr>
          <w:p w:rsidR="00680D46" w:rsidRDefault="00680D46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Wo werden die personenbezogenen Daten gespeichert?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Risikofaktor:</w:t>
            </w:r>
          </w:p>
          <w:p w:rsidR="00680D46" w:rsidRPr="00850453" w:rsidRDefault="00850453" w:rsidP="00850453">
            <w:pPr>
              <w:spacing w:before="0"/>
              <w:jc w:val="left"/>
              <w:rPr>
                <w:lang w:val="de-DE"/>
              </w:rPr>
            </w:pPr>
            <w:r w:rsidRPr="00B434B4">
              <w:rPr>
                <w:highlight w:val="yellow"/>
                <w:lang w:val="de-DE"/>
              </w:rPr>
              <w:t>Hoch/Mittel/Niedrig</w:t>
            </w:r>
          </w:p>
        </w:tc>
      </w:tr>
      <w:tr w:rsidR="00850453" w:rsidTr="00E4238D">
        <w:trPr>
          <w:trHeight w:val="1097"/>
        </w:trPr>
        <w:tc>
          <w:tcPr>
            <w:tcW w:w="9286" w:type="dxa"/>
            <w:gridSpan w:val="2"/>
          </w:tcPr>
          <w:p w:rsidR="00850453" w:rsidRPr="00025E47" w:rsidRDefault="00025E47" w:rsidP="00025E47">
            <w:pPr>
              <w:jc w:val="left"/>
              <w:rPr>
                <w:lang w:val="de-DE"/>
              </w:rPr>
            </w:pPr>
            <w:r w:rsidRPr="00025E47">
              <w:rPr>
                <w:lang w:val="de-DE"/>
              </w:rPr>
              <w:t xml:space="preserve">[bspw </w:t>
            </w:r>
            <w:r>
              <w:rPr>
                <w:lang w:val="de-DE"/>
              </w:rPr>
              <w:t>Serverstandort</w:t>
            </w:r>
            <w:r w:rsidRPr="00025E47">
              <w:rPr>
                <w:lang w:val="de-DE"/>
              </w:rPr>
              <w:t>]</w:t>
            </w:r>
          </w:p>
        </w:tc>
      </w:tr>
      <w:tr w:rsidR="00680D46" w:rsidTr="00A878B6">
        <w:tc>
          <w:tcPr>
            <w:tcW w:w="5947" w:type="dxa"/>
          </w:tcPr>
          <w:p w:rsidR="00680D46" w:rsidRDefault="00680D46" w:rsidP="00B93642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Wie lange werden die personenbezogenen Daten gespeichert?</w:t>
            </w:r>
          </w:p>
        </w:tc>
        <w:tc>
          <w:tcPr>
            <w:tcW w:w="3339" w:type="dxa"/>
          </w:tcPr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</w:p>
          <w:p w:rsidR="00850453" w:rsidRDefault="00850453" w:rsidP="00850453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>Risikofaktor:</w:t>
            </w:r>
          </w:p>
          <w:p w:rsidR="00680D46" w:rsidRPr="00850453" w:rsidRDefault="00850453" w:rsidP="00850453">
            <w:pPr>
              <w:spacing w:before="0"/>
              <w:jc w:val="left"/>
              <w:rPr>
                <w:lang w:val="de-DE"/>
              </w:rPr>
            </w:pPr>
            <w:r w:rsidRPr="00680D46">
              <w:rPr>
                <w:lang w:val="de-DE"/>
              </w:rPr>
              <w:t>Niedrig</w:t>
            </w:r>
          </w:p>
        </w:tc>
      </w:tr>
      <w:tr w:rsidR="00680D46" w:rsidTr="00CA61B0">
        <w:trPr>
          <w:trHeight w:val="1647"/>
        </w:trPr>
        <w:tc>
          <w:tcPr>
            <w:tcW w:w="9286" w:type="dxa"/>
            <w:gridSpan w:val="2"/>
          </w:tcPr>
          <w:p w:rsidR="00680D46" w:rsidRPr="00B434B4" w:rsidRDefault="00B434B4" w:rsidP="00B93642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7 Jahre (bis Jahresende) danach</w:t>
            </w:r>
          </w:p>
        </w:tc>
      </w:tr>
    </w:tbl>
    <w:p w:rsidR="00025E47" w:rsidRDefault="00025E47" w:rsidP="00291B34">
      <w:pPr>
        <w:pStyle w:val="Listenabsatz"/>
        <w:jc w:val="left"/>
        <w:rPr>
          <w:b/>
          <w:lang w:val="de-DE"/>
        </w:rPr>
      </w:pPr>
    </w:p>
    <w:p w:rsidR="00291B34" w:rsidRPr="00025E47" w:rsidRDefault="00025E47" w:rsidP="00025E47">
      <w:pPr>
        <w:overflowPunct/>
        <w:autoSpaceDE/>
        <w:autoSpaceDN/>
        <w:adjustRightInd/>
        <w:spacing w:before="0" w:after="200"/>
        <w:jc w:val="left"/>
        <w:textAlignment w:val="auto"/>
        <w:rPr>
          <w:b/>
          <w:lang w:val="de-DE"/>
        </w:rPr>
      </w:pPr>
      <w:r>
        <w:rPr>
          <w:b/>
          <w:lang w:val="de-DE"/>
        </w:rPr>
        <w:br w:type="page"/>
      </w:r>
    </w:p>
    <w:p w:rsidR="00B82E20" w:rsidRDefault="00B82E20" w:rsidP="007F337A">
      <w:pPr>
        <w:pStyle w:val="Listenabsatz"/>
        <w:numPr>
          <w:ilvl w:val="0"/>
          <w:numId w:val="16"/>
        </w:numPr>
        <w:jc w:val="center"/>
        <w:rPr>
          <w:b/>
          <w:lang w:val="de-DE"/>
        </w:rPr>
      </w:pPr>
      <w:r>
        <w:rPr>
          <w:b/>
          <w:lang w:val="de-DE"/>
        </w:rPr>
        <w:lastRenderedPageBreak/>
        <w:t xml:space="preserve">Rechtliche Beurteilung </w:t>
      </w:r>
    </w:p>
    <w:p w:rsidR="001C7F51" w:rsidRDefault="001C7F51" w:rsidP="001C7F51">
      <w:pPr>
        <w:pStyle w:val="Listenabsatz"/>
        <w:rPr>
          <w:b/>
          <w:lang w:val="de-DE"/>
        </w:rPr>
      </w:pPr>
    </w:p>
    <w:p w:rsidR="00B82E20" w:rsidRPr="00025E47" w:rsidRDefault="00B82E20" w:rsidP="00025E47">
      <w:pPr>
        <w:pStyle w:val="berschrift8"/>
        <w:rPr>
          <w:b/>
          <w:lang w:val="de-DE"/>
        </w:rPr>
      </w:pPr>
      <w:r w:rsidRPr="00025E47">
        <w:rPr>
          <w:b/>
          <w:lang w:val="de-DE"/>
        </w:rPr>
        <w:t>Schwellwertanalyse</w:t>
      </w:r>
    </w:p>
    <w:p w:rsidR="00C12487" w:rsidRDefault="00C12487" w:rsidP="00C12487">
      <w:pPr>
        <w:pStyle w:val="Listenabsatz"/>
        <w:jc w:val="left"/>
        <w:rPr>
          <w:b/>
          <w:lang w:val="de-DE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5560"/>
        <w:gridCol w:w="3366"/>
      </w:tblGrid>
      <w:tr w:rsidR="00B82E20" w:rsidTr="00D27243">
        <w:tc>
          <w:tcPr>
            <w:tcW w:w="5560" w:type="dxa"/>
          </w:tcPr>
          <w:p w:rsidR="00B82E20" w:rsidRDefault="00B82E20" w:rsidP="00DA064C">
            <w:pPr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Vorfrage: Ist die Datenanwendung in der Black </w:t>
            </w:r>
            <w:r w:rsidR="00DA064C">
              <w:rPr>
                <w:b/>
                <w:lang w:val="de-DE"/>
              </w:rPr>
              <w:t>oder</w:t>
            </w:r>
            <w:r>
              <w:rPr>
                <w:b/>
                <w:lang w:val="de-DE"/>
              </w:rPr>
              <w:t xml:space="preserve"> White List gelistet? Ist eine Datenschutzfolgenabschätzung jedenfalls erforderlich oder kann sie entfallen?</w:t>
            </w:r>
          </w:p>
        </w:tc>
        <w:tc>
          <w:tcPr>
            <w:tcW w:w="3366" w:type="dxa"/>
          </w:tcPr>
          <w:p w:rsidR="00D9164A" w:rsidRDefault="00D9164A" w:rsidP="00D9164A">
            <w:pPr>
              <w:spacing w:before="0"/>
              <w:jc w:val="left"/>
              <w:rPr>
                <w:lang w:val="de-DE"/>
              </w:rPr>
            </w:pPr>
            <w:r w:rsidRPr="002A76FB">
              <w:rPr>
                <w:lang w:val="de-DE"/>
              </w:rPr>
              <w:t xml:space="preserve">Black List: </w:t>
            </w:r>
            <w:r>
              <w:rPr>
                <w:lang w:val="de-DE"/>
              </w:rPr>
              <w:t>Datenschutzfolgenabschätzung ist jedenfalls durchzuführen</w:t>
            </w:r>
          </w:p>
          <w:p w:rsidR="00D9164A" w:rsidRPr="002A76FB" w:rsidRDefault="00D9164A" w:rsidP="00D9164A">
            <w:pPr>
              <w:spacing w:before="0"/>
              <w:jc w:val="left"/>
              <w:rPr>
                <w:lang w:val="de-DE"/>
              </w:rPr>
            </w:pPr>
          </w:p>
          <w:p w:rsidR="00D9164A" w:rsidRDefault="00D9164A" w:rsidP="00D9164A">
            <w:pPr>
              <w:spacing w:before="0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White List: </w:t>
            </w:r>
          </w:p>
          <w:p w:rsidR="00B82E20" w:rsidRDefault="00D9164A" w:rsidP="00DA064C">
            <w:pPr>
              <w:spacing w:before="0"/>
              <w:jc w:val="left"/>
              <w:rPr>
                <w:b/>
                <w:lang w:val="de-DE"/>
              </w:rPr>
            </w:pPr>
            <w:r>
              <w:rPr>
                <w:lang w:val="de-DE"/>
              </w:rPr>
              <w:t>K</w:t>
            </w:r>
            <w:r w:rsidRPr="002A76FB">
              <w:rPr>
                <w:lang w:val="de-DE"/>
              </w:rPr>
              <w:t>eine Datenschutzfolgenabschätzung erforderlich, sondern lediglich zu dokumentieren, dass ein inhaltsgleicher Fall vorliegt.</w:t>
            </w:r>
          </w:p>
        </w:tc>
      </w:tr>
      <w:tr w:rsidR="00D9164A" w:rsidRPr="00095758" w:rsidTr="00D9164A">
        <w:trPr>
          <w:trHeight w:val="1267"/>
        </w:trPr>
        <w:tc>
          <w:tcPr>
            <w:tcW w:w="8926" w:type="dxa"/>
            <w:gridSpan w:val="2"/>
          </w:tcPr>
          <w:p w:rsidR="00D9164A" w:rsidRPr="00B434B4" w:rsidRDefault="00B434B4" w:rsidP="00B82E20">
            <w:pPr>
              <w:rPr>
                <w:lang w:val="de-DE"/>
              </w:rPr>
            </w:pPr>
            <w:r>
              <w:rPr>
                <w:lang w:val="de-DE"/>
              </w:rPr>
              <w:t>Black und white lists noch nicht verfügbar</w:t>
            </w:r>
          </w:p>
        </w:tc>
      </w:tr>
      <w:tr w:rsidR="00B82E20" w:rsidRPr="00095758" w:rsidTr="00D27243">
        <w:tc>
          <w:tcPr>
            <w:tcW w:w="5560" w:type="dxa"/>
          </w:tcPr>
          <w:p w:rsidR="00B82E20" w:rsidRPr="00095758" w:rsidRDefault="00B82E20" w:rsidP="00B82E20">
            <w:pPr>
              <w:rPr>
                <w:b/>
                <w:lang w:val="de-DE"/>
              </w:rPr>
            </w:pPr>
            <w:r w:rsidRPr="00A878B6">
              <w:rPr>
                <w:b/>
                <w:lang w:val="de-DE"/>
              </w:rPr>
              <w:t>Liegt eine systematische umfangreiche Überwachung öffentlich zugänglicher Bereiche vor?</w:t>
            </w:r>
          </w:p>
        </w:tc>
        <w:tc>
          <w:tcPr>
            <w:tcW w:w="3366" w:type="dxa"/>
          </w:tcPr>
          <w:p w:rsidR="00B82E20" w:rsidRPr="00095758" w:rsidRDefault="00D9164A" w:rsidP="00B82E20">
            <w:pPr>
              <w:rPr>
                <w:b/>
                <w:lang w:val="de-DE"/>
              </w:rPr>
            </w:pPr>
            <w:r w:rsidRPr="00A878B6">
              <w:rPr>
                <w:lang w:val="de-DE"/>
              </w:rPr>
              <w:t>In diesem Fall ist jedenfalls eine Datenschutzfolgenabschätzung durchzuführen (Art 35 Abs 3 lit c DSGVO).</w:t>
            </w:r>
          </w:p>
        </w:tc>
      </w:tr>
      <w:tr w:rsidR="00D9164A" w:rsidRPr="00095758" w:rsidTr="00A54A3A">
        <w:trPr>
          <w:trHeight w:val="1632"/>
        </w:trPr>
        <w:tc>
          <w:tcPr>
            <w:tcW w:w="8926" w:type="dxa"/>
            <w:gridSpan w:val="2"/>
          </w:tcPr>
          <w:p w:rsidR="00D9164A" w:rsidRPr="00B434B4" w:rsidRDefault="00B434B4" w:rsidP="00B82E20">
            <w:pPr>
              <w:rPr>
                <w:lang w:val="de-DE"/>
              </w:rPr>
            </w:pPr>
            <w:r w:rsidRPr="00B434B4">
              <w:rPr>
                <w:lang w:val="de-DE"/>
              </w:rPr>
              <w:t>nein</w:t>
            </w:r>
          </w:p>
        </w:tc>
      </w:tr>
      <w:tr w:rsidR="00C12487" w:rsidRPr="00095758" w:rsidTr="00D27243">
        <w:tc>
          <w:tcPr>
            <w:tcW w:w="5560" w:type="dxa"/>
          </w:tcPr>
          <w:p w:rsidR="00C12487" w:rsidRPr="00095758" w:rsidRDefault="00C12487" w:rsidP="00B82E20">
            <w:pPr>
              <w:rPr>
                <w:b/>
                <w:lang w:val="de-DE"/>
              </w:rPr>
            </w:pPr>
            <w:r w:rsidRPr="00C12487">
              <w:rPr>
                <w:b/>
                <w:lang w:val="de-DE"/>
              </w:rPr>
              <w:t>Liegt eine umfangreiche Verarbeitung besonderer Kategorien von personenbezogenen Daten gemäß Art 9 DSGVO, von Daten von Kindern oder von personenbezogenen Daten über strafrechtliche Verurteilungen und Straftaten gemäß Art 10 DSGVO vor?</w:t>
            </w:r>
          </w:p>
        </w:tc>
        <w:tc>
          <w:tcPr>
            <w:tcW w:w="3366" w:type="dxa"/>
          </w:tcPr>
          <w:p w:rsidR="00C12487" w:rsidRPr="00A878B6" w:rsidRDefault="00D9164A" w:rsidP="00B82E20">
            <w:pPr>
              <w:rPr>
                <w:lang w:val="de-DE"/>
              </w:rPr>
            </w:pPr>
            <w:r w:rsidRPr="00C12487">
              <w:rPr>
                <w:lang w:val="de-DE"/>
              </w:rPr>
              <w:t>In diesem Fall ist jedenfalls eine Datenschutzfolgenabschätzung durchzuführen (Art 35 Abs 3 lit a DSGVO).</w:t>
            </w:r>
          </w:p>
        </w:tc>
      </w:tr>
      <w:tr w:rsidR="00D9164A" w:rsidRPr="00095758" w:rsidTr="00D27243">
        <w:trPr>
          <w:trHeight w:val="1361"/>
        </w:trPr>
        <w:tc>
          <w:tcPr>
            <w:tcW w:w="8926" w:type="dxa"/>
            <w:gridSpan w:val="2"/>
          </w:tcPr>
          <w:p w:rsidR="00D9164A" w:rsidRPr="00B434B4" w:rsidRDefault="00B434B4" w:rsidP="00EF0C10">
            <w:pPr>
              <w:rPr>
                <w:lang w:val="de-DE"/>
              </w:rPr>
            </w:pPr>
            <w:r>
              <w:rPr>
                <w:lang w:val="de-DE"/>
              </w:rPr>
              <w:t xml:space="preserve">Ja – </w:t>
            </w:r>
            <w:r w:rsidR="00EF0C10">
              <w:rPr>
                <w:lang w:val="de-DE"/>
              </w:rPr>
              <w:t>weil Aufträge auch strafrechtlich relevante Daten und/oder Gesundheitsdaten umfassen können</w:t>
            </w:r>
          </w:p>
        </w:tc>
      </w:tr>
      <w:tr w:rsidR="00B82E20" w:rsidRPr="00095758" w:rsidTr="00D27243">
        <w:tc>
          <w:tcPr>
            <w:tcW w:w="5560" w:type="dxa"/>
          </w:tcPr>
          <w:p w:rsidR="00B82E20" w:rsidRDefault="00B82E20" w:rsidP="00B82E20">
            <w:pPr>
              <w:rPr>
                <w:b/>
                <w:lang w:val="de-DE"/>
              </w:rPr>
            </w:pPr>
            <w:r w:rsidRPr="00095758">
              <w:rPr>
                <w:b/>
                <w:lang w:val="de-DE"/>
              </w:rPr>
              <w:t>Welcher Natur ist die Verarbeitung? Wie groß ist ihr Geltungsbereich und in welchem Kontext (zu sonstigen Verarbeitungen) steht sie? Welche Absicht bzw welcher Zweck wird verfolgt?</w:t>
            </w:r>
          </w:p>
        </w:tc>
        <w:tc>
          <w:tcPr>
            <w:tcW w:w="3366" w:type="dxa"/>
          </w:tcPr>
          <w:p w:rsidR="00B82E20" w:rsidRPr="00095758" w:rsidRDefault="00D9164A" w:rsidP="00B82E20">
            <w:pPr>
              <w:rPr>
                <w:b/>
                <w:lang w:val="de-DE"/>
              </w:rPr>
            </w:pPr>
            <w:r w:rsidRPr="000E2758">
              <w:rPr>
                <w:lang w:val="de-DE"/>
              </w:rPr>
              <w:t xml:space="preserve">Sofern die Art der Verarbeitung an sich, der Umfang der Daten, Übermittlungen oder Zwecke, die Umstände oder der Zweck der Verarbeitung selbst zu einem Risiko führen, ist eine </w:t>
            </w:r>
            <w:r w:rsidRPr="000E2758">
              <w:rPr>
                <w:lang w:val="de-DE"/>
              </w:rPr>
              <w:lastRenderedPageBreak/>
              <w:t>Datenschutzfolgenabschätzung durchzuführen.</w:t>
            </w:r>
          </w:p>
        </w:tc>
      </w:tr>
      <w:tr w:rsidR="00D9164A" w:rsidRPr="00095758" w:rsidTr="00D27243">
        <w:trPr>
          <w:trHeight w:val="1213"/>
        </w:trPr>
        <w:tc>
          <w:tcPr>
            <w:tcW w:w="8926" w:type="dxa"/>
            <w:gridSpan w:val="2"/>
          </w:tcPr>
          <w:p w:rsidR="00D9164A" w:rsidRPr="00B434B4" w:rsidRDefault="00EF0C10" w:rsidP="00EF0C10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Es werden Daten lediglich im Rahmen des Auftrags des Kunden verarbeitet. Vor Annahme eines Auftrags wird geprüft, ob der Kunde ein berechtigtes Interesse an dieser Information hat (zB: zu prüfen, ob die Ehefrau des Kunden eine sexuelle Beziehung hat, ist ein Auftrag, der angenommen wird; ob die Nachbarin eine sexuelle Beziehung hat, ist ein Auftrag, der nicht angenommen wird)</w:t>
            </w:r>
          </w:p>
        </w:tc>
      </w:tr>
    </w:tbl>
    <w:p w:rsidR="007F337A" w:rsidRPr="00025E47" w:rsidRDefault="007F337A" w:rsidP="00025E47">
      <w:pPr>
        <w:pStyle w:val="berschrift8"/>
        <w:rPr>
          <w:b/>
          <w:lang w:val="de-DE"/>
        </w:rPr>
      </w:pPr>
      <w:r w:rsidRPr="00025E47">
        <w:rPr>
          <w:b/>
          <w:lang w:val="de-DE"/>
        </w:rPr>
        <w:t xml:space="preserve">Rechtliche Risikobewertung </w:t>
      </w:r>
    </w:p>
    <w:p w:rsidR="00C12487" w:rsidRDefault="00C12487" w:rsidP="00C12487">
      <w:pPr>
        <w:pStyle w:val="Listenabsatz"/>
        <w:jc w:val="left"/>
        <w:rPr>
          <w:b/>
          <w:lang w:val="de-DE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5339"/>
        <w:gridCol w:w="3587"/>
      </w:tblGrid>
      <w:tr w:rsidR="007A3BEB" w:rsidTr="007A3BEB">
        <w:tc>
          <w:tcPr>
            <w:tcW w:w="5339" w:type="dxa"/>
          </w:tcPr>
          <w:p w:rsidR="007A3BEB" w:rsidRPr="009073A8" w:rsidRDefault="007A3BEB" w:rsidP="00095758">
            <w:pPr>
              <w:rPr>
                <w:b/>
                <w:lang w:val="de-DE"/>
              </w:rPr>
            </w:pPr>
            <w:r w:rsidRPr="00095758">
              <w:rPr>
                <w:b/>
                <w:lang w:val="de-DE"/>
              </w:rPr>
              <w:t>Erfolgt die Verarbeitung zu festgelegten, eindeutigen und legitimen Zwecken?</w:t>
            </w:r>
          </w:p>
        </w:tc>
        <w:tc>
          <w:tcPr>
            <w:tcW w:w="3587" w:type="dxa"/>
          </w:tcPr>
          <w:p w:rsidR="007A3BEB" w:rsidRPr="00B82E20" w:rsidRDefault="00D9164A" w:rsidP="00095758">
            <w:pPr>
              <w:rPr>
                <w:lang w:val="de-DE"/>
              </w:rPr>
            </w:pPr>
            <w:r w:rsidRPr="00B82E20">
              <w:rPr>
                <w:lang w:val="de-DE"/>
              </w:rPr>
              <w:t>Der Zweck und Umfang der Verarbeitungstätigkeit muss im Vorfeld klar abgegrenzt und definiert sein</w:t>
            </w:r>
            <w:r>
              <w:rPr>
                <w:lang w:val="de-DE"/>
              </w:rPr>
              <w:t>.</w:t>
            </w:r>
          </w:p>
        </w:tc>
      </w:tr>
      <w:tr w:rsidR="00D9164A" w:rsidTr="00D27243">
        <w:trPr>
          <w:trHeight w:val="1745"/>
        </w:trPr>
        <w:tc>
          <w:tcPr>
            <w:tcW w:w="8926" w:type="dxa"/>
            <w:gridSpan w:val="2"/>
          </w:tcPr>
          <w:p w:rsidR="00D9164A" w:rsidRPr="006A611E" w:rsidRDefault="00EF0C10" w:rsidP="009073A8">
            <w:pPr>
              <w:rPr>
                <w:lang w:val="de-DE"/>
              </w:rPr>
            </w:pPr>
            <w:r>
              <w:rPr>
                <w:lang w:val="de-DE"/>
              </w:rPr>
              <w:t>J</w:t>
            </w:r>
            <w:r w:rsidR="006A611E">
              <w:rPr>
                <w:lang w:val="de-DE"/>
              </w:rPr>
              <w:t>a</w:t>
            </w:r>
          </w:p>
        </w:tc>
      </w:tr>
      <w:tr w:rsidR="007A3BEB" w:rsidTr="007A3BEB">
        <w:tc>
          <w:tcPr>
            <w:tcW w:w="5339" w:type="dxa"/>
          </w:tcPr>
          <w:p w:rsidR="007A3BEB" w:rsidRPr="009073A8" w:rsidRDefault="007A3BEB" w:rsidP="009073A8">
            <w:pPr>
              <w:rPr>
                <w:b/>
                <w:lang w:val="de-DE"/>
              </w:rPr>
            </w:pPr>
            <w:r w:rsidRPr="00095758">
              <w:rPr>
                <w:b/>
                <w:lang w:val="de-DE"/>
              </w:rPr>
              <w:t>Liegt ein Rechtfertigungsgrund des Art 6 DSGVO vor?</w:t>
            </w:r>
          </w:p>
        </w:tc>
        <w:tc>
          <w:tcPr>
            <w:tcW w:w="3587" w:type="dxa"/>
          </w:tcPr>
          <w:p w:rsidR="007A3BEB" w:rsidRPr="00095758" w:rsidRDefault="00D27243" w:rsidP="009073A8">
            <w:pPr>
              <w:rPr>
                <w:b/>
                <w:lang w:val="de-DE"/>
              </w:rPr>
            </w:pPr>
            <w:r w:rsidRPr="00D27243">
              <w:rPr>
                <w:lang w:val="de-DE"/>
              </w:rPr>
              <w:t>Es ist zu prüfen und zu beschreiben, auf welcher Rechtsgrundlage die Daten verarbeitet werden.</w:t>
            </w:r>
          </w:p>
        </w:tc>
      </w:tr>
      <w:tr w:rsidR="00850453" w:rsidTr="00850453">
        <w:tc>
          <w:tcPr>
            <w:tcW w:w="8926" w:type="dxa"/>
            <w:gridSpan w:val="2"/>
          </w:tcPr>
          <w:p w:rsidR="00850453" w:rsidRDefault="006A611E" w:rsidP="009073A8">
            <w:pPr>
              <w:rPr>
                <w:lang w:val="de-DE"/>
              </w:rPr>
            </w:pPr>
            <w:r>
              <w:rPr>
                <w:lang w:val="de-DE"/>
              </w:rPr>
              <w:t xml:space="preserve">Ja – </w:t>
            </w:r>
            <w:r w:rsidR="00EF0C10">
              <w:rPr>
                <w:lang w:val="de-DE"/>
              </w:rPr>
              <w:t>berechtigte Interessen des Kunden</w:t>
            </w:r>
          </w:p>
          <w:p w:rsidR="006A611E" w:rsidRPr="00D27243" w:rsidRDefault="006A611E" w:rsidP="009073A8">
            <w:pPr>
              <w:rPr>
                <w:lang w:val="de-DE"/>
              </w:rPr>
            </w:pPr>
          </w:p>
        </w:tc>
      </w:tr>
      <w:tr w:rsidR="00C44AE0" w:rsidTr="007A3BEB">
        <w:tc>
          <w:tcPr>
            <w:tcW w:w="5339" w:type="dxa"/>
          </w:tcPr>
          <w:p w:rsidR="00C44AE0" w:rsidRPr="00095758" w:rsidRDefault="00C44AE0" w:rsidP="009073A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Soweit sensible Daten verarbeitet werden, wurden Teile dieser Daten bereits von der betroffenen Person veröffentlicht oder sind sie allgemein öffentlich zugänglich? </w:t>
            </w:r>
          </w:p>
        </w:tc>
        <w:tc>
          <w:tcPr>
            <w:tcW w:w="3587" w:type="dxa"/>
          </w:tcPr>
          <w:p w:rsidR="00C44AE0" w:rsidRPr="00D27243" w:rsidRDefault="00C44AE0" w:rsidP="009073A8">
            <w:pPr>
              <w:rPr>
                <w:lang w:val="de-DE"/>
              </w:rPr>
            </w:pPr>
          </w:p>
        </w:tc>
      </w:tr>
      <w:tr w:rsidR="00C44AE0" w:rsidTr="001C7F51">
        <w:trPr>
          <w:trHeight w:val="1217"/>
        </w:trPr>
        <w:tc>
          <w:tcPr>
            <w:tcW w:w="8926" w:type="dxa"/>
            <w:gridSpan w:val="2"/>
          </w:tcPr>
          <w:p w:rsidR="00C44AE0" w:rsidRPr="006A611E" w:rsidRDefault="00EF0C10" w:rsidP="009073A8">
            <w:pPr>
              <w:rPr>
                <w:lang w:val="de-DE"/>
              </w:rPr>
            </w:pPr>
            <w:r>
              <w:rPr>
                <w:lang w:val="de-DE"/>
              </w:rPr>
              <w:t>Oftmals ja, im Einzelfall auch nein</w:t>
            </w:r>
          </w:p>
        </w:tc>
      </w:tr>
      <w:tr w:rsidR="007A3BEB" w:rsidTr="007A3BEB">
        <w:tc>
          <w:tcPr>
            <w:tcW w:w="5339" w:type="dxa"/>
          </w:tcPr>
          <w:p w:rsidR="007A3BEB" w:rsidRPr="009073A8" w:rsidRDefault="007A3BEB" w:rsidP="009073A8">
            <w:pPr>
              <w:rPr>
                <w:b/>
                <w:lang w:val="de-DE"/>
              </w:rPr>
            </w:pPr>
            <w:r w:rsidRPr="00095758">
              <w:rPr>
                <w:b/>
                <w:lang w:val="de-DE"/>
              </w:rPr>
              <w:t>Werden nur die für den konkreten Zweck notwendigen Daten verarbeitet oder gibt es gelindere Mittel? Können statt personenbezogenen Daten auch anonyme Daten verwendet werden?</w:t>
            </w:r>
          </w:p>
        </w:tc>
        <w:tc>
          <w:tcPr>
            <w:tcW w:w="3587" w:type="dxa"/>
          </w:tcPr>
          <w:p w:rsidR="007A3BEB" w:rsidRPr="00095758" w:rsidRDefault="00D27243" w:rsidP="009073A8">
            <w:pPr>
              <w:rPr>
                <w:b/>
                <w:lang w:val="de-DE"/>
              </w:rPr>
            </w:pPr>
            <w:r w:rsidRPr="00D27243">
              <w:rPr>
                <w:lang w:val="de-DE"/>
              </w:rPr>
              <w:t>Die Datenverarbeitung darf - auch mit Blick auf Privacy by default - nur solche Daten enthalten, deren Verarbeitung für den Zweck angemessen und erheblich ist.</w:t>
            </w:r>
          </w:p>
        </w:tc>
      </w:tr>
      <w:tr w:rsidR="00A54A3A" w:rsidTr="00A54A3A">
        <w:trPr>
          <w:trHeight w:val="1744"/>
        </w:trPr>
        <w:tc>
          <w:tcPr>
            <w:tcW w:w="8926" w:type="dxa"/>
            <w:gridSpan w:val="2"/>
          </w:tcPr>
          <w:p w:rsidR="00A54A3A" w:rsidRPr="006A611E" w:rsidRDefault="006A611E" w:rsidP="009073A8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Nur die für den konkreten Zweck notwendigen Daten werden verarbeitet</w:t>
            </w:r>
          </w:p>
        </w:tc>
      </w:tr>
      <w:tr w:rsidR="007A3BEB" w:rsidTr="007A3BEB">
        <w:tc>
          <w:tcPr>
            <w:tcW w:w="5339" w:type="dxa"/>
          </w:tcPr>
          <w:p w:rsidR="007A3BEB" w:rsidRPr="00095758" w:rsidRDefault="007A3BEB" w:rsidP="003B5D8A">
            <w:pPr>
              <w:rPr>
                <w:b/>
                <w:lang w:val="de-DE"/>
              </w:rPr>
            </w:pPr>
            <w:r w:rsidRPr="00095758">
              <w:rPr>
                <w:b/>
                <w:lang w:val="de-DE"/>
              </w:rPr>
              <w:t>Werden die Daten nur solange (personenbezogen) aufbewahrt, als dies zur Erreichung des Zwecks</w:t>
            </w:r>
            <w:r w:rsidR="003B5D8A" w:rsidRPr="00095758">
              <w:rPr>
                <w:b/>
                <w:lang w:val="de-DE"/>
              </w:rPr>
              <w:t xml:space="preserve"> absolut erforderlich ist</w:t>
            </w:r>
            <w:r w:rsidRPr="00095758">
              <w:rPr>
                <w:b/>
                <w:lang w:val="de-DE"/>
              </w:rPr>
              <w:t>?</w:t>
            </w:r>
          </w:p>
        </w:tc>
        <w:tc>
          <w:tcPr>
            <w:tcW w:w="3587" w:type="dxa"/>
          </w:tcPr>
          <w:p w:rsidR="007A3BEB" w:rsidRPr="007568A2" w:rsidRDefault="007568A2" w:rsidP="009073A8">
            <w:pPr>
              <w:rPr>
                <w:lang w:val="de-DE"/>
              </w:rPr>
            </w:pPr>
            <w:r w:rsidRPr="007568A2">
              <w:rPr>
                <w:lang w:val="de-DE"/>
              </w:rPr>
              <w:t>Nach dem Ende gesetzlicher Aufbewahrungspflichten ist eine strenge Prüfung der Aufbewahrungsdauer abzubilden.</w:t>
            </w:r>
          </w:p>
        </w:tc>
      </w:tr>
      <w:tr w:rsidR="007568A2" w:rsidTr="007568A2">
        <w:trPr>
          <w:trHeight w:val="1616"/>
        </w:trPr>
        <w:tc>
          <w:tcPr>
            <w:tcW w:w="8926" w:type="dxa"/>
            <w:gridSpan w:val="2"/>
          </w:tcPr>
          <w:p w:rsidR="007568A2" w:rsidRPr="006A611E" w:rsidRDefault="006A611E" w:rsidP="009073A8">
            <w:pPr>
              <w:rPr>
                <w:lang w:val="de-DE"/>
              </w:rPr>
            </w:pPr>
            <w:r>
              <w:rPr>
                <w:lang w:val="de-DE"/>
              </w:rPr>
              <w:t>Zur Aufbewahrungsdauer siehe oben; danach werden die Daten gelöscht bzw anonymisiert</w:t>
            </w:r>
          </w:p>
        </w:tc>
      </w:tr>
      <w:tr w:rsidR="007A3BEB" w:rsidTr="007A3BEB">
        <w:tc>
          <w:tcPr>
            <w:tcW w:w="5339" w:type="dxa"/>
          </w:tcPr>
          <w:p w:rsidR="007A3BEB" w:rsidRPr="00095758" w:rsidRDefault="007A3BEB" w:rsidP="009073A8">
            <w:pPr>
              <w:rPr>
                <w:b/>
                <w:lang w:val="de-DE"/>
              </w:rPr>
            </w:pPr>
            <w:r w:rsidRPr="00095758">
              <w:rPr>
                <w:b/>
                <w:lang w:val="de-DE"/>
              </w:rPr>
              <w:t>Haben nur die Personen Zugriff auf personenbezogene Daten, die diese tatsächlich im Rahmen der Zweckerfüllung benötigen?</w:t>
            </w:r>
          </w:p>
        </w:tc>
        <w:tc>
          <w:tcPr>
            <w:tcW w:w="3587" w:type="dxa"/>
          </w:tcPr>
          <w:p w:rsidR="007A3BEB" w:rsidRPr="00095758" w:rsidRDefault="007568A2" w:rsidP="009073A8">
            <w:pPr>
              <w:rPr>
                <w:b/>
                <w:lang w:val="de-DE"/>
              </w:rPr>
            </w:pPr>
            <w:r w:rsidRPr="007568A2">
              <w:rPr>
                <w:lang w:val="de-DE"/>
              </w:rPr>
              <w:t>Auch innerhalb des Unternehmens ist zu gewährleisten, dass der Datenzugriff auf das notwendige Ausmaß beschränkt ist.</w:t>
            </w:r>
          </w:p>
        </w:tc>
      </w:tr>
      <w:tr w:rsidR="007568A2" w:rsidTr="007568A2">
        <w:trPr>
          <w:trHeight w:val="1224"/>
        </w:trPr>
        <w:tc>
          <w:tcPr>
            <w:tcW w:w="8926" w:type="dxa"/>
            <w:gridSpan w:val="2"/>
          </w:tcPr>
          <w:p w:rsidR="007568A2" w:rsidRPr="006A611E" w:rsidRDefault="006A611E" w:rsidP="009073A8">
            <w:pPr>
              <w:rPr>
                <w:lang w:val="de-DE"/>
              </w:rPr>
            </w:pPr>
            <w:r>
              <w:rPr>
                <w:lang w:val="de-DE"/>
              </w:rPr>
              <w:t>Zu den Zugriffsberechtigen siehe oben; sonst hat niemand Zugriff</w:t>
            </w:r>
          </w:p>
        </w:tc>
      </w:tr>
      <w:tr w:rsidR="007A3BEB" w:rsidTr="007A3BEB">
        <w:tc>
          <w:tcPr>
            <w:tcW w:w="5339" w:type="dxa"/>
          </w:tcPr>
          <w:p w:rsidR="007A3BEB" w:rsidRPr="00095758" w:rsidRDefault="007A3BEB" w:rsidP="009073A8">
            <w:pPr>
              <w:rPr>
                <w:b/>
                <w:lang w:val="de-DE"/>
              </w:rPr>
            </w:pPr>
            <w:r w:rsidRPr="00095758">
              <w:rPr>
                <w:b/>
                <w:lang w:val="de-DE"/>
              </w:rPr>
              <w:t>Wurde der Betroffene ausreichend informiert?</w:t>
            </w:r>
          </w:p>
        </w:tc>
        <w:tc>
          <w:tcPr>
            <w:tcW w:w="3587" w:type="dxa"/>
          </w:tcPr>
          <w:p w:rsidR="007A3BEB" w:rsidRPr="00095758" w:rsidRDefault="007568A2" w:rsidP="009073A8">
            <w:pPr>
              <w:rPr>
                <w:b/>
                <w:lang w:val="de-DE"/>
              </w:rPr>
            </w:pPr>
            <w:r w:rsidRPr="007568A2">
              <w:rPr>
                <w:lang w:val="de-DE"/>
              </w:rPr>
              <w:t>Die nach Art 13 und 14 DSGVO erforderlichen Informationen müssen den Betroffenen rechtzeitig und vollständig zur Verfügung stehen.</w:t>
            </w:r>
          </w:p>
        </w:tc>
      </w:tr>
      <w:tr w:rsidR="007568A2" w:rsidTr="007568A2">
        <w:trPr>
          <w:trHeight w:val="1503"/>
        </w:trPr>
        <w:tc>
          <w:tcPr>
            <w:tcW w:w="8926" w:type="dxa"/>
            <w:gridSpan w:val="2"/>
          </w:tcPr>
          <w:p w:rsidR="007568A2" w:rsidRPr="006A611E" w:rsidRDefault="00EF0C10" w:rsidP="009073A8">
            <w:pPr>
              <w:rPr>
                <w:lang w:val="de-DE"/>
              </w:rPr>
            </w:pPr>
            <w:r>
              <w:rPr>
                <w:lang w:val="de-DE"/>
              </w:rPr>
              <w:t>Nein, zumal dies gesetzlich ausdrücklich untersagt ist (§ 130 GewO)</w:t>
            </w:r>
          </w:p>
        </w:tc>
      </w:tr>
      <w:tr w:rsidR="007A3BEB" w:rsidTr="007A3BEB">
        <w:tc>
          <w:tcPr>
            <w:tcW w:w="5339" w:type="dxa"/>
          </w:tcPr>
          <w:p w:rsidR="007A3BEB" w:rsidRPr="00095758" w:rsidRDefault="007A3BEB" w:rsidP="009073A8">
            <w:pPr>
              <w:rPr>
                <w:b/>
                <w:lang w:val="de-DE"/>
              </w:rPr>
            </w:pPr>
            <w:r w:rsidRPr="00095758">
              <w:rPr>
                <w:b/>
                <w:lang w:val="de-DE"/>
              </w:rPr>
              <w:t>Kann der Betroffene jederzeit Auskunft über seine Daten sowie eine maschinenlesbare Kopie erhalten?</w:t>
            </w:r>
          </w:p>
        </w:tc>
        <w:tc>
          <w:tcPr>
            <w:tcW w:w="3587" w:type="dxa"/>
          </w:tcPr>
          <w:p w:rsidR="007A3BEB" w:rsidRPr="00095758" w:rsidRDefault="007568A2" w:rsidP="009073A8">
            <w:pPr>
              <w:rPr>
                <w:b/>
                <w:lang w:val="de-DE"/>
              </w:rPr>
            </w:pPr>
            <w:r w:rsidRPr="007568A2">
              <w:rPr>
                <w:lang w:val="de-DE"/>
              </w:rPr>
              <w:t>Die nach Art 15 und 20 DSGVO zustehenden Rechte müssen auch technisch innerhalb der Frist umsetzbar sein.</w:t>
            </w:r>
          </w:p>
        </w:tc>
      </w:tr>
      <w:tr w:rsidR="007568A2" w:rsidTr="007568A2">
        <w:trPr>
          <w:trHeight w:val="1443"/>
        </w:trPr>
        <w:tc>
          <w:tcPr>
            <w:tcW w:w="8926" w:type="dxa"/>
            <w:gridSpan w:val="2"/>
          </w:tcPr>
          <w:p w:rsidR="007568A2" w:rsidRPr="006A611E" w:rsidRDefault="00EF0C10" w:rsidP="009073A8">
            <w:pPr>
              <w:rPr>
                <w:lang w:val="de-DE"/>
              </w:rPr>
            </w:pPr>
            <w:r>
              <w:rPr>
                <w:lang w:val="de-DE"/>
              </w:rPr>
              <w:t>Ja, aber er bekommt nur eine Leermeldung, wie gesetzlich vorgesehen (§ 130 GewO)</w:t>
            </w:r>
          </w:p>
        </w:tc>
      </w:tr>
      <w:tr w:rsidR="007A3BEB" w:rsidTr="007A3BEB">
        <w:tc>
          <w:tcPr>
            <w:tcW w:w="5339" w:type="dxa"/>
          </w:tcPr>
          <w:p w:rsidR="007A3BEB" w:rsidRPr="00095758" w:rsidRDefault="007A3BEB" w:rsidP="009073A8">
            <w:pPr>
              <w:rPr>
                <w:b/>
                <w:lang w:val="de-DE"/>
              </w:rPr>
            </w:pPr>
            <w:r w:rsidRPr="002A4DF0">
              <w:rPr>
                <w:b/>
                <w:lang w:val="de-DE"/>
              </w:rPr>
              <w:t xml:space="preserve">Kann der Betroffene seine Daten berichtigen, löschen und deren Verarbeitung </w:t>
            </w:r>
            <w:r w:rsidRPr="002A4DF0">
              <w:rPr>
                <w:b/>
                <w:lang w:val="de-DE"/>
              </w:rPr>
              <w:lastRenderedPageBreak/>
              <w:t>einschränken lassen?</w:t>
            </w:r>
          </w:p>
        </w:tc>
        <w:tc>
          <w:tcPr>
            <w:tcW w:w="3587" w:type="dxa"/>
          </w:tcPr>
          <w:p w:rsidR="007A3BEB" w:rsidRPr="007568A2" w:rsidRDefault="007568A2" w:rsidP="009073A8">
            <w:pPr>
              <w:rPr>
                <w:lang w:val="de-DE"/>
              </w:rPr>
            </w:pPr>
            <w:r w:rsidRPr="007568A2">
              <w:rPr>
                <w:lang w:val="de-DE"/>
              </w:rPr>
              <w:lastRenderedPageBreak/>
              <w:t xml:space="preserve">Die nach Art 16, 17, 18, 19 und 21 DSGVO zustehenden Rechte </w:t>
            </w:r>
            <w:r w:rsidRPr="007568A2">
              <w:rPr>
                <w:lang w:val="de-DE"/>
              </w:rPr>
              <w:lastRenderedPageBreak/>
              <w:t>müssen auch technisch innerhalb der Frist umsetzbar sein.</w:t>
            </w:r>
          </w:p>
        </w:tc>
      </w:tr>
      <w:tr w:rsidR="007568A2" w:rsidTr="007568A2">
        <w:trPr>
          <w:trHeight w:val="1892"/>
        </w:trPr>
        <w:tc>
          <w:tcPr>
            <w:tcW w:w="8926" w:type="dxa"/>
            <w:gridSpan w:val="2"/>
          </w:tcPr>
          <w:p w:rsidR="007568A2" w:rsidRPr="006A611E" w:rsidRDefault="00EF0C10" w:rsidP="009073A8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Nen</w:t>
            </w:r>
          </w:p>
        </w:tc>
      </w:tr>
      <w:tr w:rsidR="007A3BEB" w:rsidTr="007A3BEB">
        <w:tc>
          <w:tcPr>
            <w:tcW w:w="5339" w:type="dxa"/>
          </w:tcPr>
          <w:p w:rsidR="007A3BEB" w:rsidRPr="00095758" w:rsidRDefault="007A3BEB" w:rsidP="009073A8">
            <w:pPr>
              <w:rPr>
                <w:b/>
                <w:lang w:val="de-DE"/>
              </w:rPr>
            </w:pPr>
            <w:r w:rsidRPr="002A4DF0">
              <w:rPr>
                <w:b/>
                <w:lang w:val="de-DE"/>
              </w:rPr>
              <w:t>Welche Empfänger bekommen auf Basis welcher Rechtsgrundlage welche Daten? Sind die notwendigen vertraglichen Verpflichtungen eingehalten?</w:t>
            </w:r>
          </w:p>
        </w:tc>
        <w:tc>
          <w:tcPr>
            <w:tcW w:w="3587" w:type="dxa"/>
          </w:tcPr>
          <w:p w:rsidR="007A3BEB" w:rsidRPr="002A4DF0" w:rsidRDefault="007568A2" w:rsidP="00DE7DB2">
            <w:pPr>
              <w:rPr>
                <w:b/>
                <w:lang w:val="de-DE"/>
              </w:rPr>
            </w:pPr>
            <w:r w:rsidRPr="007568A2">
              <w:rPr>
                <w:lang w:val="de-DE"/>
              </w:rPr>
              <w:t>Neben Übermittlungsempfängern, die Daten zu eigenen Zwecken auf Basis einer gesonderten Rechtsgrundlage verarbeiten, sind insbesondere auch Auftragsverarbeiter und die zugrundeliegenden Verträge nach Art 28 DSGVO darzustellen.</w:t>
            </w:r>
          </w:p>
        </w:tc>
      </w:tr>
      <w:tr w:rsidR="007568A2" w:rsidTr="007568A2">
        <w:trPr>
          <w:trHeight w:val="1477"/>
        </w:trPr>
        <w:tc>
          <w:tcPr>
            <w:tcW w:w="8926" w:type="dxa"/>
            <w:gridSpan w:val="2"/>
          </w:tcPr>
          <w:p w:rsidR="007568A2" w:rsidRDefault="00EF0C10" w:rsidP="009073A8">
            <w:pPr>
              <w:rPr>
                <w:lang w:val="de-DE"/>
              </w:rPr>
            </w:pPr>
            <w:r>
              <w:rPr>
                <w:lang w:val="de-DE"/>
              </w:rPr>
              <w:t>Ausschließlich der Kunde [und foglende Auftragsverarbeiter]</w:t>
            </w:r>
          </w:p>
          <w:p w:rsidR="006A611E" w:rsidRPr="006A611E" w:rsidRDefault="006A611E" w:rsidP="009073A8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[sofern zutreffend: </w:t>
            </w:r>
            <w:r>
              <w:rPr>
                <w:i/>
                <w:lang w:val="de-DE"/>
              </w:rPr>
              <w:t>mit allen Auftragsverarbeitern ist eine DSGVO-konformer Auftragsverarbeitungsvertrag abgeschlossen worden]</w:t>
            </w:r>
          </w:p>
        </w:tc>
      </w:tr>
      <w:tr w:rsidR="007A3BEB" w:rsidTr="007A3BEB">
        <w:tc>
          <w:tcPr>
            <w:tcW w:w="5339" w:type="dxa"/>
          </w:tcPr>
          <w:p w:rsidR="007A3BEB" w:rsidRPr="00095758" w:rsidRDefault="007A3BEB" w:rsidP="009073A8">
            <w:pPr>
              <w:rPr>
                <w:b/>
                <w:lang w:val="de-DE"/>
              </w:rPr>
            </w:pPr>
            <w:r w:rsidRPr="002A4DF0">
              <w:rPr>
                <w:b/>
                <w:lang w:val="de-DE"/>
              </w:rPr>
              <w:t>Erfolgt eine Übermittlung an Empfänger außerhalb des EWR? Werden nachweisbare, geeignete Garantien eingehalten?</w:t>
            </w:r>
          </w:p>
        </w:tc>
        <w:tc>
          <w:tcPr>
            <w:tcW w:w="3587" w:type="dxa"/>
          </w:tcPr>
          <w:p w:rsidR="007A3BEB" w:rsidRPr="002A4DF0" w:rsidRDefault="005320CD" w:rsidP="009073A8">
            <w:pPr>
              <w:rPr>
                <w:b/>
                <w:lang w:val="de-DE"/>
              </w:rPr>
            </w:pPr>
            <w:r w:rsidRPr="005320CD">
              <w:rPr>
                <w:lang w:val="de-DE"/>
              </w:rPr>
              <w:t>Sofern kein Angemessenheitsbeschluss der EU-Kommission vorliegt, müssen geeignete Garantien getroffen und nachgewiesen werden (zB Standarddatenschutzklauseln).</w:t>
            </w:r>
          </w:p>
        </w:tc>
      </w:tr>
      <w:tr w:rsidR="005320CD" w:rsidTr="005320CD">
        <w:trPr>
          <w:trHeight w:val="1461"/>
        </w:trPr>
        <w:tc>
          <w:tcPr>
            <w:tcW w:w="8926" w:type="dxa"/>
            <w:gridSpan w:val="2"/>
          </w:tcPr>
          <w:p w:rsidR="005320CD" w:rsidRPr="006A611E" w:rsidRDefault="00EF0C10" w:rsidP="009073A8">
            <w:pPr>
              <w:rPr>
                <w:lang w:val="de-DE"/>
              </w:rPr>
            </w:pPr>
            <w:r>
              <w:rPr>
                <w:lang w:val="de-DE"/>
              </w:rPr>
              <w:t>N</w:t>
            </w:r>
            <w:r w:rsidR="006A611E">
              <w:rPr>
                <w:lang w:val="de-DE"/>
              </w:rPr>
              <w:t>ein</w:t>
            </w:r>
          </w:p>
        </w:tc>
      </w:tr>
    </w:tbl>
    <w:p w:rsidR="00E14346" w:rsidRDefault="00E14346" w:rsidP="00E14346">
      <w:pPr>
        <w:ind w:left="360"/>
        <w:rPr>
          <w:b/>
          <w:lang w:val="de-DE"/>
        </w:rPr>
      </w:pPr>
    </w:p>
    <w:p w:rsidR="005179D9" w:rsidRDefault="005179D9" w:rsidP="005179D9">
      <w:pPr>
        <w:pStyle w:val="Listenabsatz"/>
        <w:numPr>
          <w:ilvl w:val="0"/>
          <w:numId w:val="16"/>
        </w:numPr>
        <w:rPr>
          <w:b/>
          <w:lang w:val="de-DE"/>
        </w:rPr>
      </w:pPr>
      <w:r>
        <w:rPr>
          <w:b/>
          <w:lang w:val="de-DE"/>
        </w:rPr>
        <w:t>Technische Risikobewertung</w:t>
      </w:r>
    </w:p>
    <w:p w:rsidR="005179D9" w:rsidRDefault="005179D9" w:rsidP="005179D9">
      <w:pPr>
        <w:pStyle w:val="Listenabsatz"/>
        <w:rPr>
          <w:b/>
          <w:lang w:val="de-DE"/>
        </w:rPr>
      </w:pPr>
    </w:p>
    <w:p w:rsidR="005179D9" w:rsidRDefault="006A611E" w:rsidP="005179D9">
      <w:pPr>
        <w:rPr>
          <w:lang w:val="de-DE"/>
        </w:rPr>
      </w:pPr>
      <w:r>
        <w:rPr>
          <w:lang w:val="de-DE"/>
        </w:rPr>
        <w:t>Siehe Verarbeitungsverzeichnis – Reiter Datensicherheit. Diese Maßnahmen erachten wir als ausreichend.</w:t>
      </w:r>
    </w:p>
    <w:p w:rsidR="006A611E" w:rsidRPr="000A2064" w:rsidRDefault="006A611E" w:rsidP="005179D9">
      <w:pPr>
        <w:rPr>
          <w:lang w:val="de-DE"/>
        </w:rPr>
      </w:pPr>
    </w:p>
    <w:p w:rsidR="00C22790" w:rsidRDefault="00C22790" w:rsidP="00C22790">
      <w:pPr>
        <w:pStyle w:val="Listenabsatz"/>
        <w:numPr>
          <w:ilvl w:val="0"/>
          <w:numId w:val="16"/>
        </w:numPr>
        <w:rPr>
          <w:b/>
          <w:lang w:val="de-DE"/>
        </w:rPr>
      </w:pPr>
      <w:r>
        <w:rPr>
          <w:b/>
          <w:lang w:val="de-DE"/>
        </w:rPr>
        <w:t>Maßnahmen zur Risikobegrenzung</w:t>
      </w:r>
    </w:p>
    <w:p w:rsidR="006A0C5A" w:rsidRDefault="006A0C5A" w:rsidP="006A0C5A">
      <w:pPr>
        <w:pStyle w:val="Listenabsatz"/>
        <w:rPr>
          <w:b/>
          <w:lang w:val="de-DE"/>
        </w:rPr>
      </w:pPr>
    </w:p>
    <w:tbl>
      <w:tblPr>
        <w:tblStyle w:val="Tabellenraster"/>
        <w:tblW w:w="9233" w:type="dxa"/>
        <w:jc w:val="center"/>
        <w:tblLook w:val="04A0" w:firstRow="1" w:lastRow="0" w:firstColumn="1" w:lastColumn="0" w:noHBand="0" w:noVBand="1"/>
      </w:tblPr>
      <w:tblGrid>
        <w:gridCol w:w="1784"/>
        <w:gridCol w:w="3145"/>
        <w:gridCol w:w="2475"/>
        <w:gridCol w:w="1829"/>
      </w:tblGrid>
      <w:tr w:rsidR="00CC3915" w:rsidTr="00CC3915">
        <w:trPr>
          <w:trHeight w:val="976"/>
          <w:jc w:val="center"/>
        </w:trPr>
        <w:tc>
          <w:tcPr>
            <w:tcW w:w="1784" w:type="dxa"/>
          </w:tcPr>
          <w:p w:rsidR="00CC3915" w:rsidRDefault="00CC3915" w:rsidP="00A87885">
            <w:pPr>
              <w:spacing w:before="0"/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Festgestelltes Risiko</w:t>
            </w:r>
          </w:p>
        </w:tc>
        <w:tc>
          <w:tcPr>
            <w:tcW w:w="3145" w:type="dxa"/>
          </w:tcPr>
          <w:p w:rsidR="00CC3915" w:rsidRDefault="00CC3915" w:rsidP="00E64C3C">
            <w:pPr>
              <w:spacing w:before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Wahrscheinlichkeit eines Risikoeintritts, Auswirkung und Folgen für betroffene Personen </w:t>
            </w:r>
          </w:p>
        </w:tc>
        <w:tc>
          <w:tcPr>
            <w:tcW w:w="2475" w:type="dxa"/>
          </w:tcPr>
          <w:p w:rsidR="00CC3915" w:rsidRDefault="00CC3915" w:rsidP="00E64C3C">
            <w:pPr>
              <w:spacing w:before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Maßnahmen zur Risikobegrenzung </w:t>
            </w:r>
          </w:p>
        </w:tc>
        <w:tc>
          <w:tcPr>
            <w:tcW w:w="1829" w:type="dxa"/>
          </w:tcPr>
          <w:p w:rsidR="00CC3915" w:rsidRDefault="00CC3915" w:rsidP="00E64C3C">
            <w:pPr>
              <w:spacing w:before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Risikoeffekt (Hoch/mittel/</w:t>
            </w:r>
          </w:p>
          <w:p w:rsidR="00CC3915" w:rsidRDefault="00CC3915" w:rsidP="00E64C3C">
            <w:pPr>
              <w:spacing w:before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niedrig) </w:t>
            </w:r>
          </w:p>
        </w:tc>
      </w:tr>
      <w:tr w:rsidR="001E3AD8" w:rsidTr="00C128E2">
        <w:trPr>
          <w:trHeight w:val="1170"/>
          <w:jc w:val="center"/>
        </w:trPr>
        <w:tc>
          <w:tcPr>
            <w:tcW w:w="1784" w:type="dxa"/>
          </w:tcPr>
          <w:p w:rsidR="001E3AD8" w:rsidRPr="00CC3915" w:rsidRDefault="001E3AD8" w:rsidP="00C128E2">
            <w:pPr>
              <w:spacing w:before="0"/>
              <w:rPr>
                <w:lang w:val="de-DE"/>
              </w:rPr>
            </w:pPr>
            <w:r w:rsidRPr="00CC3915">
              <w:rPr>
                <w:lang w:val="de-DE"/>
              </w:rPr>
              <w:t xml:space="preserve">Daten werden anderen </w:t>
            </w:r>
            <w:r>
              <w:rPr>
                <w:lang w:val="de-DE"/>
              </w:rPr>
              <w:t>Personen bekannt</w:t>
            </w:r>
          </w:p>
        </w:tc>
        <w:tc>
          <w:tcPr>
            <w:tcW w:w="3145" w:type="dxa"/>
          </w:tcPr>
          <w:p w:rsidR="001E3AD8" w:rsidRPr="00CC3915" w:rsidRDefault="001E3AD8" w:rsidP="00C128E2">
            <w:pPr>
              <w:spacing w:before="0"/>
              <w:rPr>
                <w:lang w:val="de-DE"/>
              </w:rPr>
            </w:pPr>
            <w:r w:rsidRPr="00CC3915">
              <w:rPr>
                <w:lang w:val="de-DE"/>
              </w:rPr>
              <w:t>Gering</w:t>
            </w:r>
            <w:r>
              <w:rPr>
                <w:lang w:val="de-DE"/>
              </w:rPr>
              <w:t xml:space="preserve">e Wahrscheinlichkeit, weil angemessene Datensicherheitsmaßnahmen getroffen wurden; Auswirkungen könnten für den Betroffenen unangenehm sein, gerade die sensiblen Daten werden oft aber ohnehin einem beschränkten Kreis an Personen bekannt sein. </w:t>
            </w:r>
          </w:p>
        </w:tc>
        <w:tc>
          <w:tcPr>
            <w:tcW w:w="2475" w:type="dxa"/>
          </w:tcPr>
          <w:p w:rsidR="001E3AD8" w:rsidRDefault="001E3AD8" w:rsidP="00C128E2">
            <w:pPr>
              <w:spacing w:before="0"/>
              <w:rPr>
                <w:lang w:val="de-DE"/>
              </w:rPr>
            </w:pPr>
            <w:r>
              <w:rPr>
                <w:lang w:val="de-DE"/>
              </w:rPr>
              <w:t xml:space="preserve">(i) </w:t>
            </w:r>
            <w:r w:rsidRPr="00CC3915">
              <w:rPr>
                <w:lang w:val="de-DE"/>
              </w:rPr>
              <w:t xml:space="preserve">Angemessene </w:t>
            </w:r>
            <w:r>
              <w:rPr>
                <w:lang w:val="de-DE"/>
              </w:rPr>
              <w:t>Datensicherheits-maßnahmen</w:t>
            </w:r>
          </w:p>
          <w:p w:rsidR="001E3AD8" w:rsidRDefault="001E3AD8" w:rsidP="00C128E2">
            <w:pPr>
              <w:spacing w:before="0"/>
              <w:rPr>
                <w:lang w:val="de-DE"/>
              </w:rPr>
            </w:pPr>
            <w:r>
              <w:rPr>
                <w:lang w:val="de-DE"/>
              </w:rPr>
              <w:t>(ii) Geheimhaltungs-erklärungen</w:t>
            </w:r>
          </w:p>
          <w:p w:rsidR="001E3AD8" w:rsidRPr="00CC3915" w:rsidRDefault="001E3AD8" w:rsidP="00C128E2">
            <w:pPr>
              <w:spacing w:before="0"/>
              <w:rPr>
                <w:lang w:val="de-DE"/>
              </w:rPr>
            </w:pPr>
            <w:r>
              <w:rPr>
                <w:lang w:val="de-DE"/>
              </w:rPr>
              <w:t>(iii) regelmäßige Mitarbeiterschulungen</w:t>
            </w:r>
          </w:p>
        </w:tc>
        <w:tc>
          <w:tcPr>
            <w:tcW w:w="1829" w:type="dxa"/>
          </w:tcPr>
          <w:p w:rsidR="001E3AD8" w:rsidRPr="00CC3915" w:rsidRDefault="001E3AD8" w:rsidP="00C128E2">
            <w:pPr>
              <w:spacing w:before="0"/>
              <w:rPr>
                <w:lang w:val="de-DE"/>
              </w:rPr>
            </w:pPr>
            <w:r w:rsidRPr="00CC3915">
              <w:rPr>
                <w:lang w:val="de-DE"/>
              </w:rPr>
              <w:t>gering</w:t>
            </w:r>
          </w:p>
        </w:tc>
      </w:tr>
      <w:tr w:rsidR="00CC3915" w:rsidTr="00CC3915">
        <w:trPr>
          <w:trHeight w:val="1170"/>
          <w:jc w:val="center"/>
        </w:trPr>
        <w:tc>
          <w:tcPr>
            <w:tcW w:w="1784" w:type="dxa"/>
          </w:tcPr>
          <w:p w:rsidR="00CC3915" w:rsidRPr="00CC3915" w:rsidRDefault="001E3AD8" w:rsidP="001E3AD8">
            <w:pPr>
              <w:spacing w:before="0"/>
              <w:rPr>
                <w:lang w:val="de-DE"/>
              </w:rPr>
            </w:pPr>
            <w:r>
              <w:rPr>
                <w:lang w:val="de-DE"/>
              </w:rPr>
              <w:t>Zielperson erkennt, dass Überwachung stattfindet</w:t>
            </w:r>
          </w:p>
        </w:tc>
        <w:tc>
          <w:tcPr>
            <w:tcW w:w="3145" w:type="dxa"/>
          </w:tcPr>
          <w:p w:rsidR="00CC3915" w:rsidRPr="00CC3915" w:rsidRDefault="00CC3915" w:rsidP="001E3AD8">
            <w:pPr>
              <w:spacing w:before="0"/>
              <w:rPr>
                <w:lang w:val="de-DE"/>
              </w:rPr>
            </w:pPr>
            <w:r w:rsidRPr="00CC3915">
              <w:rPr>
                <w:lang w:val="de-DE"/>
              </w:rPr>
              <w:t>Gering</w:t>
            </w:r>
            <w:r>
              <w:rPr>
                <w:lang w:val="de-DE"/>
              </w:rPr>
              <w:t>e Wahrscheinlichkeit, weil angemessene Datensicher</w:t>
            </w:r>
            <w:r w:rsidR="001E3AD8">
              <w:rPr>
                <w:lang w:val="de-DE"/>
              </w:rPr>
              <w:t>heitsmaßnahmen getroffen wurden</w:t>
            </w:r>
            <w:r>
              <w:rPr>
                <w:lang w:val="de-DE"/>
              </w:rPr>
              <w:t>.</w:t>
            </w:r>
            <w:r w:rsidR="001E3AD8">
              <w:rPr>
                <w:lang w:val="de-DE"/>
              </w:rPr>
              <w:t xml:space="preserve"> idR Folgenlos, weil Zielperson dann das Verhalten anpasst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2475" w:type="dxa"/>
          </w:tcPr>
          <w:p w:rsidR="00CC3915" w:rsidRPr="00CC3915" w:rsidRDefault="001E3AD8" w:rsidP="00CC3915">
            <w:pPr>
              <w:spacing w:before="0"/>
              <w:rPr>
                <w:lang w:val="de-DE"/>
              </w:rPr>
            </w:pPr>
            <w:r>
              <w:rPr>
                <w:lang w:val="de-DE"/>
              </w:rPr>
              <w:t>Nicht erforderlich</w:t>
            </w:r>
          </w:p>
        </w:tc>
        <w:tc>
          <w:tcPr>
            <w:tcW w:w="1829" w:type="dxa"/>
          </w:tcPr>
          <w:p w:rsidR="00CC3915" w:rsidRPr="00CC3915" w:rsidRDefault="00CC3915" w:rsidP="00E64C3C">
            <w:pPr>
              <w:spacing w:before="0"/>
              <w:rPr>
                <w:lang w:val="de-DE"/>
              </w:rPr>
            </w:pPr>
            <w:r w:rsidRPr="00CC3915">
              <w:rPr>
                <w:lang w:val="de-DE"/>
              </w:rPr>
              <w:t>gering</w:t>
            </w:r>
          </w:p>
        </w:tc>
      </w:tr>
    </w:tbl>
    <w:p w:rsidR="00E64C3C" w:rsidRDefault="00E64C3C" w:rsidP="00E64C3C">
      <w:pPr>
        <w:spacing w:before="0"/>
        <w:rPr>
          <w:b/>
          <w:lang w:val="de-DE"/>
        </w:rPr>
      </w:pPr>
    </w:p>
    <w:p w:rsidR="005179D9" w:rsidRDefault="002975AE" w:rsidP="005179D9">
      <w:pPr>
        <w:pStyle w:val="Listenabsatz"/>
        <w:numPr>
          <w:ilvl w:val="0"/>
          <w:numId w:val="16"/>
        </w:numPr>
        <w:rPr>
          <w:b/>
          <w:lang w:val="de-DE"/>
        </w:rPr>
      </w:pPr>
      <w:r>
        <w:rPr>
          <w:b/>
          <w:lang w:val="de-DE"/>
        </w:rPr>
        <w:t xml:space="preserve">Implementierung </w:t>
      </w:r>
    </w:p>
    <w:p w:rsidR="002975AE" w:rsidRDefault="002975AE" w:rsidP="002975AE">
      <w:pPr>
        <w:pStyle w:val="Listenabsatz"/>
        <w:rPr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4991"/>
        <w:gridCol w:w="38"/>
      </w:tblGrid>
      <w:tr w:rsidR="002975AE" w:rsidTr="002975AE">
        <w:trPr>
          <w:gridAfter w:val="1"/>
          <w:wAfter w:w="38" w:type="dxa"/>
        </w:trPr>
        <w:tc>
          <w:tcPr>
            <w:tcW w:w="9210" w:type="dxa"/>
            <w:gridSpan w:val="2"/>
          </w:tcPr>
          <w:p w:rsidR="001C7F51" w:rsidRDefault="002975AE" w:rsidP="002975A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Wer ist für die Implementierung der getroffenen Maßnahmen zuständig?</w:t>
            </w:r>
            <w:r w:rsidR="001C7F51">
              <w:rPr>
                <w:b/>
                <w:lang w:val="de-DE"/>
              </w:rPr>
              <w:t xml:space="preserve"> </w:t>
            </w:r>
          </w:p>
        </w:tc>
      </w:tr>
      <w:tr w:rsidR="001C7F51" w:rsidTr="00ED07A1">
        <w:trPr>
          <w:gridAfter w:val="1"/>
          <w:wAfter w:w="38" w:type="dxa"/>
          <w:trHeight w:val="651"/>
        </w:trPr>
        <w:tc>
          <w:tcPr>
            <w:tcW w:w="9210" w:type="dxa"/>
            <w:gridSpan w:val="2"/>
          </w:tcPr>
          <w:p w:rsidR="001C7F51" w:rsidRPr="001C7F51" w:rsidRDefault="001C7F51" w:rsidP="002975AE">
            <w:r w:rsidRPr="001C7F51">
              <w:t>[</w:t>
            </w:r>
            <w:r w:rsidRPr="001C7F51">
              <w:rPr>
                <w:i/>
              </w:rPr>
              <w:t>Name, Position, Kontaktadresse</w:t>
            </w:r>
            <w:r w:rsidRPr="001C7F51">
              <w:t>]</w:t>
            </w:r>
          </w:p>
        </w:tc>
      </w:tr>
      <w:tr w:rsidR="00C653D3" w:rsidTr="00C653D3">
        <w:tc>
          <w:tcPr>
            <w:tcW w:w="4219" w:type="dxa"/>
          </w:tcPr>
          <w:p w:rsidR="00C653D3" w:rsidRDefault="00C653D3" w:rsidP="002975A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Getroffene Maßnahme</w:t>
            </w:r>
          </w:p>
        </w:tc>
        <w:tc>
          <w:tcPr>
            <w:tcW w:w="5029" w:type="dxa"/>
            <w:gridSpan w:val="2"/>
          </w:tcPr>
          <w:p w:rsidR="00C653D3" w:rsidRDefault="00C653D3" w:rsidP="002975A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Datum der Fertigstellung </w:t>
            </w:r>
          </w:p>
        </w:tc>
      </w:tr>
      <w:tr w:rsidR="00C653D3" w:rsidTr="00ED07A1">
        <w:trPr>
          <w:trHeight w:val="728"/>
        </w:trPr>
        <w:tc>
          <w:tcPr>
            <w:tcW w:w="4219" w:type="dxa"/>
          </w:tcPr>
          <w:p w:rsidR="00CC3915" w:rsidRDefault="00CC3915" w:rsidP="00CC3915">
            <w:pPr>
              <w:spacing w:before="0"/>
              <w:rPr>
                <w:lang w:val="de-DE"/>
              </w:rPr>
            </w:pPr>
            <w:r>
              <w:rPr>
                <w:lang w:val="de-DE"/>
              </w:rPr>
              <w:t xml:space="preserve">(i) </w:t>
            </w:r>
            <w:r w:rsidRPr="00CC3915">
              <w:rPr>
                <w:lang w:val="de-DE"/>
              </w:rPr>
              <w:t xml:space="preserve">Angemessene </w:t>
            </w:r>
            <w:r>
              <w:rPr>
                <w:lang w:val="de-DE"/>
              </w:rPr>
              <w:t>Datensicherheits-maßnahmen</w:t>
            </w:r>
          </w:p>
          <w:p w:rsidR="00CC3915" w:rsidRDefault="00CC3915" w:rsidP="00CC3915">
            <w:pPr>
              <w:spacing w:before="0"/>
              <w:rPr>
                <w:lang w:val="de-DE"/>
              </w:rPr>
            </w:pPr>
          </w:p>
          <w:p w:rsidR="00CC3915" w:rsidRDefault="00CC3915" w:rsidP="00CC3915">
            <w:pPr>
              <w:spacing w:before="0"/>
              <w:rPr>
                <w:lang w:val="de-DE"/>
              </w:rPr>
            </w:pPr>
            <w:r>
              <w:rPr>
                <w:lang w:val="de-DE"/>
              </w:rPr>
              <w:t>(ii) Geheimhalt</w:t>
            </w:r>
            <w:r w:rsidR="000B6C37">
              <w:rPr>
                <w:lang w:val="de-DE"/>
              </w:rPr>
              <w:t>ung</w:t>
            </w:r>
            <w:r>
              <w:rPr>
                <w:lang w:val="de-DE"/>
              </w:rPr>
              <w:t>serklärungen</w:t>
            </w:r>
          </w:p>
          <w:p w:rsidR="00CC3915" w:rsidRDefault="00CC3915" w:rsidP="000B6C37">
            <w:pPr>
              <w:rPr>
                <w:b/>
                <w:lang w:val="de-DE"/>
              </w:rPr>
            </w:pPr>
            <w:r>
              <w:rPr>
                <w:lang w:val="de-DE"/>
              </w:rPr>
              <w:t>(iii) regelmäßige M</w:t>
            </w:r>
            <w:r w:rsidR="000B6C37">
              <w:rPr>
                <w:lang w:val="de-DE"/>
              </w:rPr>
              <w:t>i</w:t>
            </w:r>
            <w:r>
              <w:rPr>
                <w:lang w:val="de-DE"/>
              </w:rPr>
              <w:t>tarbeiterschulungen</w:t>
            </w:r>
          </w:p>
        </w:tc>
        <w:tc>
          <w:tcPr>
            <w:tcW w:w="5029" w:type="dxa"/>
            <w:gridSpan w:val="2"/>
          </w:tcPr>
          <w:p w:rsidR="00C653D3" w:rsidRDefault="00C653D3" w:rsidP="002975AE">
            <w:pPr>
              <w:rPr>
                <w:b/>
                <w:lang w:val="de-DE"/>
              </w:rPr>
            </w:pPr>
          </w:p>
        </w:tc>
      </w:tr>
    </w:tbl>
    <w:p w:rsidR="006A0C5A" w:rsidRPr="00E57E13" w:rsidRDefault="006A0C5A" w:rsidP="00E57E13">
      <w:pPr>
        <w:rPr>
          <w:b/>
          <w:lang w:val="de-DE"/>
        </w:rPr>
      </w:pPr>
    </w:p>
    <w:p w:rsidR="00E56E9E" w:rsidRDefault="00E56E9E" w:rsidP="005179D9">
      <w:pPr>
        <w:spacing w:before="0"/>
        <w:rPr>
          <w:b/>
          <w:lang w:val="de-DE"/>
        </w:rPr>
      </w:pPr>
    </w:p>
    <w:p w:rsidR="00E56E9E" w:rsidRPr="005179D9" w:rsidRDefault="00E56E9E" w:rsidP="005179D9">
      <w:pPr>
        <w:spacing w:before="0"/>
        <w:rPr>
          <w:b/>
          <w:lang w:val="de-DE"/>
        </w:rPr>
      </w:pPr>
    </w:p>
    <w:sectPr w:rsidR="00E56E9E" w:rsidRPr="005179D9" w:rsidSect="005B10B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C10" w:rsidRDefault="00EF0C10" w:rsidP="00FC3615">
      <w:pPr>
        <w:spacing w:line="240" w:lineRule="auto"/>
      </w:pPr>
      <w:r>
        <w:separator/>
      </w:r>
    </w:p>
    <w:p w:rsidR="00EF0C10" w:rsidRDefault="00EF0C10"/>
  </w:endnote>
  <w:endnote w:type="continuationSeparator" w:id="0">
    <w:p w:rsidR="00EF0C10" w:rsidRDefault="00EF0C10" w:rsidP="00FC3615">
      <w:pPr>
        <w:spacing w:line="240" w:lineRule="auto"/>
      </w:pPr>
      <w:r>
        <w:continuationSeparator/>
      </w:r>
    </w:p>
    <w:p w:rsidR="00EF0C10" w:rsidRDefault="00EF0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C10" w:rsidRPr="003707A0" w:rsidRDefault="00EF0C10" w:rsidP="006C6531">
    <w:pPr>
      <w:pStyle w:val="KeinLeerraum"/>
      <w:jc w:val="center"/>
      <w:rPr>
        <w:rFonts w:ascii="Verdana" w:hAnsi="Verdana"/>
        <w:color w:val="173C68"/>
        <w:sz w:val="16"/>
        <w:szCs w:val="16"/>
      </w:rPr>
    </w:pPr>
    <w:r w:rsidRPr="00D40136">
      <w:rPr>
        <w:rFonts w:ascii="Verdana" w:hAnsi="Verdana"/>
        <w:color w:val="173C68"/>
        <w:sz w:val="16"/>
        <w:szCs w:val="16"/>
      </w:rPr>
      <w:fldChar w:fldCharType="begin"/>
    </w:r>
    <w:r w:rsidRPr="00D40136">
      <w:rPr>
        <w:rFonts w:ascii="Verdana" w:hAnsi="Verdana"/>
        <w:color w:val="173C68"/>
        <w:sz w:val="16"/>
        <w:szCs w:val="16"/>
      </w:rPr>
      <w:instrText>PAGE   \* MERGEFORMAT</w:instrText>
    </w:r>
    <w:r w:rsidRPr="00D40136">
      <w:rPr>
        <w:rFonts w:ascii="Verdana" w:hAnsi="Verdana"/>
        <w:color w:val="173C68"/>
        <w:sz w:val="16"/>
        <w:szCs w:val="16"/>
      </w:rPr>
      <w:fldChar w:fldCharType="separate"/>
    </w:r>
    <w:r w:rsidR="00D1469D" w:rsidRPr="00D1469D">
      <w:rPr>
        <w:rFonts w:ascii="Verdana" w:hAnsi="Verdana"/>
        <w:noProof/>
        <w:color w:val="173C68"/>
        <w:sz w:val="16"/>
        <w:szCs w:val="16"/>
        <w:lang w:val="de-DE"/>
      </w:rPr>
      <w:t>2</w:t>
    </w:r>
    <w:r w:rsidRPr="00D40136">
      <w:rPr>
        <w:rFonts w:ascii="Verdana" w:hAnsi="Verdana"/>
        <w:color w:val="173C68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C10" w:rsidRDefault="00EF0C10" w:rsidP="006F4A3A">
    <w:pPr>
      <w:pStyle w:val="Fuzeile"/>
      <w:spacing w:before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C10" w:rsidRDefault="00EF0C10" w:rsidP="00C339DC">
      <w:pPr>
        <w:spacing w:line="240" w:lineRule="auto"/>
      </w:pPr>
      <w:r>
        <w:separator/>
      </w:r>
    </w:p>
  </w:footnote>
  <w:footnote w:type="continuationSeparator" w:id="0">
    <w:p w:rsidR="00EF0C10" w:rsidRDefault="00EF0C10" w:rsidP="00C339DC">
      <w:pPr>
        <w:spacing w:line="240" w:lineRule="auto"/>
      </w:pPr>
      <w:r>
        <w:continuationSeparator/>
      </w:r>
    </w:p>
  </w:footnote>
  <w:footnote w:type="continuationNotice" w:id="1">
    <w:p w:rsidR="00EF0C10" w:rsidRDefault="00EF0C1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C10" w:rsidRDefault="00EF0C10" w:rsidP="000B6C37">
    <w:pPr>
      <w:pStyle w:val="Kopfzeile"/>
      <w:spacing w:before="0"/>
      <w:jc w:val="right"/>
    </w:pPr>
    <w:r>
      <w:t>08.04.2018</w:t>
    </w:r>
    <w:r>
      <w:tab/>
    </w:r>
    <w:r>
      <w:tab/>
      <w:t xml:space="preserve">[Name] </w:t>
    </w:r>
  </w:p>
  <w:p w:rsidR="00EF0C10" w:rsidRDefault="00EF0C10" w:rsidP="000B6C37">
    <w:pPr>
      <w:pStyle w:val="Kopfzeile"/>
      <w:spacing w:before="0"/>
      <w:jc w:val="right"/>
    </w:pPr>
    <w:r>
      <w:t xml:space="preserve">[Adresse] </w:t>
    </w:r>
  </w:p>
  <w:p w:rsidR="00EF0C10" w:rsidRDefault="00EF0C10" w:rsidP="000B6C37">
    <w:pPr>
      <w:pStyle w:val="Kopfzeile"/>
      <w:spacing w:before="0"/>
      <w:jc w:val="right"/>
    </w:pPr>
    <w:r>
      <w:t>[PLZ, Ort]</w:t>
    </w:r>
  </w:p>
  <w:p w:rsidR="00EF0C10" w:rsidRDefault="00EF0C10" w:rsidP="000B6C37">
    <w:pPr>
      <w:pStyle w:val="Kopfzeile"/>
      <w:spacing w:befor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C10" w:rsidRDefault="00EF0C10" w:rsidP="006078A5">
    <w:pPr>
      <w:pStyle w:val="Kopfzeile"/>
      <w:spacing w:before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82EBA7C"/>
    <w:lvl w:ilvl="0">
      <w:start w:val="1"/>
      <w:numFmt w:val="bullet"/>
      <w:pStyle w:val="Aufzhlung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9"/>
    <w:multiLevelType w:val="singleLevel"/>
    <w:tmpl w:val="B88443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936E865A"/>
    <w:lvl w:ilvl="0">
      <w:start w:val="1"/>
      <w:numFmt w:val="upperRoman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977" w:hanging="708"/>
      </w:pPr>
      <w:rPr>
        <w:rFonts w:hint="default"/>
      </w:rPr>
    </w:lvl>
    <w:lvl w:ilvl="6">
      <w:start w:val="1"/>
      <w:numFmt w:val="decimal"/>
      <w:lvlRestart w:val="0"/>
      <w:pStyle w:val="Randziffern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127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1985" w:hanging="708"/>
      </w:pPr>
      <w:rPr>
        <w:rFonts w:hint="default"/>
      </w:rPr>
    </w:lvl>
  </w:abstractNum>
  <w:abstractNum w:abstractNumId="3" w15:restartNumberingAfterBreak="0">
    <w:nsid w:val="0D9305E0"/>
    <w:multiLevelType w:val="hybridMultilevel"/>
    <w:tmpl w:val="DCE24D9A"/>
    <w:lvl w:ilvl="0" w:tplc="7C96F94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2AD1"/>
    <w:multiLevelType w:val="multilevel"/>
    <w:tmpl w:val="9C8AD598"/>
    <w:lvl w:ilvl="0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berschrift2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berschrift5"/>
      <w:lvlText w:val="%3.%4.%5."/>
      <w:lvlJc w:val="left"/>
      <w:pPr>
        <w:ind w:left="709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berschrift6"/>
      <w:lvlText w:val="%3.%4.%5.%6.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berschrift7"/>
      <w:lvlText w:val="%3.%4.%5.%6.%7.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lowerLetter"/>
      <w:pStyle w:val="berschrift8"/>
      <w:lvlText w:val="(%8)"/>
      <w:lvlJc w:val="left"/>
      <w:pPr>
        <w:ind w:left="1276" w:hanging="708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ind w:left="1985" w:hanging="708"/>
      </w:pPr>
      <w:rPr>
        <w:rFonts w:hint="default"/>
      </w:rPr>
    </w:lvl>
  </w:abstractNum>
  <w:abstractNum w:abstractNumId="5" w15:restartNumberingAfterBreak="0">
    <w:nsid w:val="1A8E78AC"/>
    <w:multiLevelType w:val="hybridMultilevel"/>
    <w:tmpl w:val="58B2F90E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7E89"/>
    <w:multiLevelType w:val="multilevel"/>
    <w:tmpl w:val="317811AC"/>
    <w:styleLink w:val="Formatvorlage1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firstLine="0"/>
      </w:pPr>
    </w:lvl>
    <w:lvl w:ilvl="2">
      <w:start w:val="1"/>
      <w:numFmt w:val="decimal"/>
      <w:lvlText w:val="%3."/>
      <w:legacy w:legacy="1" w:legacySpace="113" w:legacyIndent="57"/>
      <w:lvlJc w:val="left"/>
      <w:pPr>
        <w:ind w:left="567" w:hanging="57"/>
      </w:pPr>
    </w:lvl>
    <w:lvl w:ilvl="3">
      <w:start w:val="1"/>
      <w:numFmt w:val="lowerLetter"/>
      <w:lvlText w:val="%4)"/>
      <w:legacy w:legacy="1" w:legacySpace="113" w:legacyIndent="57"/>
      <w:lvlJc w:val="left"/>
      <w:pPr>
        <w:ind w:left="1276" w:hanging="57"/>
      </w:pPr>
    </w:lvl>
    <w:lvl w:ilvl="4">
      <w:start w:val="1"/>
      <w:numFmt w:val="lowerRoman"/>
      <w:lvlText w:val="(%5)"/>
      <w:legacy w:legacy="1" w:legacySpace="113" w:legacyIndent="57"/>
      <w:lvlJc w:val="left"/>
      <w:pPr>
        <w:ind w:left="1843" w:hanging="57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7" w:hanging="708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567" w:firstLine="0"/>
      </w:pPr>
    </w:lvl>
    <w:lvl w:ilvl="7">
      <w:start w:val="1"/>
      <w:numFmt w:val="lowerLetter"/>
      <w:lvlText w:val="%8)"/>
      <w:legacy w:legacy="1" w:legacySpace="0" w:legacyIndent="708"/>
      <w:lvlJc w:val="left"/>
      <w:pPr>
        <w:ind w:left="127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1985" w:hanging="708"/>
      </w:pPr>
    </w:lvl>
  </w:abstractNum>
  <w:abstractNum w:abstractNumId="7" w15:restartNumberingAfterBreak="0">
    <w:nsid w:val="28544B10"/>
    <w:multiLevelType w:val="hybridMultilevel"/>
    <w:tmpl w:val="CE50689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75139"/>
    <w:multiLevelType w:val="hybridMultilevel"/>
    <w:tmpl w:val="80ACE510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9253D"/>
    <w:multiLevelType w:val="hybridMultilevel"/>
    <w:tmpl w:val="9F62150A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50279"/>
    <w:multiLevelType w:val="hybridMultilevel"/>
    <w:tmpl w:val="302421B4"/>
    <w:lvl w:ilvl="0" w:tplc="0C070013">
      <w:start w:val="1"/>
      <w:numFmt w:val="upperRoman"/>
      <w:lvlText w:val="%1."/>
      <w:lvlJc w:val="righ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394A5B"/>
    <w:multiLevelType w:val="hybridMultilevel"/>
    <w:tmpl w:val="49C2F25E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E7247"/>
    <w:multiLevelType w:val="multilevel"/>
    <w:tmpl w:val="0C07001D"/>
    <w:styleLink w:val="Formatvorlag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4E07553"/>
    <w:multiLevelType w:val="multilevel"/>
    <w:tmpl w:val="68BA22C2"/>
    <w:styleLink w:val="Formatvorlag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E2262B"/>
    <w:multiLevelType w:val="hybridMultilevel"/>
    <w:tmpl w:val="09D0D6CE"/>
    <w:lvl w:ilvl="0" w:tplc="1FCADF26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6"/>
  </w:num>
  <w:num w:numId="5">
    <w:abstractNumId w:val="12"/>
  </w:num>
  <w:num w:numId="6">
    <w:abstractNumId w:val="13"/>
  </w:num>
  <w:num w:numId="7">
    <w:abstractNumId w:val="4"/>
  </w:num>
  <w:num w:numId="8">
    <w:abstractNumId w:val="2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8"/>
  </w:num>
  <w:num w:numId="17">
    <w:abstractNumId w:val="5"/>
  </w:num>
  <w:num w:numId="18">
    <w:abstractNumId w:val="10"/>
  </w:num>
  <w:num w:numId="19">
    <w:abstractNumId w:val="11"/>
  </w:num>
  <w:num w:numId="20">
    <w:abstractNumId w:val="9"/>
  </w:num>
  <w:num w:numId="21">
    <w:abstractNumId w:val="7"/>
  </w:num>
  <w:num w:numId="2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9523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42"/>
    <w:rsid w:val="00005DF7"/>
    <w:rsid w:val="000115B4"/>
    <w:rsid w:val="000220FD"/>
    <w:rsid w:val="00023F51"/>
    <w:rsid w:val="00025E47"/>
    <w:rsid w:val="000278D6"/>
    <w:rsid w:val="00045FF0"/>
    <w:rsid w:val="000564E2"/>
    <w:rsid w:val="000620FC"/>
    <w:rsid w:val="00073168"/>
    <w:rsid w:val="00074416"/>
    <w:rsid w:val="000837D5"/>
    <w:rsid w:val="00087A33"/>
    <w:rsid w:val="00095758"/>
    <w:rsid w:val="000A2064"/>
    <w:rsid w:val="000A374C"/>
    <w:rsid w:val="000B6C37"/>
    <w:rsid w:val="000D0566"/>
    <w:rsid w:val="000D778C"/>
    <w:rsid w:val="000E2758"/>
    <w:rsid w:val="000E4AFE"/>
    <w:rsid w:val="000F7FCF"/>
    <w:rsid w:val="00100F56"/>
    <w:rsid w:val="00115672"/>
    <w:rsid w:val="00124332"/>
    <w:rsid w:val="00126523"/>
    <w:rsid w:val="00133B93"/>
    <w:rsid w:val="00140C14"/>
    <w:rsid w:val="00162A8F"/>
    <w:rsid w:val="00166C25"/>
    <w:rsid w:val="00170053"/>
    <w:rsid w:val="0018070C"/>
    <w:rsid w:val="00195553"/>
    <w:rsid w:val="001A160C"/>
    <w:rsid w:val="001A252B"/>
    <w:rsid w:val="001A35E4"/>
    <w:rsid w:val="001A42A8"/>
    <w:rsid w:val="001A43CF"/>
    <w:rsid w:val="001A578E"/>
    <w:rsid w:val="001B1E63"/>
    <w:rsid w:val="001B23C5"/>
    <w:rsid w:val="001C7F51"/>
    <w:rsid w:val="001D0F2E"/>
    <w:rsid w:val="001E0622"/>
    <w:rsid w:val="001E10DD"/>
    <w:rsid w:val="001E3AD8"/>
    <w:rsid w:val="001F5E8A"/>
    <w:rsid w:val="001F67E8"/>
    <w:rsid w:val="0020436E"/>
    <w:rsid w:val="0021676F"/>
    <w:rsid w:val="002848B6"/>
    <w:rsid w:val="00287D5C"/>
    <w:rsid w:val="002903F1"/>
    <w:rsid w:val="00291AEA"/>
    <w:rsid w:val="00291B34"/>
    <w:rsid w:val="00294B8A"/>
    <w:rsid w:val="002975AE"/>
    <w:rsid w:val="002A2150"/>
    <w:rsid w:val="002A4DF0"/>
    <w:rsid w:val="002A76FB"/>
    <w:rsid w:val="002B04BB"/>
    <w:rsid w:val="002D030B"/>
    <w:rsid w:val="002E08EA"/>
    <w:rsid w:val="002F0B2E"/>
    <w:rsid w:val="00307026"/>
    <w:rsid w:val="003132C0"/>
    <w:rsid w:val="00330D7D"/>
    <w:rsid w:val="00340DE8"/>
    <w:rsid w:val="00341932"/>
    <w:rsid w:val="00341FD9"/>
    <w:rsid w:val="00352C7F"/>
    <w:rsid w:val="00353A4D"/>
    <w:rsid w:val="003554BC"/>
    <w:rsid w:val="00355B13"/>
    <w:rsid w:val="003573B4"/>
    <w:rsid w:val="003658EB"/>
    <w:rsid w:val="003707A0"/>
    <w:rsid w:val="0037466E"/>
    <w:rsid w:val="003746CF"/>
    <w:rsid w:val="00375236"/>
    <w:rsid w:val="0037658F"/>
    <w:rsid w:val="003936F0"/>
    <w:rsid w:val="003963CE"/>
    <w:rsid w:val="003A37B4"/>
    <w:rsid w:val="003B5C31"/>
    <w:rsid w:val="003B5D8A"/>
    <w:rsid w:val="003C25E7"/>
    <w:rsid w:val="003D2C18"/>
    <w:rsid w:val="003F6580"/>
    <w:rsid w:val="003F7547"/>
    <w:rsid w:val="00404FDA"/>
    <w:rsid w:val="00406F30"/>
    <w:rsid w:val="00415600"/>
    <w:rsid w:val="00435161"/>
    <w:rsid w:val="00454FAB"/>
    <w:rsid w:val="00456011"/>
    <w:rsid w:val="004567A1"/>
    <w:rsid w:val="00486689"/>
    <w:rsid w:val="0049654C"/>
    <w:rsid w:val="004A6077"/>
    <w:rsid w:val="004B3BE1"/>
    <w:rsid w:val="004C456A"/>
    <w:rsid w:val="004D0BCC"/>
    <w:rsid w:val="004D6B25"/>
    <w:rsid w:val="004E133A"/>
    <w:rsid w:val="004E20D3"/>
    <w:rsid w:val="004E4F63"/>
    <w:rsid w:val="004F1C58"/>
    <w:rsid w:val="004F4CE9"/>
    <w:rsid w:val="004F5FEA"/>
    <w:rsid w:val="004F7272"/>
    <w:rsid w:val="00507B4A"/>
    <w:rsid w:val="00510B86"/>
    <w:rsid w:val="005179D9"/>
    <w:rsid w:val="005320CD"/>
    <w:rsid w:val="00533E7B"/>
    <w:rsid w:val="00540A03"/>
    <w:rsid w:val="00560BB3"/>
    <w:rsid w:val="00563803"/>
    <w:rsid w:val="00576378"/>
    <w:rsid w:val="005821ED"/>
    <w:rsid w:val="005828D2"/>
    <w:rsid w:val="005843FC"/>
    <w:rsid w:val="00596866"/>
    <w:rsid w:val="005A364E"/>
    <w:rsid w:val="005B10B6"/>
    <w:rsid w:val="005C1CAC"/>
    <w:rsid w:val="005D116B"/>
    <w:rsid w:val="005D127B"/>
    <w:rsid w:val="005D22A4"/>
    <w:rsid w:val="005E583C"/>
    <w:rsid w:val="005E681A"/>
    <w:rsid w:val="00605472"/>
    <w:rsid w:val="006078A5"/>
    <w:rsid w:val="006241D2"/>
    <w:rsid w:val="00643B23"/>
    <w:rsid w:val="0064669A"/>
    <w:rsid w:val="006474D6"/>
    <w:rsid w:val="0064769C"/>
    <w:rsid w:val="00647C59"/>
    <w:rsid w:val="006522E8"/>
    <w:rsid w:val="00654302"/>
    <w:rsid w:val="00673586"/>
    <w:rsid w:val="00680D46"/>
    <w:rsid w:val="0068196F"/>
    <w:rsid w:val="006838F5"/>
    <w:rsid w:val="00687919"/>
    <w:rsid w:val="00690051"/>
    <w:rsid w:val="006A0C5A"/>
    <w:rsid w:val="006A611E"/>
    <w:rsid w:val="006A6DD1"/>
    <w:rsid w:val="006A7703"/>
    <w:rsid w:val="006B07AB"/>
    <w:rsid w:val="006B287F"/>
    <w:rsid w:val="006B2E72"/>
    <w:rsid w:val="006C6531"/>
    <w:rsid w:val="006D5C5A"/>
    <w:rsid w:val="006E3DF4"/>
    <w:rsid w:val="006E7D92"/>
    <w:rsid w:val="006F177B"/>
    <w:rsid w:val="006F4A3A"/>
    <w:rsid w:val="00700710"/>
    <w:rsid w:val="007267CD"/>
    <w:rsid w:val="007268A7"/>
    <w:rsid w:val="007349A9"/>
    <w:rsid w:val="00736455"/>
    <w:rsid w:val="00744C4E"/>
    <w:rsid w:val="00747EC7"/>
    <w:rsid w:val="007568A2"/>
    <w:rsid w:val="00760DD4"/>
    <w:rsid w:val="00761156"/>
    <w:rsid w:val="0077369E"/>
    <w:rsid w:val="0078037B"/>
    <w:rsid w:val="00781FD3"/>
    <w:rsid w:val="007861CF"/>
    <w:rsid w:val="0078694B"/>
    <w:rsid w:val="00797837"/>
    <w:rsid w:val="007A3BEB"/>
    <w:rsid w:val="007B30C3"/>
    <w:rsid w:val="007C7266"/>
    <w:rsid w:val="007D2526"/>
    <w:rsid w:val="007E11A8"/>
    <w:rsid w:val="007E12E5"/>
    <w:rsid w:val="007E49A4"/>
    <w:rsid w:val="007F337A"/>
    <w:rsid w:val="007F4875"/>
    <w:rsid w:val="007F56D7"/>
    <w:rsid w:val="008000C3"/>
    <w:rsid w:val="00800169"/>
    <w:rsid w:val="00801476"/>
    <w:rsid w:val="00837B29"/>
    <w:rsid w:val="00845F85"/>
    <w:rsid w:val="00846C9B"/>
    <w:rsid w:val="00850453"/>
    <w:rsid w:val="008542C8"/>
    <w:rsid w:val="00856986"/>
    <w:rsid w:val="00863C81"/>
    <w:rsid w:val="008830CC"/>
    <w:rsid w:val="00885741"/>
    <w:rsid w:val="0089180F"/>
    <w:rsid w:val="00894511"/>
    <w:rsid w:val="00897D09"/>
    <w:rsid w:val="008A4685"/>
    <w:rsid w:val="008B11C1"/>
    <w:rsid w:val="008B12B1"/>
    <w:rsid w:val="008B2115"/>
    <w:rsid w:val="008B4B01"/>
    <w:rsid w:val="008D2CC0"/>
    <w:rsid w:val="008E3FEE"/>
    <w:rsid w:val="008E4C78"/>
    <w:rsid w:val="008F7610"/>
    <w:rsid w:val="00900F59"/>
    <w:rsid w:val="0090117C"/>
    <w:rsid w:val="009053B8"/>
    <w:rsid w:val="009073A8"/>
    <w:rsid w:val="00916178"/>
    <w:rsid w:val="00931187"/>
    <w:rsid w:val="0093135E"/>
    <w:rsid w:val="00943058"/>
    <w:rsid w:val="0094318C"/>
    <w:rsid w:val="0094436A"/>
    <w:rsid w:val="009514F9"/>
    <w:rsid w:val="0095402B"/>
    <w:rsid w:val="0095656C"/>
    <w:rsid w:val="009708AD"/>
    <w:rsid w:val="0097288D"/>
    <w:rsid w:val="00976B9D"/>
    <w:rsid w:val="0097778B"/>
    <w:rsid w:val="00980965"/>
    <w:rsid w:val="00981762"/>
    <w:rsid w:val="00985C85"/>
    <w:rsid w:val="009A7FBA"/>
    <w:rsid w:val="009B7FA8"/>
    <w:rsid w:val="009C2A29"/>
    <w:rsid w:val="009C7025"/>
    <w:rsid w:val="009E00A5"/>
    <w:rsid w:val="009E0C7D"/>
    <w:rsid w:val="009E353C"/>
    <w:rsid w:val="009E3E73"/>
    <w:rsid w:val="009E519B"/>
    <w:rsid w:val="009F59DA"/>
    <w:rsid w:val="00A0111C"/>
    <w:rsid w:val="00A117A7"/>
    <w:rsid w:val="00A16656"/>
    <w:rsid w:val="00A229D0"/>
    <w:rsid w:val="00A256AD"/>
    <w:rsid w:val="00A317A5"/>
    <w:rsid w:val="00A37BDD"/>
    <w:rsid w:val="00A448C1"/>
    <w:rsid w:val="00A54A3A"/>
    <w:rsid w:val="00A665E0"/>
    <w:rsid w:val="00A72E8C"/>
    <w:rsid w:val="00A73641"/>
    <w:rsid w:val="00A74150"/>
    <w:rsid w:val="00A80312"/>
    <w:rsid w:val="00A80605"/>
    <w:rsid w:val="00A84890"/>
    <w:rsid w:val="00A8696A"/>
    <w:rsid w:val="00A86C4B"/>
    <w:rsid w:val="00A87885"/>
    <w:rsid w:val="00A878B6"/>
    <w:rsid w:val="00A9066A"/>
    <w:rsid w:val="00A9674A"/>
    <w:rsid w:val="00AA3110"/>
    <w:rsid w:val="00AA366A"/>
    <w:rsid w:val="00AA5745"/>
    <w:rsid w:val="00AB4DDB"/>
    <w:rsid w:val="00AC3D9C"/>
    <w:rsid w:val="00AC4001"/>
    <w:rsid w:val="00AC43D0"/>
    <w:rsid w:val="00AC6920"/>
    <w:rsid w:val="00AE1FC7"/>
    <w:rsid w:val="00AE2312"/>
    <w:rsid w:val="00AF2D4B"/>
    <w:rsid w:val="00B11AEA"/>
    <w:rsid w:val="00B270BC"/>
    <w:rsid w:val="00B41147"/>
    <w:rsid w:val="00B434B4"/>
    <w:rsid w:val="00B57A5C"/>
    <w:rsid w:val="00B618AC"/>
    <w:rsid w:val="00B63A7B"/>
    <w:rsid w:val="00B76D53"/>
    <w:rsid w:val="00B82E20"/>
    <w:rsid w:val="00B85FBD"/>
    <w:rsid w:val="00B93642"/>
    <w:rsid w:val="00BA24E8"/>
    <w:rsid w:val="00BA6086"/>
    <w:rsid w:val="00BD0E6C"/>
    <w:rsid w:val="00BD53F8"/>
    <w:rsid w:val="00BD6056"/>
    <w:rsid w:val="00BE316E"/>
    <w:rsid w:val="00C01C89"/>
    <w:rsid w:val="00C12487"/>
    <w:rsid w:val="00C2267B"/>
    <w:rsid w:val="00C22790"/>
    <w:rsid w:val="00C25D68"/>
    <w:rsid w:val="00C2704B"/>
    <w:rsid w:val="00C339DC"/>
    <w:rsid w:val="00C3517F"/>
    <w:rsid w:val="00C354EA"/>
    <w:rsid w:val="00C43414"/>
    <w:rsid w:val="00C44AE0"/>
    <w:rsid w:val="00C4711F"/>
    <w:rsid w:val="00C5050D"/>
    <w:rsid w:val="00C5113D"/>
    <w:rsid w:val="00C55ADF"/>
    <w:rsid w:val="00C57CF3"/>
    <w:rsid w:val="00C63C94"/>
    <w:rsid w:val="00C653D3"/>
    <w:rsid w:val="00C722C5"/>
    <w:rsid w:val="00C76DA5"/>
    <w:rsid w:val="00C80E6D"/>
    <w:rsid w:val="00C84497"/>
    <w:rsid w:val="00CA5698"/>
    <w:rsid w:val="00CA61B0"/>
    <w:rsid w:val="00CC2E18"/>
    <w:rsid w:val="00CC3915"/>
    <w:rsid w:val="00CD3CA8"/>
    <w:rsid w:val="00CD5CCE"/>
    <w:rsid w:val="00CE2081"/>
    <w:rsid w:val="00CF2563"/>
    <w:rsid w:val="00CF5971"/>
    <w:rsid w:val="00D000FC"/>
    <w:rsid w:val="00D01DDB"/>
    <w:rsid w:val="00D10C78"/>
    <w:rsid w:val="00D1291A"/>
    <w:rsid w:val="00D12DDF"/>
    <w:rsid w:val="00D1469D"/>
    <w:rsid w:val="00D26436"/>
    <w:rsid w:val="00D27243"/>
    <w:rsid w:val="00D305C6"/>
    <w:rsid w:val="00D31434"/>
    <w:rsid w:val="00D360A6"/>
    <w:rsid w:val="00D40136"/>
    <w:rsid w:val="00D513C7"/>
    <w:rsid w:val="00D669E8"/>
    <w:rsid w:val="00D835FE"/>
    <w:rsid w:val="00D9164A"/>
    <w:rsid w:val="00D94B49"/>
    <w:rsid w:val="00DA064C"/>
    <w:rsid w:val="00DA5B8C"/>
    <w:rsid w:val="00DB582A"/>
    <w:rsid w:val="00DC2B50"/>
    <w:rsid w:val="00DC4399"/>
    <w:rsid w:val="00DC584B"/>
    <w:rsid w:val="00DD079F"/>
    <w:rsid w:val="00DE7DB2"/>
    <w:rsid w:val="00DF0210"/>
    <w:rsid w:val="00E11F62"/>
    <w:rsid w:val="00E14346"/>
    <w:rsid w:val="00E1473D"/>
    <w:rsid w:val="00E35541"/>
    <w:rsid w:val="00E3597F"/>
    <w:rsid w:val="00E4238D"/>
    <w:rsid w:val="00E508E8"/>
    <w:rsid w:val="00E537FB"/>
    <w:rsid w:val="00E561CE"/>
    <w:rsid w:val="00E56E9E"/>
    <w:rsid w:val="00E5736B"/>
    <w:rsid w:val="00E57E13"/>
    <w:rsid w:val="00E64C3C"/>
    <w:rsid w:val="00E706DC"/>
    <w:rsid w:val="00E82AC8"/>
    <w:rsid w:val="00E92DC2"/>
    <w:rsid w:val="00E95A8E"/>
    <w:rsid w:val="00EA10C2"/>
    <w:rsid w:val="00EA2358"/>
    <w:rsid w:val="00EA4006"/>
    <w:rsid w:val="00EB3689"/>
    <w:rsid w:val="00EC4566"/>
    <w:rsid w:val="00ED07A1"/>
    <w:rsid w:val="00ED1E1D"/>
    <w:rsid w:val="00ED74B0"/>
    <w:rsid w:val="00EF0C10"/>
    <w:rsid w:val="00EF608C"/>
    <w:rsid w:val="00EF646A"/>
    <w:rsid w:val="00F01AF5"/>
    <w:rsid w:val="00F1082F"/>
    <w:rsid w:val="00F11933"/>
    <w:rsid w:val="00F248A2"/>
    <w:rsid w:val="00F40CD8"/>
    <w:rsid w:val="00F45016"/>
    <w:rsid w:val="00F56AFE"/>
    <w:rsid w:val="00F66AB6"/>
    <w:rsid w:val="00F715A4"/>
    <w:rsid w:val="00F74AE4"/>
    <w:rsid w:val="00F82914"/>
    <w:rsid w:val="00F84B77"/>
    <w:rsid w:val="00F9212D"/>
    <w:rsid w:val="00FB23BB"/>
    <w:rsid w:val="00FC3615"/>
    <w:rsid w:val="00FC5040"/>
    <w:rsid w:val="00FD3E02"/>
    <w:rsid w:val="00FD66A4"/>
    <w:rsid w:val="00FE7AB3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5:docId w15:val="{9C04D2FA-5F2F-4B6D-971F-78831A0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19B"/>
    <w:pPr>
      <w:overflowPunct w:val="0"/>
      <w:autoSpaceDE w:val="0"/>
      <w:autoSpaceDN w:val="0"/>
      <w:adjustRightInd w:val="0"/>
      <w:spacing w:before="240" w:after="0"/>
      <w:jc w:val="both"/>
      <w:textAlignment w:val="baseline"/>
    </w:pPr>
    <w:rPr>
      <w:rFonts w:ascii="Verdana" w:hAnsi="Verdana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31434"/>
    <w:pPr>
      <w:keepNext/>
      <w:numPr>
        <w:numId w:val="15"/>
      </w:numPr>
      <w:jc w:val="center"/>
      <w:outlineLvl w:val="0"/>
    </w:pPr>
    <w:rPr>
      <w:b/>
      <w:caps/>
      <w:kern w:val="28"/>
      <w:sz w:val="24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D360A6"/>
    <w:pPr>
      <w:keepNext/>
      <w:numPr>
        <w:ilvl w:val="1"/>
        <w:numId w:val="15"/>
      </w:numPr>
      <w:jc w:val="center"/>
      <w:outlineLvl w:val="1"/>
    </w:pPr>
    <w:rPr>
      <w:b/>
      <w:caps/>
    </w:rPr>
  </w:style>
  <w:style w:type="paragraph" w:styleId="berschrift3">
    <w:name w:val="heading 3"/>
    <w:basedOn w:val="Standard"/>
    <w:next w:val="Standard"/>
    <w:link w:val="berschrift3Zchn"/>
    <w:qFormat/>
    <w:rsid w:val="009F59DA"/>
    <w:pPr>
      <w:keepNext/>
      <w:numPr>
        <w:ilvl w:val="2"/>
        <w:numId w:val="15"/>
      </w:numPr>
      <w:outlineLvl w:val="2"/>
    </w:pPr>
    <w:rPr>
      <w:b/>
      <w:lang w:val="de-DE"/>
    </w:rPr>
  </w:style>
  <w:style w:type="paragraph" w:styleId="berschrift4">
    <w:name w:val="heading 4"/>
    <w:basedOn w:val="Standard"/>
    <w:next w:val="Standard"/>
    <w:link w:val="berschrift4Zchn"/>
    <w:qFormat/>
    <w:rsid w:val="009F59DA"/>
    <w:pPr>
      <w:numPr>
        <w:ilvl w:val="3"/>
        <w:numId w:val="15"/>
      </w:numPr>
      <w:outlineLvl w:val="3"/>
    </w:pPr>
    <w:rPr>
      <w:lang w:val="de-DE"/>
    </w:rPr>
  </w:style>
  <w:style w:type="paragraph" w:styleId="berschrift5">
    <w:name w:val="heading 5"/>
    <w:basedOn w:val="Standard"/>
    <w:next w:val="Standard"/>
    <w:link w:val="berschrift5Zchn"/>
    <w:qFormat/>
    <w:rsid w:val="009F59DA"/>
    <w:pPr>
      <w:numPr>
        <w:ilvl w:val="4"/>
        <w:numId w:val="15"/>
      </w:numPr>
      <w:outlineLvl w:val="4"/>
    </w:pPr>
    <w:rPr>
      <w:lang w:val="de-DE"/>
    </w:rPr>
  </w:style>
  <w:style w:type="paragraph" w:styleId="berschrift6">
    <w:name w:val="heading 6"/>
    <w:aliases w:val="TextKleindruck"/>
    <w:basedOn w:val="Standard"/>
    <w:next w:val="Standard"/>
    <w:link w:val="berschrift6Zchn"/>
    <w:qFormat/>
    <w:rsid w:val="009F59DA"/>
    <w:pPr>
      <w:numPr>
        <w:ilvl w:val="5"/>
        <w:numId w:val="15"/>
      </w:numPr>
      <w:outlineLvl w:val="5"/>
    </w:pPr>
    <w:rPr>
      <w:lang w:val="de-DE"/>
    </w:rPr>
  </w:style>
  <w:style w:type="paragraph" w:styleId="berschrift7">
    <w:name w:val="heading 7"/>
    <w:aliases w:val="Text-1-2-3"/>
    <w:basedOn w:val="Standard"/>
    <w:next w:val="Standard"/>
    <w:link w:val="berschrift7Zchn"/>
    <w:qFormat/>
    <w:rsid w:val="009F59DA"/>
    <w:pPr>
      <w:numPr>
        <w:ilvl w:val="6"/>
        <w:numId w:val="15"/>
      </w:numPr>
      <w:outlineLvl w:val="6"/>
    </w:pPr>
    <w:rPr>
      <w:lang w:val="de-DE"/>
    </w:rPr>
  </w:style>
  <w:style w:type="paragraph" w:styleId="berschrift8">
    <w:name w:val="heading 8"/>
    <w:aliases w:val="Text-a-b-c"/>
    <w:basedOn w:val="Standard"/>
    <w:next w:val="Standard"/>
    <w:link w:val="berschrift8Zchn"/>
    <w:qFormat/>
    <w:rsid w:val="00B57A5C"/>
    <w:pPr>
      <w:numPr>
        <w:ilvl w:val="7"/>
        <w:numId w:val="15"/>
      </w:numPr>
      <w:outlineLvl w:val="7"/>
    </w:pPr>
  </w:style>
  <w:style w:type="paragraph" w:styleId="berschrift9">
    <w:name w:val="heading 9"/>
    <w:aliases w:val="Text-i-ii-iii"/>
    <w:basedOn w:val="Standard"/>
    <w:next w:val="Standard"/>
    <w:link w:val="berschrift9Zchn"/>
    <w:qFormat/>
    <w:rsid w:val="00B57A5C"/>
    <w:pPr>
      <w:numPr>
        <w:ilvl w:val="8"/>
        <w:numId w:val="15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57A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7A5C"/>
    <w:rPr>
      <w:rFonts w:ascii="Verdana" w:eastAsia="Times New Roman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B57A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7A5C"/>
    <w:rPr>
      <w:rFonts w:ascii="Verdana" w:eastAsia="Times New Roman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A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7A5C"/>
    <w:rPr>
      <w:rFonts w:ascii="Tahoma" w:eastAsia="Times New Roman" w:hAnsi="Tahoma" w:cs="Tahoma"/>
      <w:sz w:val="16"/>
      <w:szCs w:val="16"/>
      <w:lang w:eastAsia="de-DE"/>
    </w:rPr>
  </w:style>
  <w:style w:type="paragraph" w:styleId="KeinLeerraum">
    <w:name w:val="No Spacing"/>
    <w:uiPriority w:val="1"/>
    <w:rsid w:val="00B57A5C"/>
    <w:pPr>
      <w:spacing w:after="0" w:line="240" w:lineRule="auto"/>
    </w:pPr>
    <w:rPr>
      <w:rFonts w:eastAsiaTheme="minorHAnsi"/>
    </w:rPr>
  </w:style>
  <w:style w:type="numbering" w:customStyle="1" w:styleId="Formatvorlage1">
    <w:name w:val="Formatvorlage1"/>
    <w:uiPriority w:val="99"/>
    <w:rsid w:val="00B57A5C"/>
    <w:pPr>
      <w:numPr>
        <w:numId w:val="4"/>
      </w:numPr>
    </w:pPr>
  </w:style>
  <w:style w:type="numbering" w:customStyle="1" w:styleId="Formatvorlage2">
    <w:name w:val="Formatvorlage2"/>
    <w:uiPriority w:val="99"/>
    <w:rsid w:val="00B57A5C"/>
    <w:pPr>
      <w:numPr>
        <w:numId w:val="5"/>
      </w:numPr>
    </w:pPr>
  </w:style>
  <w:style w:type="numbering" w:customStyle="1" w:styleId="Formatvorlage3">
    <w:name w:val="Formatvorlage3"/>
    <w:uiPriority w:val="99"/>
    <w:rsid w:val="00B57A5C"/>
    <w:pPr>
      <w:numPr>
        <w:numId w:val="6"/>
      </w:numPr>
    </w:pPr>
  </w:style>
  <w:style w:type="character" w:styleId="Funotenzeichen">
    <w:name w:val="footnote reference"/>
    <w:basedOn w:val="Absatz-Standardschriftart"/>
    <w:semiHidden/>
    <w:rsid w:val="00B57A5C"/>
    <w:rPr>
      <w:vertAlign w:val="superscript"/>
    </w:rPr>
  </w:style>
  <w:style w:type="paragraph" w:customStyle="1" w:styleId="Gesetzestext">
    <w:name w:val="Gesetzestext"/>
    <w:basedOn w:val="Standard"/>
    <w:rsid w:val="00B57A5C"/>
    <w:pPr>
      <w:spacing w:line="240" w:lineRule="auto"/>
      <w:ind w:left="2835"/>
    </w:pPr>
    <w:rPr>
      <w:rFonts w:ascii="Times New Roman" w:hAnsi="Times New Roman"/>
      <w:lang w:val="de-DE"/>
    </w:rPr>
  </w:style>
  <w:style w:type="paragraph" w:customStyle="1" w:styleId="Judikatur">
    <w:name w:val="Judikatur"/>
    <w:basedOn w:val="Standard"/>
    <w:next w:val="Standard"/>
    <w:rsid w:val="00291A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 w:line="240" w:lineRule="auto"/>
      <w:ind w:left="1985"/>
    </w:pPr>
    <w:rPr>
      <w:lang w:val="de-DE"/>
    </w:rPr>
  </w:style>
  <w:style w:type="paragraph" w:customStyle="1" w:styleId="klein-eng-eingerckt">
    <w:name w:val="klein-eng-eingerückt"/>
    <w:basedOn w:val="Standard"/>
    <w:rsid w:val="00B57A5C"/>
    <w:pPr>
      <w:ind w:left="2268"/>
    </w:pPr>
    <w:rPr>
      <w:sz w:val="16"/>
    </w:rPr>
  </w:style>
  <w:style w:type="character" w:styleId="Seitenzahl">
    <w:name w:val="page number"/>
    <w:basedOn w:val="Absatz-Standardschriftart"/>
    <w:semiHidden/>
    <w:rsid w:val="00B57A5C"/>
  </w:style>
  <w:style w:type="table" w:styleId="Tabellenraster">
    <w:name w:val="Table Grid"/>
    <w:basedOn w:val="NormaleTabelle"/>
    <w:uiPriority w:val="59"/>
    <w:rsid w:val="00B57A5C"/>
    <w:pPr>
      <w:spacing w:after="0" w:line="240" w:lineRule="auto"/>
    </w:pPr>
    <w:rPr>
      <w:rFonts w:ascii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D31434"/>
    <w:rPr>
      <w:rFonts w:ascii="Verdana" w:hAnsi="Verdana" w:cs="Times New Roman"/>
      <w:b/>
      <w:caps/>
      <w:kern w:val="28"/>
      <w:sz w:val="24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57A5C"/>
    <w:rPr>
      <w:rFonts w:ascii="Verdana" w:hAnsi="Verdana" w:cs="Times New Roman"/>
      <w:b/>
      <w:caps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86C4B"/>
    <w:rPr>
      <w:rFonts w:ascii="Verdana" w:hAnsi="Verdana" w:cs="Times New Roman"/>
      <w:b/>
      <w:sz w:val="20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B57A5C"/>
    <w:rPr>
      <w:rFonts w:ascii="Verdana" w:hAnsi="Verdana" w:cs="Times New Roman"/>
      <w:sz w:val="20"/>
      <w:szCs w:val="20"/>
      <w:lang w:val="de-DE" w:eastAsia="de-DE"/>
    </w:rPr>
  </w:style>
  <w:style w:type="character" w:customStyle="1" w:styleId="berschrift5Zchn">
    <w:name w:val="Überschrift 5 Zchn"/>
    <w:link w:val="berschrift5"/>
    <w:rsid w:val="00B57A5C"/>
    <w:rPr>
      <w:rFonts w:ascii="Verdana" w:hAnsi="Verdana" w:cs="Times New Roman"/>
      <w:sz w:val="20"/>
      <w:szCs w:val="20"/>
      <w:lang w:val="de-DE" w:eastAsia="de-DE"/>
    </w:rPr>
  </w:style>
  <w:style w:type="character" w:customStyle="1" w:styleId="berschrift6Zchn">
    <w:name w:val="Überschrift 6 Zchn"/>
    <w:aliases w:val="TextKleindruck Zchn"/>
    <w:link w:val="berschrift6"/>
    <w:rsid w:val="00B57A5C"/>
    <w:rPr>
      <w:rFonts w:ascii="Verdana" w:hAnsi="Verdana" w:cs="Times New Roman"/>
      <w:sz w:val="20"/>
      <w:szCs w:val="20"/>
      <w:lang w:val="de-DE" w:eastAsia="de-DE"/>
    </w:rPr>
  </w:style>
  <w:style w:type="character" w:customStyle="1" w:styleId="berschrift7Zchn">
    <w:name w:val="Überschrift 7 Zchn"/>
    <w:aliases w:val="Text-1-2-3 Zchn"/>
    <w:basedOn w:val="Absatz-Standardschriftart"/>
    <w:link w:val="berschrift7"/>
    <w:rsid w:val="00B57A5C"/>
    <w:rPr>
      <w:rFonts w:ascii="Verdana" w:hAnsi="Verdana" w:cs="Times New Roman"/>
      <w:sz w:val="20"/>
      <w:szCs w:val="20"/>
      <w:lang w:val="de-DE" w:eastAsia="de-DE"/>
    </w:rPr>
  </w:style>
  <w:style w:type="character" w:customStyle="1" w:styleId="berschrift8Zchn">
    <w:name w:val="Überschrift 8 Zchn"/>
    <w:aliases w:val="Text-a-b-c Zchn"/>
    <w:basedOn w:val="Absatz-Standardschriftart"/>
    <w:link w:val="berschrift8"/>
    <w:rsid w:val="00B57A5C"/>
    <w:rPr>
      <w:rFonts w:ascii="Verdana" w:hAnsi="Verdana" w:cs="Times New Roman"/>
      <w:sz w:val="20"/>
      <w:szCs w:val="20"/>
      <w:lang w:eastAsia="de-DE"/>
    </w:rPr>
  </w:style>
  <w:style w:type="character" w:customStyle="1" w:styleId="berschrift9Zchn">
    <w:name w:val="Überschrift 9 Zchn"/>
    <w:aliases w:val="Text-i-ii-iii Zchn"/>
    <w:basedOn w:val="Absatz-Standardschriftart"/>
    <w:link w:val="berschrift9"/>
    <w:rsid w:val="00B57A5C"/>
    <w:rPr>
      <w:rFonts w:ascii="Verdana" w:hAnsi="Verdana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B57A5C"/>
    <w:pPr>
      <w:tabs>
        <w:tab w:val="left" w:pos="284"/>
      </w:tabs>
      <w:spacing w:before="0" w:line="240" w:lineRule="auto"/>
      <w:ind w:left="284" w:hanging="284"/>
    </w:pPr>
    <w:rPr>
      <w:sz w:val="16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57A5C"/>
    <w:rPr>
      <w:rFonts w:ascii="Verdana" w:eastAsia="Times New Roman" w:hAnsi="Verdana" w:cs="Times New Roman"/>
      <w:sz w:val="16"/>
      <w:szCs w:val="20"/>
      <w:lang w:val="de-DE" w:eastAsia="de-DE"/>
    </w:rPr>
  </w:style>
  <w:style w:type="paragraph" w:customStyle="1" w:styleId="Aufzhlung1">
    <w:name w:val="Aufzählung 1"/>
    <w:basedOn w:val="Standard"/>
    <w:qFormat/>
    <w:rsid w:val="00D10C78"/>
    <w:pPr>
      <w:numPr>
        <w:numId w:val="1"/>
      </w:numPr>
      <w:ind w:left="357" w:hanging="357"/>
      <w:contextualSpacing/>
    </w:pPr>
  </w:style>
  <w:style w:type="paragraph" w:customStyle="1" w:styleId="Aufzhlung2">
    <w:name w:val="Aufzählung 2"/>
    <w:basedOn w:val="Standard"/>
    <w:qFormat/>
    <w:rsid w:val="00B57A5C"/>
    <w:pPr>
      <w:numPr>
        <w:numId w:val="2"/>
      </w:numPr>
      <w:contextualSpacing/>
    </w:pPr>
  </w:style>
  <w:style w:type="paragraph" w:styleId="Aufzhlungszeichen">
    <w:name w:val="List Bullet"/>
    <w:basedOn w:val="Standard"/>
    <w:uiPriority w:val="99"/>
    <w:unhideWhenUsed/>
    <w:rsid w:val="00B57A5C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B57A5C"/>
    <w:pPr>
      <w:ind w:left="643" w:hanging="360"/>
      <w:contextualSpacing/>
    </w:pPr>
  </w:style>
  <w:style w:type="paragraph" w:customStyle="1" w:styleId="Randziffern">
    <w:name w:val="Randziffern"/>
    <w:basedOn w:val="Standard"/>
    <w:next w:val="Standard"/>
    <w:qFormat/>
    <w:rsid w:val="00845F85"/>
    <w:pPr>
      <w:numPr>
        <w:ilvl w:val="6"/>
        <w:numId w:val="8"/>
      </w:numPr>
    </w:pPr>
    <w:rPr>
      <w:lang w:val="de-DE"/>
    </w:rPr>
  </w:style>
  <w:style w:type="paragraph" w:styleId="Listenabsatz">
    <w:name w:val="List Paragraph"/>
    <w:basedOn w:val="Standard"/>
    <w:uiPriority w:val="34"/>
    <w:rsid w:val="00291B3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179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79D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79D9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79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79D9"/>
    <w:rPr>
      <w:rFonts w:ascii="Verdana" w:hAnsi="Verdana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DD09-E936-4324-A66F-D05C2A1F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1305</Words>
  <Characters>8223</Characters>
  <Application>Microsoft Office Word</Application>
  <DocSecurity>4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Cervenka Anja</dc:creator>
  <cp:lastModifiedBy>Kirchner Thomas, Mag, WKÖ Bigr X</cp:lastModifiedBy>
  <cp:revision>2</cp:revision>
  <cp:lastPrinted>2017-01-27T10:24:00Z</cp:lastPrinted>
  <dcterms:created xsi:type="dcterms:W3CDTF">2018-04-20T06:47:00Z</dcterms:created>
  <dcterms:modified xsi:type="dcterms:W3CDTF">2018-04-20T06:47:00Z</dcterms:modified>
</cp:coreProperties>
</file>