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C109" w14:textId="77777777" w:rsidR="00B34973" w:rsidRPr="00B34973" w:rsidRDefault="00B34973" w:rsidP="00B34973">
      <w:pPr>
        <w:spacing w:after="0" w:line="240" w:lineRule="auto"/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</w:pPr>
      <w:r w:rsidRPr="00B34973"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 xml:space="preserve">Vereinbarung </w:t>
      </w:r>
      <w:r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>über die allgemeine D</w:t>
      </w:r>
      <w:r w:rsidRPr="00B34973"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 xml:space="preserve">urchrechnung </w:t>
      </w:r>
      <w:r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 xml:space="preserve">für </w:t>
      </w:r>
      <w:r w:rsidRPr="00B34973"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>Verkaufs</w:t>
      </w:r>
      <w:r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>stellen, die an mehr als einem S</w:t>
      </w:r>
      <w:r w:rsidRPr="00B34973">
        <w:rPr>
          <w:rFonts w:ascii="Trebuchet MS" w:eastAsia="Times New Roman" w:hAnsi="Trebuchet MS" w:cs="Times New Roman"/>
          <w:b/>
          <w:smallCaps/>
          <w:sz w:val="32"/>
          <w:szCs w:val="28"/>
          <w:lang w:val="de-DE" w:eastAsia="de-DE"/>
        </w:rPr>
        <w:t>amstag im Monat nach 13.00 Uhr offen halten (Handel/Angestellte)</w:t>
      </w:r>
    </w:p>
    <w:p w14:paraId="2E767294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b/>
          <w:smallCaps/>
          <w:lang w:val="de-DE" w:eastAsia="de-AT"/>
        </w:rPr>
      </w:pPr>
      <w:r w:rsidRPr="00B34973">
        <w:rPr>
          <w:rFonts w:ascii="Trebuchet MS" w:eastAsia="Times New Roman" w:hAnsi="Trebuchet MS" w:cs="Times New Roman"/>
          <w:b/>
          <w:smallCaps/>
          <w:noProof/>
          <w:szCs w:val="24"/>
          <w:lang w:eastAsia="de-AT"/>
        </w:rPr>
        <w:drawing>
          <wp:anchor distT="0" distB="0" distL="114300" distR="114300" simplePos="0" relativeHeight="251659264" behindDoc="1" locked="0" layoutInCell="1" allowOverlap="1" wp14:anchorId="64C69797" wp14:editId="31B27876">
            <wp:simplePos x="0" y="0"/>
            <wp:positionH relativeFrom="page">
              <wp:posOffset>0</wp:posOffset>
            </wp:positionH>
            <wp:positionV relativeFrom="page">
              <wp:posOffset>10633</wp:posOffset>
            </wp:positionV>
            <wp:extent cx="7556500" cy="10693400"/>
            <wp:effectExtent l="0" t="0" r="0" b="0"/>
            <wp:wrapTight wrapText="bothSides">
              <wp:wrapPolygon edited="0">
                <wp:start x="0" y="0"/>
                <wp:lineTo x="0" y="21549"/>
                <wp:lineTo x="1416" y="21549"/>
                <wp:lineTo x="1416" y="2463"/>
                <wp:lineTo x="20257" y="2463"/>
                <wp:lineTo x="20257" y="693"/>
                <wp:lineTo x="4084" y="539"/>
                <wp:lineTo x="3104" y="269"/>
                <wp:lineTo x="1416" y="0"/>
                <wp:lineTo x="0" y="0"/>
              </wp:wrapPolygon>
            </wp:wrapTight>
            <wp:docPr id="2" name="Bild 12" descr="KC_Infoblatt_A&amp;Soz_A4_jb_v01_110601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A&amp;Soz_A4_jb_v01_110601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6586F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214B4470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5F8D334F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46F6477F" w14:textId="77777777" w:rsidR="00B34973" w:rsidRPr="00B34973" w:rsidRDefault="00B34973" w:rsidP="00B34973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 w:eastAsia="de-AT"/>
        </w:rPr>
      </w:pPr>
      <w:r w:rsidRPr="00B34973">
        <w:rPr>
          <w:rFonts w:ascii="Trebuchet MS" w:eastAsia="Times New Roman" w:hAnsi="Trebuchet MS" w:cs="Arial"/>
          <w:b/>
          <w:sz w:val="40"/>
          <w:u w:val="single"/>
          <w:lang w:val="de-DE" w:eastAsia="de-AT"/>
        </w:rPr>
        <w:t>WICHTIGER HINWEIS:</w:t>
      </w:r>
    </w:p>
    <w:p w14:paraId="7121BF41" w14:textId="77777777" w:rsidR="00B34973" w:rsidRPr="00B34973" w:rsidRDefault="00B34973" w:rsidP="00B34973">
      <w:pPr>
        <w:shd w:val="clear" w:color="auto" w:fill="FFFFFF"/>
        <w:spacing w:after="180" w:line="360" w:lineRule="auto"/>
        <w:jc w:val="center"/>
        <w:rPr>
          <w:rFonts w:ascii="Trebuchet MS" w:eastAsia="Times New Roman" w:hAnsi="Trebuchet MS" w:cs="Arial"/>
          <w:b/>
          <w:sz w:val="44"/>
          <w:u w:val="single"/>
          <w:lang w:val="de-DE" w:eastAsia="de-AT"/>
        </w:rPr>
      </w:pPr>
    </w:p>
    <w:p w14:paraId="36B324F0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  <w:r w:rsidRPr="00B34973">
        <w:rPr>
          <w:rFonts w:ascii="Trebuchet MS" w:eastAsia="Times New Roman" w:hAnsi="Trebuchet MS" w:cs="Arial"/>
          <w:lang w:val="de-DE" w:eastAsia="de-AT"/>
        </w:rPr>
        <w:t>Um die Gefahr zu reduzieren, dass Sie unpassende Vertragsmuster verwenden oder Vertragsmuster in gesetzwidriger Weise abändern, ersuchen wir Sie aber, folgende Tipps zu beachten: </w:t>
      </w:r>
    </w:p>
    <w:p w14:paraId="119CDCA3" w14:textId="77777777" w:rsidR="00B34973" w:rsidRPr="00B34973" w:rsidRDefault="00B34973" w:rsidP="00B349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 w:eastAsia="de-AT"/>
        </w:rPr>
      </w:pPr>
      <w:r w:rsidRPr="00B34973">
        <w:rPr>
          <w:rFonts w:ascii="Trebuchet MS" w:eastAsia="Times New Roman" w:hAnsi="Trebuchet MS" w:cs="Arial"/>
          <w:lang w:val="de-DE" w:eastAsia="de-AT"/>
        </w:rPr>
        <w:t>Überprüfen Sie zuerst, ob das verwendete Vertragsmuster für Ihren arbeitsrechtlichen Sachverhalt passt!</w:t>
      </w:r>
    </w:p>
    <w:p w14:paraId="49C91DB3" w14:textId="77777777" w:rsidR="00B34973" w:rsidRPr="00B34973" w:rsidRDefault="00B34973" w:rsidP="00B349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 w:eastAsia="de-AT"/>
        </w:rPr>
      </w:pPr>
      <w:r w:rsidRPr="00B34973">
        <w:rPr>
          <w:rFonts w:ascii="Trebuchet MS" w:eastAsia="Times New Roman" w:hAnsi="Trebuchet MS" w:cs="Arial"/>
          <w:lang w:val="de-DE" w:eastAsia="de-AT"/>
        </w:rPr>
        <w:t>Nehmen Sie Änderungen nur in unbedingt notwendigem Ausmaß vor! Die Texte sind an die Bedürfnisse der Arbeitgeber angepasst und nützen die sich bietenden gesetzlichen (und kollektivvertraglichen) Möglichkeiten für Arbeitgeber aus.</w:t>
      </w:r>
    </w:p>
    <w:p w14:paraId="4385369E" w14:textId="77777777" w:rsidR="00B34973" w:rsidRPr="00B34973" w:rsidRDefault="00B34973" w:rsidP="00B349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eastAsia="Times New Roman" w:hAnsi="Trebuchet MS" w:cs="Arial"/>
          <w:lang w:val="de-DE" w:eastAsia="de-AT"/>
        </w:rPr>
      </w:pPr>
      <w:r w:rsidRPr="00B34973">
        <w:rPr>
          <w:rFonts w:ascii="Trebuchet MS" w:eastAsia="Times New Roman" w:hAnsi="Trebuchet MS" w:cs="Arial"/>
          <w:lang w:val="de-DE" w:eastAsia="de-AT"/>
        </w:rPr>
        <w:t>Im Falle von Unklarheiten wenden Sie sich bitte unbedingt an Ihren arbeitsrechtlichen Berater in der Wirtschaftskammer! Dieser kann Ihre konkreten Textentwürfe durchsehen und auf ihre Gesetzmäßigkeit überprüfen.</w:t>
      </w:r>
    </w:p>
    <w:p w14:paraId="688D1606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0792E117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28D1DAF7" w14:textId="77777777" w:rsidR="00B34973" w:rsidRPr="00B34973" w:rsidRDefault="00B34973" w:rsidP="00B34973">
      <w:pPr>
        <w:shd w:val="clear" w:color="auto" w:fill="FFFFFF"/>
        <w:spacing w:after="180" w:line="360" w:lineRule="auto"/>
        <w:jc w:val="both"/>
        <w:rPr>
          <w:rFonts w:ascii="Trebuchet MS" w:eastAsia="Times New Roman" w:hAnsi="Trebuchet MS" w:cs="Arial"/>
          <w:lang w:val="de-DE" w:eastAsia="de-AT"/>
        </w:rPr>
      </w:pPr>
    </w:p>
    <w:p w14:paraId="15CA04A2" w14:textId="77777777" w:rsidR="00B34973" w:rsidRPr="00B34973" w:rsidRDefault="00B34973" w:rsidP="00B3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 w:eastAsia="de-AT"/>
        </w:rPr>
      </w:pP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 xml:space="preserve">Dieses Muster ist ein </w:t>
      </w:r>
      <w:r w:rsidRPr="00B34973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Produkt der Zusammenarbeit aller Wirtschaftskammern</w:t>
      </w:r>
      <w:r w:rsidRPr="00B34973">
        <w:rPr>
          <w:rFonts w:ascii="Trebuchet MS" w:eastAsia="Times New Roman" w:hAnsi="Trebuchet MS" w:cs="Optima"/>
          <w:sz w:val="16"/>
          <w:szCs w:val="16"/>
          <w:shd w:val="pct5" w:color="auto" w:fill="FFFFFF"/>
          <w:lang w:val="de-DE" w:eastAsia="de-DE"/>
        </w:rPr>
        <w:t>.</w:t>
      </w: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 xml:space="preserve"> Bei Fragen wenden Sie sich bitte an:</w:t>
      </w:r>
    </w:p>
    <w:p w14:paraId="02207899" w14:textId="77777777" w:rsidR="00B34973" w:rsidRPr="00B34973" w:rsidRDefault="00B34973" w:rsidP="00B3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 w:eastAsia="de-AT"/>
        </w:rPr>
      </w:pP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>Burgenland Tel. Nr.: 0590 907-2330, Kärnten Tel. Nr.: 0590 904, Niederösterreich Tel. Nr.: (02742) 851-0,</w:t>
      </w:r>
    </w:p>
    <w:p w14:paraId="32BF2C79" w14:textId="77777777" w:rsidR="00B34973" w:rsidRPr="00B34973" w:rsidRDefault="00B34973" w:rsidP="00B3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 w:eastAsia="de-AT"/>
        </w:rPr>
      </w:pP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>Oberösterreich Tel. Nr.: 0590 909, Salzburg Tel. Nr.: (0662) 8888-397, Steiermark Tel. Nr.: (0316) 601-601,</w:t>
      </w:r>
    </w:p>
    <w:p w14:paraId="6B19DBD9" w14:textId="77777777" w:rsidR="00B34973" w:rsidRPr="00B34973" w:rsidRDefault="00B34973" w:rsidP="00B3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 w:eastAsia="de-AT"/>
        </w:rPr>
      </w:pP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>Tirol Tel. Nr.: 0590 905-1111, Vorarlberg Tel. Nr.: (05522) 305-1122, Wien Tel. Nr.: (01) 51450-1620</w:t>
      </w:r>
    </w:p>
    <w:p w14:paraId="5A140605" w14:textId="77777777" w:rsidR="00B34973" w:rsidRPr="00B34973" w:rsidRDefault="00B34973" w:rsidP="00B349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536"/>
          <w:tab w:val="right" w:pos="9072"/>
        </w:tabs>
        <w:spacing w:after="0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de-DE" w:eastAsia="de-AT"/>
        </w:rPr>
      </w:pPr>
      <w:r w:rsidRPr="00B34973">
        <w:rPr>
          <w:rFonts w:ascii="Trebuchet MS" w:eastAsia="Times New Roman" w:hAnsi="Trebuchet MS" w:cs="Trebuchet MS"/>
          <w:b/>
          <w:sz w:val="16"/>
          <w:szCs w:val="16"/>
          <w:shd w:val="pct5" w:color="auto" w:fill="FFFFFF"/>
          <w:lang w:val="de-DE" w:eastAsia="de-DE"/>
        </w:rPr>
        <w:t>Hinweis:</w:t>
      </w:r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 xml:space="preserve"> Diese Information finden Sie auch im Internet unter</w:t>
      </w:r>
      <w:hyperlink r:id="rId8" w:history="1">
        <w:r w:rsidRPr="00B34973">
          <w:rPr>
            <w:rFonts w:ascii="Trebuchet MS" w:eastAsia="Times New Roman" w:hAnsi="Trebuchet MS" w:cs="Times New Roman"/>
            <w:color w:val="0000FF"/>
            <w:sz w:val="16"/>
            <w:szCs w:val="16"/>
            <w:u w:val="single"/>
            <w:lang w:val="de-DE" w:eastAsia="de-AT"/>
          </w:rPr>
          <w:t xml:space="preserve"> http://wko.at</w:t>
        </w:r>
      </w:hyperlink>
      <w:r w:rsidRPr="00B34973">
        <w:rPr>
          <w:rFonts w:ascii="Trebuchet MS" w:eastAsia="Times New Roman" w:hAnsi="Trebuchet MS" w:cs="Times New Roman"/>
          <w:sz w:val="16"/>
          <w:szCs w:val="16"/>
          <w:lang w:val="de-DE" w:eastAsia="de-AT"/>
        </w:rPr>
        <w:t>. Alle Angaben erfolgen trotz sorgfältigster Bearbeitung ohne Gewähr. Eine Haftung der Wirtschaftskammern Österreichs ist ausgeschlossen. Bei allen personenbezogenen Bezeichnungen gilt die gewählte Form für beide Geschlechter!</w:t>
      </w:r>
    </w:p>
    <w:p w14:paraId="4D37E720" w14:textId="77777777" w:rsidR="00B34973" w:rsidRDefault="00B34973" w:rsidP="006E4E8A">
      <w:pPr>
        <w:spacing w:after="0" w:line="360" w:lineRule="auto"/>
        <w:outlineLvl w:val="0"/>
        <w:rPr>
          <w:rFonts w:ascii="Trebuchet MS" w:eastAsia="Times New Roman" w:hAnsi="Trebuchet MS" w:cs="Times New Roman"/>
          <w:lang w:val="de-DE" w:eastAsia="de-DE"/>
        </w:rPr>
        <w:sectPr w:rsidR="00B34973" w:rsidSect="00B34973">
          <w:headerReference w:type="even" r:id="rId9"/>
          <w:headerReference w:type="default" r:id="rId10"/>
          <w:footerReference w:type="even" r:id="rId11"/>
          <w:pgSz w:w="11906" w:h="16838" w:code="9"/>
          <w:pgMar w:top="1418" w:right="849" w:bottom="1134" w:left="1985" w:header="709" w:footer="709" w:gutter="0"/>
          <w:cols w:space="708"/>
          <w:titlePg/>
          <w:docGrid w:linePitch="360"/>
        </w:sectPr>
      </w:pPr>
    </w:p>
    <w:p w14:paraId="74AA9362" w14:textId="77777777" w:rsidR="006E4E8A" w:rsidRPr="006E4E8A" w:rsidRDefault="006E4E8A" w:rsidP="006E4E8A">
      <w:pPr>
        <w:spacing w:after="0" w:line="360" w:lineRule="auto"/>
        <w:outlineLvl w:val="0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lastRenderedPageBreak/>
        <w:t>Zwischen der</w:t>
      </w:r>
    </w:p>
    <w:p w14:paraId="4EE511DC" w14:textId="77777777" w:rsidR="006E4E8A" w:rsidRPr="006E4E8A" w:rsidRDefault="006E4E8A" w:rsidP="006E4E8A">
      <w:pPr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E4E8A" w:rsidRPr="006E4E8A" w14:paraId="05171DB5" w14:textId="77777777" w:rsidTr="004023A6">
        <w:tc>
          <w:tcPr>
            <w:tcW w:w="9211" w:type="dxa"/>
          </w:tcPr>
          <w:p w14:paraId="44EAF71E" w14:textId="77777777" w:rsidR="006E4E8A" w:rsidRPr="006E4E8A" w:rsidRDefault="006E4E8A" w:rsidP="00FA07A2">
            <w:pPr>
              <w:tabs>
                <w:tab w:val="left" w:pos="0"/>
                <w:tab w:val="left" w:leader="dot" w:pos="9072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b/>
                <w:lang w:val="de-DE" w:eastAsia="de-DE"/>
              </w:rPr>
              <w:t>Firma ........................................................................................................</w:t>
            </w:r>
          </w:p>
        </w:tc>
      </w:tr>
    </w:tbl>
    <w:p w14:paraId="62DB5A21" w14:textId="77777777" w:rsidR="006E4E8A" w:rsidRPr="00FA07A2" w:rsidRDefault="006E4E8A" w:rsidP="006E4E8A">
      <w:pPr>
        <w:tabs>
          <w:tab w:val="lef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sz w:val="16"/>
          <w:lang w:val="de-DE" w:eastAsia="de-DE"/>
        </w:rPr>
      </w:pPr>
      <w:r w:rsidRPr="00FA07A2">
        <w:rPr>
          <w:rFonts w:ascii="Trebuchet MS" w:eastAsia="Times New Roman" w:hAnsi="Trebuchet MS" w:cs="Times New Roman"/>
          <w:sz w:val="16"/>
          <w:lang w:val="de-DE" w:eastAsia="de-DE"/>
        </w:rPr>
        <w:t>(im Folgenden Arbeitgeber genannt)</w:t>
      </w:r>
    </w:p>
    <w:p w14:paraId="141D98BB" w14:textId="77777777" w:rsidR="006E4E8A" w:rsidRPr="006E4E8A" w:rsidRDefault="006E4E8A" w:rsidP="006E4E8A">
      <w:pPr>
        <w:tabs>
          <w:tab w:val="lef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p w14:paraId="4E78F142" w14:textId="77777777" w:rsidR="006E4E8A" w:rsidRPr="006E4E8A" w:rsidRDefault="006E4E8A" w:rsidP="006E4E8A">
      <w:pPr>
        <w:tabs>
          <w:tab w:val="lef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>und</w:t>
      </w:r>
    </w:p>
    <w:p w14:paraId="10CC5B14" w14:textId="77777777" w:rsidR="006E4E8A" w:rsidRPr="006E4E8A" w:rsidRDefault="006E4E8A" w:rsidP="006E4E8A">
      <w:pPr>
        <w:tabs>
          <w:tab w:val="lef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6E4E8A" w:rsidRPr="006E4E8A" w14:paraId="3A165A3F" w14:textId="77777777" w:rsidTr="004023A6">
        <w:tc>
          <w:tcPr>
            <w:tcW w:w="9211" w:type="dxa"/>
          </w:tcPr>
          <w:p w14:paraId="0ACEC98A" w14:textId="77777777" w:rsidR="006E4E8A" w:rsidRPr="006E4E8A" w:rsidRDefault="006E4E8A" w:rsidP="00FA07A2">
            <w:pPr>
              <w:tabs>
                <w:tab w:val="left" w:pos="0"/>
                <w:tab w:val="left" w:leader="dot" w:pos="9072"/>
              </w:tabs>
              <w:spacing w:after="0" w:line="240" w:lineRule="auto"/>
              <w:rPr>
                <w:rFonts w:ascii="Trebuchet MS" w:eastAsia="Times New Roman" w:hAnsi="Trebuchet MS" w:cs="Times New Roman"/>
                <w:b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b/>
                <w:lang w:val="de-DE" w:eastAsia="de-DE"/>
              </w:rPr>
              <w:t>Herrn/Frau .................................................................................................</w:t>
            </w:r>
          </w:p>
        </w:tc>
      </w:tr>
    </w:tbl>
    <w:p w14:paraId="0690F5B0" w14:textId="77777777" w:rsidR="006E4E8A" w:rsidRPr="00FA07A2" w:rsidRDefault="006E4E8A" w:rsidP="006E4E8A">
      <w:pPr>
        <w:tabs>
          <w:tab w:val="left" w:pos="0"/>
          <w:tab w:val="left" w:leader="dot" w:pos="9072"/>
        </w:tabs>
        <w:spacing w:after="0" w:line="360" w:lineRule="auto"/>
        <w:rPr>
          <w:rFonts w:ascii="Trebuchet MS" w:eastAsia="Times New Roman" w:hAnsi="Trebuchet MS" w:cs="Times New Roman"/>
          <w:sz w:val="16"/>
          <w:lang w:val="de-DE" w:eastAsia="de-DE"/>
        </w:rPr>
      </w:pPr>
      <w:r w:rsidRPr="00FA07A2">
        <w:rPr>
          <w:rFonts w:ascii="Trebuchet MS" w:eastAsia="Times New Roman" w:hAnsi="Trebuchet MS" w:cs="Times New Roman"/>
          <w:sz w:val="16"/>
          <w:lang w:val="de-DE" w:eastAsia="de-DE"/>
        </w:rPr>
        <w:t>(im Folgenden Arbeitnehmer genannt)</w:t>
      </w:r>
    </w:p>
    <w:p w14:paraId="022E0967" w14:textId="77777777" w:rsidR="006E4E8A" w:rsidRPr="006E4E8A" w:rsidRDefault="006E4E8A" w:rsidP="006E4E8A">
      <w:pPr>
        <w:tabs>
          <w:tab w:val="left" w:pos="3402"/>
          <w:tab w:val="left" w:leader="dot" w:pos="8165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p w14:paraId="3B2B6B31" w14:textId="77777777" w:rsidR="006E4E8A" w:rsidRPr="006E4E8A" w:rsidRDefault="006E4E8A" w:rsidP="006E4E8A">
      <w:pPr>
        <w:tabs>
          <w:tab w:val="left" w:pos="3402"/>
          <w:tab w:val="left" w:leader="dot" w:pos="8165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>wird folgende</w:t>
      </w:r>
    </w:p>
    <w:p w14:paraId="0BBC082E" w14:textId="77777777" w:rsidR="006E4E8A" w:rsidRPr="006E4E8A" w:rsidRDefault="006E4E8A" w:rsidP="006E4E8A">
      <w:pPr>
        <w:tabs>
          <w:tab w:val="left" w:pos="3402"/>
          <w:tab w:val="left" w:leader="dot" w:pos="8165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p w14:paraId="47927ADE" w14:textId="77777777" w:rsidR="006E4E8A" w:rsidRPr="006E4E8A" w:rsidRDefault="006E4E8A" w:rsidP="006E4E8A">
      <w:pPr>
        <w:spacing w:after="0" w:line="240" w:lineRule="auto"/>
        <w:jc w:val="center"/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</w:pPr>
      <w:r w:rsidRPr="006E4E8A"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  <w:t xml:space="preserve">Vereinbarung </w:t>
      </w:r>
    </w:p>
    <w:p w14:paraId="59806C4A" w14:textId="77777777" w:rsidR="009749E5" w:rsidRDefault="006E4E8A" w:rsidP="006E4E8A">
      <w:pPr>
        <w:spacing w:after="0" w:line="240" w:lineRule="auto"/>
        <w:jc w:val="center"/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</w:pPr>
      <w:r w:rsidRPr="006E4E8A"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  <w:t xml:space="preserve">über die allgemeine durchrechnung </w:t>
      </w:r>
      <w:r w:rsidR="009749E5"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  <w:t>für Verkaufsstellen, die an mehr als einem samstag im Monat nach 13.00 Uhr offen halten</w:t>
      </w:r>
    </w:p>
    <w:p w14:paraId="2EC74453" w14:textId="77777777" w:rsidR="009749E5" w:rsidRDefault="009749E5" w:rsidP="006E4E8A">
      <w:pPr>
        <w:spacing w:after="0" w:line="240" w:lineRule="auto"/>
        <w:jc w:val="center"/>
        <w:rPr>
          <w:rFonts w:ascii="Trebuchet MS" w:eastAsia="Times New Roman" w:hAnsi="Trebuchet MS" w:cs="Times New Roman"/>
          <w:b/>
          <w:caps/>
          <w:sz w:val="28"/>
          <w:szCs w:val="28"/>
          <w:lang w:val="de-DE" w:eastAsia="de-DE"/>
        </w:rPr>
      </w:pPr>
    </w:p>
    <w:p w14:paraId="2D94FE25" w14:textId="77777777" w:rsidR="006E4E8A" w:rsidRPr="006E4E8A" w:rsidRDefault="006E4E8A" w:rsidP="006E4E8A">
      <w:pPr>
        <w:tabs>
          <w:tab w:val="left" w:pos="3402"/>
          <w:tab w:val="left" w:leader="dot" w:pos="8165"/>
        </w:tabs>
        <w:spacing w:after="0" w:line="360" w:lineRule="auto"/>
        <w:rPr>
          <w:rFonts w:ascii="Trebuchet MS" w:eastAsia="Times New Roman" w:hAnsi="Trebuchet MS" w:cs="Times New Roman"/>
          <w:lang w:val="de-DE" w:eastAsia="de-DE"/>
        </w:rPr>
      </w:pPr>
    </w:p>
    <w:p w14:paraId="47E68AB0" w14:textId="1DD94A78" w:rsidR="009749E5" w:rsidRDefault="009749E5" w:rsidP="006E4E8A">
      <w:pPr>
        <w:tabs>
          <w:tab w:val="left" w:pos="3402"/>
          <w:tab w:val="left" w:leader="dot" w:pos="8165"/>
        </w:tabs>
        <w:spacing w:after="0" w:line="360" w:lineRule="auto"/>
        <w:jc w:val="both"/>
        <w:rPr>
          <w:rFonts w:ascii="Trebuchet MS" w:eastAsia="Times New Roman" w:hAnsi="Trebuchet MS" w:cs="Times New Roman"/>
          <w:lang w:val="de-DE" w:eastAsia="de-DE"/>
        </w:rPr>
      </w:pPr>
      <w:r>
        <w:rPr>
          <w:rFonts w:ascii="Trebuchet MS" w:eastAsia="Times New Roman" w:hAnsi="Trebuchet MS" w:cs="Times New Roman"/>
          <w:lang w:val="de-DE" w:eastAsia="de-DE"/>
        </w:rPr>
        <w:t xml:space="preserve">gemäß </w:t>
      </w:r>
      <w:r w:rsidR="00980DC8">
        <w:rPr>
          <w:rFonts w:ascii="Trebuchet MS" w:eastAsia="Times New Roman" w:hAnsi="Trebuchet MS" w:cs="Times New Roman"/>
          <w:lang w:val="de-DE" w:eastAsia="de-DE"/>
        </w:rPr>
        <w:t>Abschnitt</w:t>
      </w:r>
      <w:r>
        <w:rPr>
          <w:rFonts w:ascii="Trebuchet MS" w:eastAsia="Times New Roman" w:hAnsi="Trebuchet MS" w:cs="Times New Roman"/>
          <w:lang w:val="de-DE" w:eastAsia="de-DE"/>
        </w:rPr>
        <w:t xml:space="preserve"> </w:t>
      </w:r>
      <w:r w:rsidR="00980DC8">
        <w:rPr>
          <w:rFonts w:ascii="Trebuchet MS" w:eastAsia="Times New Roman" w:hAnsi="Trebuchet MS" w:cs="Times New Roman"/>
          <w:lang w:val="de-DE" w:eastAsia="de-DE"/>
        </w:rPr>
        <w:t>2)</w:t>
      </w:r>
      <w:r>
        <w:rPr>
          <w:rFonts w:ascii="Trebuchet MS" w:eastAsia="Times New Roman" w:hAnsi="Trebuchet MS" w:cs="Times New Roman"/>
          <w:lang w:val="de-DE" w:eastAsia="de-DE"/>
        </w:rPr>
        <w:t xml:space="preserve"> C</w:t>
      </w:r>
      <w:r w:rsidR="00980DC8">
        <w:rPr>
          <w:rFonts w:ascii="Trebuchet MS" w:eastAsia="Times New Roman" w:hAnsi="Trebuchet MS" w:cs="Times New Roman"/>
          <w:lang w:val="de-DE" w:eastAsia="de-DE"/>
        </w:rPr>
        <w:t xml:space="preserve">. </w:t>
      </w:r>
      <w:r>
        <w:rPr>
          <w:rFonts w:ascii="Trebuchet MS" w:eastAsia="Times New Roman" w:hAnsi="Trebuchet MS" w:cs="Times New Roman"/>
          <w:lang w:val="de-DE" w:eastAsia="de-DE"/>
        </w:rPr>
        <w:t>2</w:t>
      </w:r>
      <w:r w:rsidR="00980DC8">
        <w:rPr>
          <w:rFonts w:ascii="Trebuchet MS" w:eastAsia="Times New Roman" w:hAnsi="Trebuchet MS" w:cs="Times New Roman"/>
          <w:lang w:val="de-DE" w:eastAsia="de-DE"/>
        </w:rPr>
        <w:t>.</w:t>
      </w:r>
      <w:r>
        <w:rPr>
          <w:rFonts w:ascii="Trebuchet MS" w:eastAsia="Times New Roman" w:hAnsi="Trebuchet MS" w:cs="Times New Roman"/>
          <w:lang w:val="de-DE" w:eastAsia="de-DE"/>
        </w:rPr>
        <w:t xml:space="preserve"> </w:t>
      </w:r>
      <w:r w:rsidR="00980DC8">
        <w:rPr>
          <w:rFonts w:ascii="Trebuchet MS" w:eastAsia="Times New Roman" w:hAnsi="Trebuchet MS" w:cs="Times New Roman"/>
          <w:lang w:val="de-DE" w:eastAsia="de-DE"/>
        </w:rPr>
        <w:t>Z</w:t>
      </w:r>
      <w:r>
        <w:rPr>
          <w:rFonts w:ascii="Trebuchet MS" w:eastAsia="Times New Roman" w:hAnsi="Trebuchet MS" w:cs="Times New Roman"/>
          <w:lang w:val="de-DE" w:eastAsia="de-DE"/>
        </w:rPr>
        <w:t xml:space="preserve"> 2.3. des Kollektivvertrages für Angestellte und Lehrlinge in Handelsbetrieben </w:t>
      </w:r>
      <w:r w:rsidR="006E4E8A" w:rsidRPr="006E4E8A">
        <w:rPr>
          <w:rFonts w:ascii="Trebuchet MS" w:eastAsia="Times New Roman" w:hAnsi="Trebuchet MS" w:cs="Times New Roman"/>
          <w:lang w:val="de-DE" w:eastAsia="de-DE"/>
        </w:rPr>
        <w:t>abgeschlossen:</w:t>
      </w:r>
    </w:p>
    <w:p w14:paraId="72635315" w14:textId="77777777" w:rsidR="006E4E8A" w:rsidRPr="006E4E8A" w:rsidRDefault="006E4E8A" w:rsidP="006E4E8A">
      <w:pPr>
        <w:tabs>
          <w:tab w:val="left" w:pos="3402"/>
          <w:tab w:val="left" w:leader="dot" w:pos="8165"/>
        </w:tabs>
        <w:spacing w:after="0" w:line="360" w:lineRule="auto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677741F7" w14:textId="77777777" w:rsidR="006E4E8A" w:rsidRPr="006E4E8A" w:rsidRDefault="006E4E8A" w:rsidP="006E4E8A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lang w:val="de-DE" w:eastAsia="de-DE"/>
        </w:rPr>
      </w:pPr>
      <w:r w:rsidRPr="006E4E8A">
        <w:rPr>
          <w:rFonts w:ascii="Trebuchet MS" w:eastAsia="Times New Roman" w:hAnsi="Trebuchet MS" w:cs="Times New Roman"/>
          <w:b/>
          <w:lang w:val="de-DE" w:eastAsia="de-DE"/>
        </w:rPr>
        <w:t>Allgemeines</w:t>
      </w:r>
    </w:p>
    <w:p w14:paraId="652A8BF3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b/>
          <w:lang w:val="de-DE" w:eastAsia="de-DE"/>
        </w:rPr>
      </w:pPr>
    </w:p>
    <w:p w14:paraId="2C47E6B5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>Festgehalten wird, dass der Betrieb, in dem der Arbeitnehmer arbeitet, Verkaufsstellen betreibt, die an mehr als einem Samstag im Monat nach 13.00 Uhr offen gehalten werden.</w:t>
      </w:r>
    </w:p>
    <w:p w14:paraId="5D6A8A24" w14:textId="77777777" w:rsidR="006E4E8A" w:rsidRPr="006E4E8A" w:rsidRDefault="006E4E8A" w:rsidP="006E4E8A">
      <w:pPr>
        <w:spacing w:after="0" w:line="360" w:lineRule="auto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5B425F7E" w14:textId="77777777" w:rsidR="006E4E8A" w:rsidRPr="006E4E8A" w:rsidRDefault="006E4E8A" w:rsidP="006E4E8A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lang w:val="de-DE" w:eastAsia="de-DE"/>
        </w:rPr>
      </w:pPr>
      <w:r w:rsidRPr="006E4E8A">
        <w:rPr>
          <w:rFonts w:ascii="Trebuchet MS" w:eastAsia="Times New Roman" w:hAnsi="Trebuchet MS" w:cs="Times New Roman"/>
          <w:b/>
          <w:lang w:val="de-DE" w:eastAsia="de-DE"/>
        </w:rPr>
        <w:t>Allgemeine Durchrechnungsbestimmung statt Schwarz-Weiß-Regelung</w:t>
      </w:r>
    </w:p>
    <w:p w14:paraId="1C564B81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359B4877" w14:textId="1ECF23A2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 xml:space="preserve">Vereinbart wird, dass nach </w:t>
      </w:r>
      <w:r w:rsidR="00980DC8">
        <w:rPr>
          <w:rFonts w:ascii="Trebuchet MS" w:eastAsia="Times New Roman" w:hAnsi="Trebuchet MS" w:cs="Times New Roman"/>
          <w:lang w:val="de-DE" w:eastAsia="de-DE"/>
        </w:rPr>
        <w:t>Abschnitt</w:t>
      </w:r>
      <w:r>
        <w:rPr>
          <w:rFonts w:ascii="Trebuchet MS" w:eastAsia="Times New Roman" w:hAnsi="Trebuchet MS" w:cs="Times New Roman"/>
          <w:lang w:val="de-DE" w:eastAsia="de-DE"/>
        </w:rPr>
        <w:t xml:space="preserve"> </w:t>
      </w:r>
      <w:r w:rsidR="00980DC8">
        <w:rPr>
          <w:rFonts w:ascii="Trebuchet MS" w:eastAsia="Times New Roman" w:hAnsi="Trebuchet MS" w:cs="Times New Roman"/>
          <w:lang w:val="de-DE" w:eastAsia="de-DE"/>
        </w:rPr>
        <w:t xml:space="preserve">2) </w:t>
      </w:r>
      <w:r>
        <w:rPr>
          <w:rFonts w:ascii="Trebuchet MS" w:eastAsia="Times New Roman" w:hAnsi="Trebuchet MS" w:cs="Times New Roman"/>
          <w:lang w:val="de-DE" w:eastAsia="de-DE"/>
        </w:rPr>
        <w:t>C</w:t>
      </w:r>
      <w:r w:rsidR="00980DC8">
        <w:rPr>
          <w:rFonts w:ascii="Trebuchet MS" w:eastAsia="Times New Roman" w:hAnsi="Trebuchet MS" w:cs="Times New Roman"/>
          <w:lang w:val="de-DE" w:eastAsia="de-DE"/>
        </w:rPr>
        <w:t>.</w:t>
      </w:r>
      <w:r w:rsidRPr="006E4E8A">
        <w:rPr>
          <w:rFonts w:ascii="Trebuchet MS" w:eastAsia="Times New Roman" w:hAnsi="Trebuchet MS" w:cs="Times New Roman"/>
          <w:lang w:val="de-DE" w:eastAsia="de-DE"/>
        </w:rPr>
        <w:t xml:space="preserve"> 2</w:t>
      </w:r>
      <w:r w:rsidR="00980DC8">
        <w:rPr>
          <w:rFonts w:ascii="Trebuchet MS" w:eastAsia="Times New Roman" w:hAnsi="Trebuchet MS" w:cs="Times New Roman"/>
          <w:lang w:val="de-DE" w:eastAsia="de-DE"/>
        </w:rPr>
        <w:t>. Z</w:t>
      </w:r>
      <w:r w:rsidRPr="006E4E8A">
        <w:rPr>
          <w:rFonts w:ascii="Trebuchet MS" w:eastAsia="Times New Roman" w:hAnsi="Trebuchet MS" w:cs="Times New Roman"/>
          <w:lang w:val="de-DE" w:eastAsia="de-DE"/>
        </w:rPr>
        <w:t xml:space="preserve"> 2.3. des Kollektivvertrages für Angestellte und Lehrlinge in Handelsbetrieben die Beschäftigung an zwei (</w:t>
      </w:r>
      <w:r w:rsidR="005B1B41">
        <w:rPr>
          <w:rFonts w:ascii="Trebuchet MS" w:eastAsia="Times New Roman" w:hAnsi="Trebuchet MS" w:cs="Times New Roman"/>
          <w:lang w:val="de-DE" w:eastAsia="de-DE"/>
        </w:rPr>
        <w:t xml:space="preserve">auch </w:t>
      </w:r>
      <w:r w:rsidRPr="006E4E8A">
        <w:rPr>
          <w:rFonts w:ascii="Trebuchet MS" w:eastAsia="Times New Roman" w:hAnsi="Trebuchet MS" w:cs="Times New Roman"/>
          <w:lang w:val="de-DE" w:eastAsia="de-DE"/>
        </w:rPr>
        <w:t>aufeinanderfolgenden) Samstagen innerhalb eines Zeitraumes von 4 Wochen ermöglicht wird. Die übrigen Samstage dieses Zeitraumes bleiben arbeitsfrei.</w:t>
      </w:r>
    </w:p>
    <w:p w14:paraId="2137C457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7373FF8A" w14:textId="77777777" w:rsidR="006E4E8A" w:rsidRPr="006E4E8A" w:rsidRDefault="006E4E8A" w:rsidP="006E4E8A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Times New Roman"/>
          <w:b/>
          <w:lang w:val="de-DE" w:eastAsia="de-DE"/>
        </w:rPr>
      </w:pPr>
      <w:r w:rsidRPr="006E4E8A">
        <w:rPr>
          <w:rFonts w:ascii="Trebuchet MS" w:eastAsia="Times New Roman" w:hAnsi="Trebuchet MS" w:cs="Times New Roman"/>
          <w:b/>
          <w:lang w:val="de-DE" w:eastAsia="de-DE"/>
        </w:rPr>
        <w:t>Durchrechnungszeitraum</w:t>
      </w:r>
    </w:p>
    <w:p w14:paraId="441F4B57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7F9A2C55" w14:textId="77777777" w:rsid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 xml:space="preserve">Der Durchrechnungszeitraum beträgt 4 Wochen. Dieser Durchrechnungszeitraum ist für alle Angestellten des Unternehmens gleich. </w:t>
      </w:r>
    </w:p>
    <w:p w14:paraId="58A3B004" w14:textId="77777777" w:rsidR="00FA07A2" w:rsidRDefault="00FA07A2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  <w:sectPr w:rsidR="00FA07A2" w:rsidSect="00A668B3">
          <w:headerReference w:type="first" r:id="rId12"/>
          <w:pgSz w:w="11906" w:h="16838" w:code="9"/>
          <w:pgMar w:top="1418" w:right="1418" w:bottom="1134" w:left="1418" w:header="709" w:footer="709" w:gutter="0"/>
          <w:cols w:space="708"/>
          <w:titlePg/>
          <w:docGrid w:linePitch="360"/>
        </w:sectPr>
      </w:pPr>
    </w:p>
    <w:p w14:paraId="1AA45C1A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lastRenderedPageBreak/>
        <w:t>Der Durchrechnungszeitraum beginnt am ……………………………………… und dauert bis zum ……………………………………………</w:t>
      </w:r>
      <w:proofErr w:type="gramStart"/>
      <w:r w:rsidRPr="006E4E8A">
        <w:rPr>
          <w:rFonts w:ascii="Trebuchet MS" w:eastAsia="Times New Roman" w:hAnsi="Trebuchet MS" w:cs="Times New Roman"/>
          <w:lang w:val="de-DE" w:eastAsia="de-DE"/>
        </w:rPr>
        <w:t>…….</w:t>
      </w:r>
      <w:proofErr w:type="gramEnd"/>
      <w:r w:rsidRPr="006E4E8A">
        <w:rPr>
          <w:rFonts w:ascii="Trebuchet MS" w:eastAsia="Times New Roman" w:hAnsi="Trebuchet MS" w:cs="Times New Roman"/>
          <w:lang w:val="de-DE" w:eastAsia="de-DE"/>
        </w:rPr>
        <w:t>.</w:t>
      </w:r>
    </w:p>
    <w:p w14:paraId="2E6E1256" w14:textId="77777777" w:rsidR="006E4E8A" w:rsidRPr="006E4E8A" w:rsidRDefault="006E4E8A" w:rsidP="006E4E8A">
      <w:pPr>
        <w:spacing w:after="0" w:line="360" w:lineRule="auto"/>
        <w:ind w:left="426"/>
        <w:jc w:val="both"/>
        <w:rPr>
          <w:rFonts w:ascii="Times New Roman" w:eastAsia="Times New Roman" w:hAnsi="Times New Roman" w:cs="Trebuchet MS"/>
          <w:lang w:val="de-DE" w:eastAsia="de-DE"/>
        </w:rPr>
      </w:pPr>
    </w:p>
    <w:p w14:paraId="4FC22C42" w14:textId="77777777" w:rsidR="006E4E8A" w:rsidRDefault="006E4E8A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6E4E8A">
        <w:rPr>
          <w:rFonts w:ascii="Trebuchet MS" w:eastAsia="Times New Roman" w:hAnsi="Trebuchet MS" w:cs="Times New Roman"/>
          <w:lang w:val="de-DE" w:eastAsia="de-DE"/>
        </w:rPr>
        <w:t>An diesen ersten Durchrechnungszeitraum schließen sich, in entsprechender Reihenfolge, weitere 4 Wochen dauernde Durchrechnungszeiträume an, die ebenfalls für alle Angestellten des Unternehmens gleich sind.</w:t>
      </w:r>
    </w:p>
    <w:p w14:paraId="6728B099" w14:textId="77777777" w:rsidR="005B1B41" w:rsidRDefault="005B1B41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1F0BC882" w14:textId="77777777" w:rsidR="005B1B41" w:rsidRPr="006E4E8A" w:rsidRDefault="005B1B41" w:rsidP="006E4E8A">
      <w:pPr>
        <w:spacing w:after="0" w:line="360" w:lineRule="auto"/>
        <w:ind w:left="426"/>
        <w:jc w:val="both"/>
        <w:rPr>
          <w:rFonts w:ascii="Trebuchet MS" w:eastAsia="Times New Roman" w:hAnsi="Trebuchet MS" w:cs="Times New Roman"/>
          <w:lang w:val="de-DE" w:eastAsia="de-DE"/>
        </w:rPr>
      </w:pPr>
      <w:r w:rsidRPr="005B1B41">
        <w:rPr>
          <w:rFonts w:ascii="Trebuchet MS" w:eastAsia="Times New Roman" w:hAnsi="Trebuchet MS" w:cs="Times New Roman"/>
          <w:lang w:val="de-DE" w:eastAsia="de-DE"/>
        </w:rPr>
        <w:t>Jene Wochen in denen eine Samstagnachmittagsbeschäftig</w:t>
      </w:r>
      <w:r>
        <w:rPr>
          <w:rFonts w:ascii="Trebuchet MS" w:eastAsia="Times New Roman" w:hAnsi="Trebuchet MS" w:cs="Times New Roman"/>
          <w:lang w:val="de-DE" w:eastAsia="de-DE"/>
        </w:rPr>
        <w:t xml:space="preserve">ung aufgrund </w:t>
      </w:r>
      <w:r w:rsidRPr="006E4E8A">
        <w:rPr>
          <w:rFonts w:ascii="Trebuchet MS" w:eastAsia="Times New Roman" w:hAnsi="Trebuchet MS" w:cs="Times New Roman"/>
          <w:lang w:val="de-DE" w:eastAsia="de-DE"/>
        </w:rPr>
        <w:t>des Kollektivvertrages für Angestellte und Lehrlinge in Handelsbetrieben</w:t>
      </w:r>
      <w:r w:rsidRPr="005B1B41">
        <w:rPr>
          <w:rFonts w:ascii="Trebuchet MS" w:eastAsia="Times New Roman" w:hAnsi="Trebuchet MS" w:cs="Times New Roman"/>
          <w:lang w:val="de-DE" w:eastAsia="de-DE"/>
        </w:rPr>
        <w:t xml:space="preserve"> zulässig</w:t>
      </w:r>
      <w:r>
        <w:rPr>
          <w:rFonts w:ascii="Trebuchet MS" w:eastAsia="Times New Roman" w:hAnsi="Trebuchet MS" w:cs="Times New Roman"/>
          <w:lang w:val="de-DE" w:eastAsia="de-DE"/>
        </w:rPr>
        <w:t xml:space="preserve"> (z.B.: vier Einkaufssamstage vor Weihnachten)</w:t>
      </w:r>
      <w:r w:rsidRPr="005B1B41">
        <w:rPr>
          <w:rFonts w:ascii="Trebuchet MS" w:eastAsia="Times New Roman" w:hAnsi="Trebuchet MS" w:cs="Times New Roman"/>
          <w:lang w:val="de-DE" w:eastAsia="de-DE"/>
        </w:rPr>
        <w:t xml:space="preserve"> ist, bleiben bei der Bemessung des Durchrechnungszeitraumes außer Betracht. (Fortlaufhemmung).</w:t>
      </w:r>
    </w:p>
    <w:p w14:paraId="2217DE6C" w14:textId="77777777" w:rsidR="006E4E8A" w:rsidRPr="006E4E8A" w:rsidRDefault="006E4E8A" w:rsidP="006E4E8A">
      <w:pPr>
        <w:spacing w:after="0" w:line="360" w:lineRule="auto"/>
        <w:jc w:val="both"/>
        <w:rPr>
          <w:rFonts w:ascii="Trebuchet MS" w:eastAsia="Times New Roman" w:hAnsi="Trebuchet MS" w:cs="Times New Roman"/>
          <w:lang w:val="de-DE" w:eastAsia="de-DE"/>
        </w:rPr>
      </w:pPr>
    </w:p>
    <w:p w14:paraId="08BC9BBF" w14:textId="77777777" w:rsidR="006E4E8A" w:rsidRPr="006E4E8A" w:rsidRDefault="006E4E8A" w:rsidP="006E4E8A">
      <w:pPr>
        <w:spacing w:after="0" w:line="360" w:lineRule="auto"/>
        <w:rPr>
          <w:rFonts w:ascii="Trebuchet MS" w:eastAsia="Times New Roman" w:hAnsi="Trebuchet MS" w:cs="Times New Roman"/>
          <w:b/>
          <w:lang w:val="de-DE" w:eastAsia="de-DE"/>
        </w:rPr>
      </w:pPr>
    </w:p>
    <w:p w14:paraId="46AF9EF1" w14:textId="77777777" w:rsidR="006E4E8A" w:rsidRDefault="006E4E8A" w:rsidP="006E4E8A">
      <w:pPr>
        <w:spacing w:after="0" w:line="360" w:lineRule="auto"/>
        <w:ind w:left="426" w:hanging="426"/>
        <w:rPr>
          <w:rFonts w:ascii="Trebuchet MS" w:eastAsia="Times New Roman" w:hAnsi="Trebuchet MS" w:cs="Times New Roman"/>
          <w:lang w:val="de-DE" w:eastAsia="de-DE"/>
        </w:rPr>
      </w:pPr>
    </w:p>
    <w:p w14:paraId="5A715200" w14:textId="77777777" w:rsidR="00FA07A2" w:rsidRPr="006E4E8A" w:rsidRDefault="00FA07A2" w:rsidP="006E4E8A">
      <w:pPr>
        <w:spacing w:after="0" w:line="360" w:lineRule="auto"/>
        <w:ind w:left="426" w:hanging="426"/>
        <w:rPr>
          <w:rFonts w:ascii="Trebuchet MS" w:eastAsia="Times New Roman" w:hAnsi="Trebuchet MS" w:cs="Times New Roman"/>
          <w:lang w:val="de-DE"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977"/>
      </w:tblGrid>
      <w:tr w:rsidR="006E4E8A" w:rsidRPr="006E4E8A" w14:paraId="5F768FBB" w14:textId="77777777" w:rsidTr="004023A6">
        <w:trPr>
          <w:trHeight w:val="349"/>
        </w:trPr>
        <w:tc>
          <w:tcPr>
            <w:tcW w:w="3189" w:type="dxa"/>
          </w:tcPr>
          <w:p w14:paraId="4863AAA8" w14:textId="77777777" w:rsidR="006E4E8A" w:rsidRPr="006E4E8A" w:rsidRDefault="006E4E8A" w:rsidP="006E4E8A">
            <w:pPr>
              <w:tabs>
                <w:tab w:val="left" w:pos="5104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b/>
                <w:lang w:val="de-DE" w:eastAsia="de-DE"/>
              </w:rPr>
              <w:t>....................................,</w:t>
            </w:r>
          </w:p>
        </w:tc>
        <w:tc>
          <w:tcPr>
            <w:tcW w:w="2977" w:type="dxa"/>
          </w:tcPr>
          <w:p w14:paraId="3296D503" w14:textId="77777777" w:rsidR="006E4E8A" w:rsidRPr="006E4E8A" w:rsidRDefault="006E4E8A" w:rsidP="006E4E8A">
            <w:pPr>
              <w:tabs>
                <w:tab w:val="left" w:pos="5104"/>
              </w:tabs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b/>
                <w:lang w:val="de-DE" w:eastAsia="de-DE"/>
              </w:rPr>
              <w:t>am ..............................</w:t>
            </w:r>
          </w:p>
        </w:tc>
      </w:tr>
      <w:tr w:rsidR="006E4E8A" w:rsidRPr="006E4E8A" w14:paraId="3D684F89" w14:textId="77777777" w:rsidTr="004023A6">
        <w:trPr>
          <w:trHeight w:val="209"/>
        </w:trPr>
        <w:tc>
          <w:tcPr>
            <w:tcW w:w="3189" w:type="dxa"/>
          </w:tcPr>
          <w:p w14:paraId="6274E940" w14:textId="77777777" w:rsidR="006E4E8A" w:rsidRPr="006E4E8A" w:rsidRDefault="006E4E8A" w:rsidP="006E4E8A">
            <w:pPr>
              <w:tabs>
                <w:tab w:val="left" w:pos="5104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lang w:val="de-DE" w:eastAsia="de-DE"/>
              </w:rPr>
              <w:t>Ort</w:t>
            </w:r>
          </w:p>
        </w:tc>
        <w:tc>
          <w:tcPr>
            <w:tcW w:w="2977" w:type="dxa"/>
          </w:tcPr>
          <w:p w14:paraId="3A2520CE" w14:textId="77777777" w:rsidR="006E4E8A" w:rsidRPr="006E4E8A" w:rsidRDefault="006E4E8A" w:rsidP="006E4E8A">
            <w:pPr>
              <w:tabs>
                <w:tab w:val="left" w:pos="5104"/>
              </w:tabs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val="de-DE" w:eastAsia="de-DE"/>
              </w:rPr>
            </w:pPr>
            <w:r w:rsidRPr="006E4E8A">
              <w:rPr>
                <w:rFonts w:ascii="Trebuchet MS" w:eastAsia="Times New Roman" w:hAnsi="Trebuchet MS" w:cs="Times New Roman"/>
                <w:lang w:val="de-DE" w:eastAsia="de-DE"/>
              </w:rPr>
              <w:t>Datum</w:t>
            </w:r>
          </w:p>
        </w:tc>
      </w:tr>
    </w:tbl>
    <w:p w14:paraId="65C0064C" w14:textId="77777777" w:rsidR="006E4E8A" w:rsidRPr="006E4E8A" w:rsidRDefault="006E4E8A" w:rsidP="006E4E8A">
      <w:pPr>
        <w:spacing w:after="0" w:line="360" w:lineRule="auto"/>
        <w:ind w:left="425" w:hanging="425"/>
        <w:rPr>
          <w:rFonts w:ascii="Trebuchet MS" w:eastAsia="Times New Roman" w:hAnsi="Trebuchet MS" w:cs="Times New Roman"/>
          <w:lang w:val="de-DE" w:eastAsia="de-DE"/>
        </w:rPr>
      </w:pPr>
    </w:p>
    <w:p w14:paraId="12BE6F0C" w14:textId="77777777" w:rsidR="006E4E8A" w:rsidRPr="006E4E8A" w:rsidRDefault="006E4E8A" w:rsidP="006E4E8A">
      <w:pPr>
        <w:spacing w:after="0" w:line="360" w:lineRule="auto"/>
        <w:ind w:left="425" w:hanging="425"/>
        <w:rPr>
          <w:rFonts w:ascii="Trebuchet MS" w:eastAsia="Times New Roman" w:hAnsi="Trebuchet MS" w:cs="Times New Roman"/>
          <w:lang w:val="de-DE" w:eastAsia="de-DE"/>
        </w:rPr>
      </w:pPr>
    </w:p>
    <w:p w14:paraId="2EB6E63E" w14:textId="77777777" w:rsidR="006E4E8A" w:rsidRPr="006E4E8A" w:rsidRDefault="006E4E8A" w:rsidP="006E4E8A">
      <w:pPr>
        <w:spacing w:after="0" w:line="360" w:lineRule="auto"/>
        <w:ind w:left="425" w:hanging="425"/>
        <w:rPr>
          <w:rFonts w:ascii="Trebuchet MS" w:eastAsia="Times New Roman" w:hAnsi="Trebuchet MS" w:cs="Times New Roman"/>
          <w:lang w:val="de-DE"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7"/>
        <w:gridCol w:w="710"/>
        <w:gridCol w:w="3895"/>
      </w:tblGrid>
      <w:tr w:rsidR="006E4E8A" w:rsidRPr="006E4E8A" w14:paraId="390DAE4C" w14:textId="77777777" w:rsidTr="004023A6">
        <w:tc>
          <w:tcPr>
            <w:tcW w:w="4605" w:type="dxa"/>
            <w:gridSpan w:val="2"/>
          </w:tcPr>
          <w:p w14:paraId="39ABABEB" w14:textId="77777777" w:rsidR="006E4E8A" w:rsidRPr="006E4E8A" w:rsidRDefault="006E4E8A" w:rsidP="006E4E8A">
            <w:pPr>
              <w:tabs>
                <w:tab w:val="left" w:pos="5104"/>
              </w:tabs>
              <w:spacing w:after="0" w:line="240" w:lineRule="auto"/>
              <w:jc w:val="both"/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</w:pPr>
            <w:r w:rsidRPr="006E4E8A"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  <w:t>................................................</w:t>
            </w:r>
          </w:p>
        </w:tc>
        <w:tc>
          <w:tcPr>
            <w:tcW w:w="4605" w:type="dxa"/>
            <w:gridSpan w:val="2"/>
          </w:tcPr>
          <w:p w14:paraId="09EF3695" w14:textId="77777777" w:rsidR="006E4E8A" w:rsidRPr="006E4E8A" w:rsidRDefault="006E4E8A" w:rsidP="006E4E8A">
            <w:pPr>
              <w:spacing w:after="0" w:line="240" w:lineRule="auto"/>
              <w:jc w:val="right"/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</w:pPr>
            <w:r w:rsidRPr="006E4E8A"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  <w:t>.................................................</w:t>
            </w:r>
          </w:p>
        </w:tc>
      </w:tr>
      <w:tr w:rsidR="006E4E8A" w:rsidRPr="006E4E8A" w14:paraId="61C3F346" w14:textId="77777777" w:rsidTr="004023A6">
        <w:trPr>
          <w:cantSplit/>
        </w:trPr>
        <w:tc>
          <w:tcPr>
            <w:tcW w:w="3898" w:type="dxa"/>
          </w:tcPr>
          <w:p w14:paraId="5CE46DFA" w14:textId="77777777" w:rsidR="006E4E8A" w:rsidRPr="006E4E8A" w:rsidRDefault="006E4E8A" w:rsidP="006E4E8A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</w:pPr>
          </w:p>
          <w:p w14:paraId="425BFDE4" w14:textId="77777777" w:rsidR="006E4E8A" w:rsidRPr="006E4E8A" w:rsidRDefault="006E4E8A" w:rsidP="006E4E8A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</w:pPr>
            <w:r w:rsidRPr="006E4E8A">
              <w:rPr>
                <w:rFonts w:ascii="Trebuchet MS" w:eastAsia="Times New Roman" w:hAnsi="Trebuchet MS" w:cs="Trebuchet MS"/>
                <w:b/>
                <w:bCs/>
                <w:lang w:val="de-DE" w:eastAsia="de-DE"/>
              </w:rPr>
              <w:t>Arbeitgeber</w:t>
            </w:r>
          </w:p>
        </w:tc>
        <w:tc>
          <w:tcPr>
            <w:tcW w:w="707" w:type="dxa"/>
          </w:tcPr>
          <w:p w14:paraId="5E27E726" w14:textId="77777777" w:rsidR="006E4E8A" w:rsidRPr="006E4E8A" w:rsidRDefault="006E4E8A" w:rsidP="006E4E8A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lang w:val="de-DE" w:eastAsia="de-DE"/>
              </w:rPr>
            </w:pPr>
          </w:p>
        </w:tc>
        <w:tc>
          <w:tcPr>
            <w:tcW w:w="710" w:type="dxa"/>
          </w:tcPr>
          <w:p w14:paraId="3BDB760B" w14:textId="77777777" w:rsidR="006E4E8A" w:rsidRPr="006E4E8A" w:rsidRDefault="006E4E8A" w:rsidP="006E4E8A">
            <w:pPr>
              <w:spacing w:after="0" w:line="240" w:lineRule="auto"/>
              <w:jc w:val="right"/>
              <w:rPr>
                <w:rFonts w:ascii="Trebuchet MS" w:eastAsia="Times New Roman" w:hAnsi="Trebuchet MS" w:cs="Trebuchet MS"/>
                <w:lang w:val="de-DE" w:eastAsia="de-DE"/>
              </w:rPr>
            </w:pPr>
          </w:p>
        </w:tc>
        <w:tc>
          <w:tcPr>
            <w:tcW w:w="3895" w:type="dxa"/>
          </w:tcPr>
          <w:p w14:paraId="6D4C6AA5" w14:textId="77777777" w:rsidR="006E4E8A" w:rsidRPr="006E4E8A" w:rsidRDefault="006E4E8A" w:rsidP="006E4E8A">
            <w:pPr>
              <w:spacing w:after="0" w:line="240" w:lineRule="auto"/>
              <w:jc w:val="center"/>
              <w:rPr>
                <w:rFonts w:ascii="Trebuchet MS" w:eastAsia="Times New Roman" w:hAnsi="Trebuchet MS" w:cs="Trebuchet MS"/>
                <w:lang w:val="de-DE" w:eastAsia="de-DE"/>
              </w:rPr>
            </w:pPr>
            <w:r w:rsidRPr="006E4E8A">
              <w:rPr>
                <w:rFonts w:ascii="Trebuchet MS" w:eastAsia="Times New Roman" w:hAnsi="Trebuchet MS" w:cs="Trebuchet MS"/>
                <w:sz w:val="20"/>
                <w:lang w:val="de-DE" w:eastAsia="de-DE"/>
              </w:rPr>
              <w:t>gelesen und ausdrücklich einverstanden</w:t>
            </w:r>
          </w:p>
          <w:p w14:paraId="27A4364D" w14:textId="77777777" w:rsidR="006E4E8A" w:rsidRPr="006E4E8A" w:rsidRDefault="006E4E8A" w:rsidP="006E4E8A">
            <w:pPr>
              <w:keepNext/>
              <w:spacing w:after="0" w:line="240" w:lineRule="auto"/>
              <w:jc w:val="center"/>
              <w:outlineLvl w:val="2"/>
              <w:rPr>
                <w:rFonts w:ascii="Trebuchet MS" w:eastAsia="Times New Roman" w:hAnsi="Trebuchet MS" w:cs="Trebuchet MS"/>
                <w:b/>
                <w:lang w:val="de-DE" w:eastAsia="de-DE"/>
              </w:rPr>
            </w:pPr>
            <w:r w:rsidRPr="006E4E8A">
              <w:rPr>
                <w:rFonts w:ascii="Trebuchet MS" w:eastAsia="Times New Roman" w:hAnsi="Trebuchet MS" w:cs="Trebuchet MS"/>
                <w:b/>
                <w:lang w:val="de-DE" w:eastAsia="de-DE"/>
              </w:rPr>
              <w:t>Arbeitnehmer</w:t>
            </w:r>
          </w:p>
        </w:tc>
      </w:tr>
    </w:tbl>
    <w:p w14:paraId="3558B353" w14:textId="77777777" w:rsidR="006E4E8A" w:rsidRPr="006E4E8A" w:rsidRDefault="006E4E8A" w:rsidP="006E4E8A">
      <w:pPr>
        <w:pBdr>
          <w:bottom w:val="single" w:sz="6" w:space="1" w:color="auto"/>
        </w:pBdr>
        <w:spacing w:after="0" w:line="240" w:lineRule="auto"/>
        <w:rPr>
          <w:rFonts w:ascii="Trebuchet MS" w:eastAsia="Times New Roman" w:hAnsi="Trebuchet MS" w:cs="Times New Roman"/>
          <w:sz w:val="14"/>
          <w:szCs w:val="14"/>
          <w:lang w:val="de-DE" w:eastAsia="de-DE"/>
        </w:rPr>
      </w:pPr>
    </w:p>
    <w:p w14:paraId="26E44A66" w14:textId="77777777" w:rsidR="00A668B3" w:rsidRPr="006E4E8A" w:rsidRDefault="00A668B3" w:rsidP="006E4E8A">
      <w:pPr>
        <w:pBdr>
          <w:bottom w:val="single" w:sz="6" w:space="1" w:color="auto"/>
        </w:pBdr>
        <w:spacing w:after="0" w:line="240" w:lineRule="auto"/>
        <w:rPr>
          <w:rFonts w:ascii="Trebuchet MS" w:eastAsia="Times New Roman" w:hAnsi="Trebuchet MS" w:cs="Times New Roman"/>
          <w:sz w:val="14"/>
          <w:szCs w:val="14"/>
          <w:lang w:val="de-DE" w:eastAsia="de-DE"/>
        </w:rPr>
      </w:pPr>
    </w:p>
    <w:p w14:paraId="1F06FD54" w14:textId="77777777" w:rsidR="00A668B3" w:rsidRDefault="00A668B3" w:rsidP="00A668B3">
      <w:pPr>
        <w:pBdr>
          <w:bottom w:val="single" w:sz="6" w:space="1" w:color="auto"/>
        </w:pBdr>
        <w:rPr>
          <w:rFonts w:ascii="Trebuchet MS" w:hAnsi="Trebuchet MS"/>
          <w:sz w:val="14"/>
          <w:szCs w:val="14"/>
        </w:rPr>
      </w:pPr>
    </w:p>
    <w:p w14:paraId="6A3143EC" w14:textId="77777777" w:rsidR="00A668B3" w:rsidRDefault="00A668B3" w:rsidP="00A668B3">
      <w:pPr>
        <w:numPr>
          <w:ilvl w:val="0"/>
          <w:numId w:val="2"/>
        </w:numPr>
        <w:tabs>
          <w:tab w:val="clear" w:pos="1146"/>
          <w:tab w:val="num" w:pos="284"/>
        </w:tabs>
        <w:spacing w:after="0" w:line="240" w:lineRule="auto"/>
        <w:ind w:left="284" w:hanging="284"/>
        <w:rPr>
          <w:rFonts w:ascii="Trebuchet MS" w:hAnsi="Trebuchet MS"/>
          <w:b/>
          <w:sz w:val="18"/>
          <w:szCs w:val="18"/>
        </w:rPr>
      </w:pPr>
      <w:r w:rsidRPr="00B421BA">
        <w:rPr>
          <w:rFonts w:ascii="Trebuchet MS" w:hAnsi="Trebuchet MS"/>
          <w:b/>
          <w:sz w:val="18"/>
          <w:szCs w:val="18"/>
        </w:rPr>
        <w:t>Falls nicht zutreffend, bitte streichen!</w:t>
      </w:r>
    </w:p>
    <w:p w14:paraId="7F07AEB7" w14:textId="77777777" w:rsidR="00D078C9" w:rsidRPr="006E4E8A" w:rsidRDefault="00D078C9">
      <w:pPr>
        <w:rPr>
          <w:lang w:val="de-DE"/>
        </w:rPr>
      </w:pPr>
    </w:p>
    <w:sectPr w:rsidR="00D078C9" w:rsidRPr="006E4E8A" w:rsidSect="00A668B3"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00F8" w14:textId="77777777" w:rsidR="00363734" w:rsidRDefault="00363734" w:rsidP="006E4E8A">
      <w:pPr>
        <w:spacing w:after="0" w:line="240" w:lineRule="auto"/>
      </w:pPr>
      <w:r>
        <w:separator/>
      </w:r>
    </w:p>
  </w:endnote>
  <w:endnote w:type="continuationSeparator" w:id="0">
    <w:p w14:paraId="2D64930C" w14:textId="77777777" w:rsidR="00363734" w:rsidRDefault="00363734" w:rsidP="006E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6672" w14:textId="77777777" w:rsidR="005F00FA" w:rsidRPr="00D968E1" w:rsidRDefault="006E4E8A" w:rsidP="00C6117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 xml:space="preserve">Dieses </w:t>
    </w:r>
    <w:r>
      <w:rPr>
        <w:rFonts w:ascii="Trebuchet MS" w:hAnsi="Trebuchet MS"/>
      </w:rPr>
      <w:t>Muster</w:t>
    </w:r>
    <w:r w:rsidRPr="00D968E1">
      <w:rPr>
        <w:rFonts w:ascii="Trebuchet MS" w:hAnsi="Trebuchet MS"/>
      </w:rPr>
      <w:t xml:space="preserve"> ist ein </w:t>
    </w:r>
    <w:r w:rsidRPr="00D968E1">
      <w:rPr>
        <w:rStyle w:val="FuzeileFettZchnZchn"/>
        <w:rFonts w:eastAsiaTheme="minorHAnsi"/>
      </w:rPr>
      <w:t>Produkt der Zusammenarbeit aller Wirtschaftskammern</w:t>
    </w:r>
    <w:r w:rsidRPr="00D968E1">
      <w:rPr>
        <w:rStyle w:val="FuzeileFettZchnZchn"/>
        <w:rFonts w:eastAsiaTheme="minorHAnsi" w:cs="Optima"/>
      </w:rPr>
      <w:t>.</w:t>
    </w:r>
    <w:r w:rsidRPr="00D968E1">
      <w:rPr>
        <w:rFonts w:ascii="Trebuchet MS" w:hAnsi="Trebuchet MS"/>
      </w:rPr>
      <w:t xml:space="preserve"> Bei Fragen wenden Sie sich bitte an:</w:t>
    </w:r>
  </w:p>
  <w:p w14:paraId="1F7A141C" w14:textId="77777777" w:rsidR="005F00FA" w:rsidRPr="00D968E1" w:rsidRDefault="006E4E8A" w:rsidP="00C6117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Burgenland Tel. Nr.: 0590 907-2000, Kärnten Tel. Nr.: 0590 904, Niederösterreich Tel. Nr.: (02742) 8510,</w:t>
    </w:r>
  </w:p>
  <w:p w14:paraId="296230D8" w14:textId="77777777" w:rsidR="005F00FA" w:rsidRPr="00D968E1" w:rsidRDefault="006E4E8A" w:rsidP="00C6117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Oberösterreich Tel. Nr.: 0590 909, Salzburg Tel. Nr.: (0662) 8888-397, Steiermark Tel. Nr.: (0316) 601-601,</w:t>
    </w:r>
  </w:p>
  <w:p w14:paraId="36F88A90" w14:textId="77777777" w:rsidR="005F00FA" w:rsidRPr="00D968E1" w:rsidRDefault="006E4E8A" w:rsidP="00C6117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Fonts w:ascii="Trebuchet MS" w:hAnsi="Trebuchet MS"/>
      </w:rPr>
      <w:t>Tirol Tel. Nr.: 0590 905, Vorarlberg Tel. Nr.: (05522) 305-1122, Wien Tel. Nr.: (01) 51450</w:t>
    </w:r>
  </w:p>
  <w:p w14:paraId="77E883B6" w14:textId="77777777" w:rsidR="005F00FA" w:rsidRPr="00194054" w:rsidRDefault="006E4E8A" w:rsidP="00C6117B">
    <w:pPr>
      <w:pStyle w:val="Fu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Trebuchet MS" w:hAnsi="Trebuchet MS"/>
      </w:rPr>
    </w:pPr>
    <w:r w:rsidRPr="00D968E1">
      <w:rPr>
        <w:rStyle w:val="FuzeileFettZchnZchn"/>
        <w:rFonts w:eastAsiaTheme="minorHAnsi"/>
      </w:rPr>
      <w:t>Hinweis:</w:t>
    </w:r>
    <w:r w:rsidRPr="00D968E1">
      <w:rPr>
        <w:rFonts w:ascii="Trebuchet MS" w:hAnsi="Trebuchet MS"/>
      </w:rPr>
      <w:t xml:space="preserve"> Diese Information finden Sie auch im Internet unter</w:t>
    </w:r>
    <w:hyperlink r:id="rId1" w:history="1">
      <w:r w:rsidRPr="00D968E1">
        <w:rPr>
          <w:rStyle w:val="Hyperlink"/>
        </w:rPr>
        <w:t xml:space="preserve"> http://wko.at</w:t>
      </w:r>
    </w:hyperlink>
    <w:r w:rsidRPr="00D968E1">
      <w:rPr>
        <w:rFonts w:ascii="Trebuchet MS" w:hAnsi="Trebuchet MS"/>
      </w:rPr>
      <w:t>. Alle Angaben erfolgen trotz sorgfältigster Bearbeitung ohne Gewähr. Eine Haftung der Wirtschaftskammern Österreichs ist ausgeschlossen. Bei allen personenbezogenen Bezeichnungen gilt die gewähl</w:t>
    </w:r>
    <w:r>
      <w:rPr>
        <w:rFonts w:ascii="Trebuchet MS" w:hAnsi="Trebuchet MS"/>
      </w:rPr>
      <w:t>te Form für beide Geschlechter!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88C7" w14:textId="77777777" w:rsidR="00FA07A2" w:rsidRPr="00B34973" w:rsidRDefault="00FA07A2" w:rsidP="00B349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C540A" w14:textId="77777777" w:rsidR="00363734" w:rsidRDefault="00363734" w:rsidP="006E4E8A">
      <w:pPr>
        <w:spacing w:after="0" w:line="240" w:lineRule="auto"/>
      </w:pPr>
      <w:r>
        <w:separator/>
      </w:r>
    </w:p>
  </w:footnote>
  <w:footnote w:type="continuationSeparator" w:id="0">
    <w:p w14:paraId="5AEFBF67" w14:textId="77777777" w:rsidR="00363734" w:rsidRDefault="00363734" w:rsidP="006E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4564" w14:textId="77777777" w:rsidR="005F00FA" w:rsidRDefault="0036373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9E77" w14:textId="77777777" w:rsidR="00FA07A2" w:rsidRPr="00FA07A2" w:rsidRDefault="00FA07A2" w:rsidP="00FA07A2">
    <w:pPr>
      <w:pStyle w:val="Kopfzeile"/>
      <w:pBdr>
        <w:bottom w:val="single" w:sz="8" w:space="1" w:color="999999"/>
      </w:pBdr>
      <w:rPr>
        <w:rFonts w:ascii="Trebuchet MS" w:hAnsi="Trebuchet MS"/>
        <w:b/>
        <w:color w:val="999999"/>
        <w:sz w:val="22"/>
        <w:szCs w:val="22"/>
        <w:lang w:val="de-AT"/>
      </w:rPr>
    </w:pPr>
    <w:r w:rsidRPr="00FA07A2">
      <w:rPr>
        <w:rFonts w:ascii="Trebuchet MS" w:hAnsi="Trebuchet MS"/>
        <w:b/>
        <w:color w:val="999999"/>
        <w:sz w:val="22"/>
        <w:szCs w:val="22"/>
        <w:lang w:val="de-AT"/>
      </w:rPr>
      <w:t xml:space="preserve">EV Durchrechnung Handel </w:t>
    </w:r>
    <w:r w:rsidRPr="00FA07A2">
      <w:rPr>
        <w:rFonts w:ascii="Trebuchet MS" w:hAnsi="Trebuchet MS"/>
        <w:b/>
        <w:color w:val="999999"/>
        <w:sz w:val="22"/>
        <w:szCs w:val="22"/>
        <w:lang w:val="de-AT"/>
      </w:rPr>
      <w:tab/>
    </w:r>
    <w:r w:rsidRPr="00FA07A2">
      <w:rPr>
        <w:rFonts w:ascii="Trebuchet MS" w:hAnsi="Trebuchet MS"/>
        <w:b/>
        <w:color w:val="999999"/>
        <w:sz w:val="22"/>
        <w:szCs w:val="22"/>
        <w:lang w:val="de-AT"/>
      </w:rPr>
      <w:tab/>
      <w:t>Angestellte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DCA4" w14:textId="77777777" w:rsidR="00B34973" w:rsidRPr="00FA07A2" w:rsidRDefault="00B34973" w:rsidP="00B34973">
    <w:pPr>
      <w:pStyle w:val="Kopfzeile"/>
      <w:pBdr>
        <w:bottom w:val="single" w:sz="8" w:space="1" w:color="999999"/>
      </w:pBdr>
      <w:rPr>
        <w:rFonts w:ascii="Trebuchet MS" w:hAnsi="Trebuchet MS"/>
        <w:b/>
        <w:color w:val="999999"/>
        <w:sz w:val="22"/>
        <w:szCs w:val="22"/>
        <w:lang w:val="de-AT"/>
      </w:rPr>
    </w:pPr>
    <w:r w:rsidRPr="00FA07A2">
      <w:rPr>
        <w:rFonts w:ascii="Trebuchet MS" w:hAnsi="Trebuchet MS"/>
        <w:b/>
        <w:color w:val="999999"/>
        <w:sz w:val="22"/>
        <w:szCs w:val="22"/>
        <w:lang w:val="de-AT"/>
      </w:rPr>
      <w:t xml:space="preserve">EV Durchrechnung Handel </w:t>
    </w:r>
    <w:r w:rsidRPr="00FA07A2">
      <w:rPr>
        <w:rFonts w:ascii="Trebuchet MS" w:hAnsi="Trebuchet MS"/>
        <w:b/>
        <w:color w:val="999999"/>
        <w:sz w:val="22"/>
        <w:szCs w:val="22"/>
        <w:lang w:val="de-AT"/>
      </w:rPr>
      <w:tab/>
    </w:r>
    <w:r w:rsidRPr="00FA07A2">
      <w:rPr>
        <w:rFonts w:ascii="Trebuchet MS" w:hAnsi="Trebuchet MS"/>
        <w:b/>
        <w:color w:val="999999"/>
        <w:sz w:val="22"/>
        <w:szCs w:val="22"/>
        <w:lang w:val="de-AT"/>
      </w:rPr>
      <w:tab/>
      <w:t>Angestellte</w:t>
    </w:r>
  </w:p>
  <w:p w14:paraId="5EFF82B3" w14:textId="77777777" w:rsidR="00B34973" w:rsidRDefault="00B34973" w:rsidP="00B34973">
    <w:pPr>
      <w:pStyle w:val="Kopfzeile"/>
      <w:tabs>
        <w:tab w:val="clear" w:pos="4536"/>
        <w:tab w:val="clear" w:pos="9072"/>
        <w:tab w:val="left" w:pos="90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6A63" w14:textId="77777777" w:rsidR="00B34973" w:rsidRDefault="00B34973" w:rsidP="00B34973">
    <w:pPr>
      <w:pStyle w:val="Kopfzeile"/>
      <w:tabs>
        <w:tab w:val="clear" w:pos="4536"/>
        <w:tab w:val="clear" w:pos="9072"/>
        <w:tab w:val="left" w:pos="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E10"/>
    <w:multiLevelType w:val="hybridMultilevel"/>
    <w:tmpl w:val="6504D36A"/>
    <w:lvl w:ilvl="0" w:tplc="394EE8FA">
      <w:start w:val="1"/>
      <w:numFmt w:val="bullet"/>
      <w:lvlText w:val="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C2A6E"/>
    <w:multiLevelType w:val="singleLevel"/>
    <w:tmpl w:val="1F86B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8A"/>
    <w:rsid w:val="000526FB"/>
    <w:rsid w:val="00113F62"/>
    <w:rsid w:val="002A471A"/>
    <w:rsid w:val="00363734"/>
    <w:rsid w:val="00480D75"/>
    <w:rsid w:val="005B1B41"/>
    <w:rsid w:val="006022B4"/>
    <w:rsid w:val="006E4E8A"/>
    <w:rsid w:val="009749E5"/>
    <w:rsid w:val="00980DC8"/>
    <w:rsid w:val="00A4288F"/>
    <w:rsid w:val="00A668B3"/>
    <w:rsid w:val="00B34973"/>
    <w:rsid w:val="00D078C9"/>
    <w:rsid w:val="00D42C11"/>
    <w:rsid w:val="00F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93D2B"/>
  <w15:docId w15:val="{C3AEE8DC-49DB-424A-B0E7-648C96BE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6E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E8A"/>
  </w:style>
  <w:style w:type="paragraph" w:styleId="Kopfzeile">
    <w:name w:val="header"/>
    <w:basedOn w:val="Standard"/>
    <w:link w:val="KopfzeileZchn"/>
    <w:rsid w:val="006E4E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6E4E8A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uzeileFett">
    <w:name w:val="Fußzeile Fett"/>
    <w:basedOn w:val="Standard"/>
    <w:next w:val="Standard"/>
    <w:link w:val="FuzeileFettZchnZchn"/>
    <w:rsid w:val="006E4E8A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  <w:spacing w:after="0" w:line="240" w:lineRule="auto"/>
      <w:jc w:val="both"/>
    </w:pPr>
    <w:rPr>
      <w:rFonts w:ascii="Trebuchet MS" w:eastAsia="Times New Roman" w:hAnsi="Trebuchet MS" w:cs="Trebuchet MS"/>
      <w:b/>
      <w:sz w:val="16"/>
      <w:lang w:val="de-DE" w:eastAsia="de-DE"/>
    </w:rPr>
  </w:style>
  <w:style w:type="character" w:customStyle="1" w:styleId="FuzeileFettZchnZchn">
    <w:name w:val="Fußzeile Fett Zchn Zchn"/>
    <w:basedOn w:val="Absatz-Standardschriftart"/>
    <w:link w:val="FuzeileFett"/>
    <w:rsid w:val="006E4E8A"/>
    <w:rPr>
      <w:rFonts w:ascii="Trebuchet MS" w:eastAsia="Times New Roman" w:hAnsi="Trebuchet MS" w:cs="Trebuchet MS"/>
      <w:b/>
      <w:sz w:val="16"/>
      <w:shd w:val="pct5" w:color="auto" w:fill="FFFFFF"/>
      <w:lang w:val="de-DE" w:eastAsia="de-DE"/>
    </w:rPr>
  </w:style>
  <w:style w:type="character" w:styleId="Hyperlink">
    <w:name w:val="Hyperlink"/>
    <w:basedOn w:val="Absatz-Standardschriftart"/>
    <w:rsid w:val="006E4E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ko.at/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ko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WKS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 Thomas, Mag., WKS</dc:creator>
  <cp:lastModifiedBy>Aigner Johannes, BSc, Inhouse Media</cp:lastModifiedBy>
  <cp:revision>12</cp:revision>
  <dcterms:created xsi:type="dcterms:W3CDTF">2015-03-09T14:29:00Z</dcterms:created>
  <dcterms:modified xsi:type="dcterms:W3CDTF">2022-03-18T13:38:00Z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-1842365166</vt:i4>
  </property>
  <property fmtid="{D5CDD505-2E9C-101B-9397-08002B2CF9AE}" pid="3" name="_NewReviewCycle">
    <vt:lpwstr/>
  </property>
  <property fmtid="{D5CDD505-2E9C-101B-9397-08002B2CF9AE}" pid="4" name="_EmailSubject">
    <vt:lpwstr>Neues Muster für Durchrechnung Samstagsbeschäftigung im Handel</vt:lpwstr>
  </property>
  <property fmtid="{D5CDD505-2E9C-101B-9397-08002B2CF9AE}" pid="5" name="_AuthorEmail">
    <vt:lpwstr>Martina.Grossinger@wko.at</vt:lpwstr>
  </property>
  <property fmtid="{D5CDD505-2E9C-101B-9397-08002B2CF9AE}" pid="6" name="_AuthorEmailDisplayName">
    <vt:lpwstr>Großinger Martina, Mag, WKÖ BSH</vt:lpwstr>
  </property>
  <property fmtid="{D5CDD505-2E9C-101B-9397-08002B2CF9AE}" pid="7" name="_ReviewingToolsShownOnce">
    <vt:lpwstr/>
  </property>
</Properties>
</file>