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6A99" w14:textId="77777777" w:rsidR="00CC3A08" w:rsidRPr="002C6750" w:rsidRDefault="002C6750" w:rsidP="002C6750">
      <w:pPr>
        <w:pStyle w:val="SSStandard"/>
        <w:tabs>
          <w:tab w:val="clear" w:pos="1134"/>
          <w:tab w:val="clear" w:pos="3402"/>
          <w:tab w:val="clear" w:pos="5954"/>
          <w:tab w:val="right" w:pos="9064"/>
        </w:tabs>
        <w:jc w:val="center"/>
        <w:rPr>
          <w:b/>
          <w:sz w:val="24"/>
        </w:rPr>
      </w:pPr>
      <w:r w:rsidRPr="002C6750">
        <w:rPr>
          <w:b/>
          <w:sz w:val="24"/>
        </w:rPr>
        <w:t xml:space="preserve">ALLGEMEINE GESCHÄFTSBEDINGUNGEN (AGB) für </w:t>
      </w:r>
    </w:p>
    <w:p w14:paraId="0EE275A2" w14:textId="1E11F578" w:rsidR="002C6750" w:rsidRPr="002C6750" w:rsidRDefault="002C6750" w:rsidP="002C6750">
      <w:pPr>
        <w:pStyle w:val="SSStandard"/>
        <w:tabs>
          <w:tab w:val="clear" w:pos="1134"/>
          <w:tab w:val="clear" w:pos="3402"/>
          <w:tab w:val="clear" w:pos="5954"/>
          <w:tab w:val="right" w:pos="9064"/>
        </w:tabs>
        <w:jc w:val="center"/>
        <w:rPr>
          <w:b/>
          <w:sz w:val="24"/>
        </w:rPr>
      </w:pPr>
      <w:r w:rsidRPr="002C6750">
        <w:rPr>
          <w:b/>
          <w:sz w:val="24"/>
        </w:rPr>
        <w:t>F</w:t>
      </w:r>
      <w:r w:rsidR="00E9063E">
        <w:rPr>
          <w:b/>
          <w:sz w:val="24"/>
        </w:rPr>
        <w:t>ußpfleger, Kosmetiker</w:t>
      </w:r>
      <w:r w:rsidR="00E9063E" w:rsidRPr="00685FCC">
        <w:rPr>
          <w:b/>
          <w:sz w:val="24"/>
        </w:rPr>
        <w:t xml:space="preserve">, </w:t>
      </w:r>
      <w:r w:rsidR="00006093" w:rsidRPr="00685FCC">
        <w:rPr>
          <w:b/>
          <w:sz w:val="24"/>
        </w:rPr>
        <w:t>(Heil-)</w:t>
      </w:r>
      <w:r w:rsidR="00006093">
        <w:rPr>
          <w:b/>
          <w:sz w:val="24"/>
        </w:rPr>
        <w:t xml:space="preserve"> </w:t>
      </w:r>
      <w:r w:rsidR="00E9063E">
        <w:rPr>
          <w:b/>
          <w:sz w:val="24"/>
        </w:rPr>
        <w:t xml:space="preserve">Masseure, </w:t>
      </w:r>
      <w:r w:rsidRPr="002C6750">
        <w:rPr>
          <w:b/>
          <w:sz w:val="24"/>
        </w:rPr>
        <w:t>Nagelstudios</w:t>
      </w:r>
      <w:r w:rsidR="00E9063E" w:rsidRPr="00685FCC">
        <w:rPr>
          <w:b/>
          <w:sz w:val="24"/>
        </w:rPr>
        <w:t>, Piercer und Tätowierer</w:t>
      </w:r>
    </w:p>
    <w:p w14:paraId="20C779AE" w14:textId="77777777" w:rsidR="001E2610" w:rsidRDefault="001E2610" w:rsidP="00FA6DC5">
      <w:pPr>
        <w:pStyle w:val="SSStandard"/>
      </w:pPr>
    </w:p>
    <w:p w14:paraId="1F93DA09" w14:textId="14E46CBC" w:rsidR="002C6750" w:rsidRPr="00356C59" w:rsidRDefault="002C6750" w:rsidP="00356C59">
      <w:pPr>
        <w:pStyle w:val="SSStandard"/>
        <w:keepNext/>
        <w:jc w:val="left"/>
        <w:rPr>
          <w:b/>
          <w:u w:val="single"/>
        </w:rPr>
      </w:pPr>
      <w:r w:rsidRPr="00356C59">
        <w:rPr>
          <w:b/>
          <w:u w:val="single"/>
        </w:rPr>
        <w:t>§</w:t>
      </w:r>
      <w:r w:rsidR="00B24A89" w:rsidRPr="00356C59">
        <w:rPr>
          <w:b/>
          <w:u w:val="single"/>
        </w:rPr>
        <w:t> </w:t>
      </w:r>
      <w:r w:rsidRPr="00356C59">
        <w:rPr>
          <w:b/>
          <w:u w:val="single"/>
        </w:rPr>
        <w:t>1</w:t>
      </w:r>
      <w:r w:rsidR="00B24A89" w:rsidRPr="00356C59">
        <w:rPr>
          <w:b/>
          <w:u w:val="single"/>
        </w:rPr>
        <w:t>.</w:t>
      </w:r>
      <w:r w:rsidRPr="00356C59">
        <w:rPr>
          <w:b/>
          <w:u w:val="single"/>
        </w:rPr>
        <w:t xml:space="preserve"> Allgemeines</w:t>
      </w:r>
    </w:p>
    <w:p w14:paraId="4FC674B3" w14:textId="3D0686B5" w:rsidR="00495639" w:rsidRDefault="00496497" w:rsidP="00920621">
      <w:pPr>
        <w:pStyle w:val="SSStandard"/>
        <w:tabs>
          <w:tab w:val="clear" w:pos="284"/>
        </w:tabs>
        <w:ind w:left="567" w:hanging="567"/>
      </w:pPr>
      <w:r>
        <w:tab/>
      </w:r>
      <w:r w:rsidR="002C6750">
        <w:t xml:space="preserve">Diese Allgemeinen Geschäftsbedingungen (in der Folge „AGB“) </w:t>
      </w:r>
      <w:r w:rsidR="00F661AB">
        <w:t>gelten für</w:t>
      </w:r>
      <w:r w:rsidR="002C6750">
        <w:t xml:space="preserve"> alle </w:t>
      </w:r>
      <w:r w:rsidR="0097706F">
        <w:t xml:space="preserve">Verträge und Leistungen </w:t>
      </w:r>
      <w:r w:rsidR="003B51D6">
        <w:t>(Dienstleistungen, Verkauf von Waren</w:t>
      </w:r>
      <w:r w:rsidR="002C6750">
        <w:t>,</w:t>
      </w:r>
      <w:r w:rsidR="003B51D6">
        <w:t xml:space="preserve"> Vertragsanbahnung etc.)</w:t>
      </w:r>
      <w:r w:rsidR="002C6750">
        <w:t xml:space="preserve"> zwischen dem </w:t>
      </w:r>
      <w:r w:rsidR="002C6750" w:rsidRPr="00B20C34">
        <w:t>XXX</w:t>
      </w:r>
      <w:r w:rsidR="002C6750">
        <w:t xml:space="preserve">, </w:t>
      </w:r>
      <w:r w:rsidR="002C6750" w:rsidRPr="00B20C34">
        <w:t>Adresse</w:t>
      </w:r>
      <w:r w:rsidR="00F1582F">
        <w:t xml:space="preserve"> XXX</w:t>
      </w:r>
      <w:r w:rsidR="002C6750">
        <w:t xml:space="preserve">, </w:t>
      </w:r>
      <w:r w:rsidR="002C6750" w:rsidRPr="00B20C34">
        <w:t>Website</w:t>
      </w:r>
      <w:r w:rsidR="00F1582F">
        <w:t xml:space="preserve"> XXX</w:t>
      </w:r>
      <w:r w:rsidR="002C6750">
        <w:t xml:space="preserve"> und </w:t>
      </w:r>
      <w:r w:rsidR="002C6750" w:rsidRPr="00B20C34">
        <w:t xml:space="preserve">Emailadresse </w:t>
      </w:r>
      <w:r w:rsidR="00F1582F">
        <w:t xml:space="preserve">XXX </w:t>
      </w:r>
      <w:r w:rsidR="00516AA7">
        <w:t>(in der Folge „</w:t>
      </w:r>
      <w:r w:rsidR="00FC74EE">
        <w:t>Dienstleister</w:t>
      </w:r>
      <w:r w:rsidR="00516AA7">
        <w:t xml:space="preserve">“) </w:t>
      </w:r>
      <w:r w:rsidR="002C6750">
        <w:t xml:space="preserve">und </w:t>
      </w:r>
      <w:r w:rsidR="00495639">
        <w:t>seinem</w:t>
      </w:r>
      <w:r w:rsidR="002C6750">
        <w:t xml:space="preserve"> Kunden</w:t>
      </w:r>
      <w:r w:rsidR="00FB359C">
        <w:t>, es sei den</w:t>
      </w:r>
      <w:r w:rsidR="008E1423">
        <w:t>n</w:t>
      </w:r>
      <w:r w:rsidR="00FB359C">
        <w:t xml:space="preserve"> die Anwendung wird ausdrücklich ausgeschlossen</w:t>
      </w:r>
      <w:r w:rsidR="00F1582F">
        <w:t>.</w:t>
      </w:r>
    </w:p>
    <w:p w14:paraId="501F2583" w14:textId="77777777" w:rsidR="00DC7BF0" w:rsidRDefault="00DC7BF0" w:rsidP="00920621">
      <w:pPr>
        <w:pStyle w:val="SSStandard"/>
        <w:tabs>
          <w:tab w:val="clear" w:pos="284"/>
        </w:tabs>
        <w:ind w:left="567" w:hanging="567"/>
      </w:pPr>
    </w:p>
    <w:p w14:paraId="55EEE948" w14:textId="28D334A3" w:rsidR="00DC7BF0" w:rsidRPr="00356C59" w:rsidRDefault="002334E6" w:rsidP="00356C59">
      <w:pPr>
        <w:pStyle w:val="SSStandard"/>
        <w:keepNext/>
        <w:jc w:val="left"/>
        <w:rPr>
          <w:b/>
          <w:u w:val="single"/>
        </w:rPr>
      </w:pPr>
      <w:r w:rsidRPr="00356C59">
        <w:rPr>
          <w:b/>
          <w:u w:val="single"/>
        </w:rPr>
        <w:t>§</w:t>
      </w:r>
      <w:r w:rsidR="00B24A89" w:rsidRPr="00356C59">
        <w:rPr>
          <w:b/>
          <w:u w:val="single"/>
        </w:rPr>
        <w:t> </w:t>
      </w:r>
      <w:r w:rsidRPr="00356C59">
        <w:rPr>
          <w:b/>
          <w:u w:val="single"/>
        </w:rPr>
        <w:t>2</w:t>
      </w:r>
      <w:r w:rsidR="00B24A89" w:rsidRPr="00356C59">
        <w:rPr>
          <w:b/>
          <w:u w:val="single"/>
        </w:rPr>
        <w:t>.</w:t>
      </w:r>
      <w:r w:rsidR="00DC7BF0" w:rsidRPr="00356C59">
        <w:rPr>
          <w:b/>
          <w:u w:val="single"/>
        </w:rPr>
        <w:t xml:space="preserve"> </w:t>
      </w:r>
      <w:r w:rsidR="0018192C" w:rsidRPr="00356C59">
        <w:rPr>
          <w:b/>
          <w:u w:val="single"/>
        </w:rPr>
        <w:t xml:space="preserve">Vertragsabschluss und </w:t>
      </w:r>
      <w:r w:rsidR="00DC7BF0" w:rsidRPr="00356C59">
        <w:rPr>
          <w:b/>
          <w:u w:val="single"/>
        </w:rPr>
        <w:t>Terminvereinbarung</w:t>
      </w:r>
    </w:p>
    <w:p w14:paraId="49784F10" w14:textId="593303A7" w:rsidR="00D67019" w:rsidRDefault="00495639" w:rsidP="00920621">
      <w:pPr>
        <w:pStyle w:val="SSStandard"/>
        <w:tabs>
          <w:tab w:val="clear" w:pos="284"/>
        </w:tabs>
        <w:ind w:left="567" w:hanging="567"/>
      </w:pPr>
      <w:r>
        <w:t>2.1</w:t>
      </w:r>
      <w:r w:rsidR="00C6646F">
        <w:t>.</w:t>
      </w:r>
      <w:r w:rsidR="00496497">
        <w:tab/>
      </w:r>
      <w:r w:rsidR="007D57F4">
        <w:t>Allfällige Leistungsbeschreibungen</w:t>
      </w:r>
      <w:r w:rsidR="0097706F">
        <w:t xml:space="preserve"> sowie die</w:t>
      </w:r>
      <w:r w:rsidR="007D57F4">
        <w:t xml:space="preserve"> Bewerbung von </w:t>
      </w:r>
      <w:r w:rsidR="00E9063E" w:rsidRPr="00685FCC">
        <w:t>Dienstleistungen und</w:t>
      </w:r>
      <w:r w:rsidR="00E9063E">
        <w:t xml:space="preserve"> </w:t>
      </w:r>
      <w:r w:rsidR="007D57F4">
        <w:t xml:space="preserve">Produkten </w:t>
      </w:r>
      <w:r w:rsidR="0097706F">
        <w:t>(</w:t>
      </w:r>
      <w:r w:rsidR="007D57F4">
        <w:t>im Geschäftslokal, in Werbeprospekten, auf der Website oder ähnlichem</w:t>
      </w:r>
      <w:r w:rsidR="0097706F">
        <w:t>)</w:t>
      </w:r>
      <w:r w:rsidR="007D57F4">
        <w:t xml:space="preserve"> </w:t>
      </w:r>
      <w:r w:rsidR="0097706F">
        <w:t xml:space="preserve">sind unverbindlich und freibleibend, dh sie </w:t>
      </w:r>
      <w:r w:rsidR="007D57F4">
        <w:t>stellen eine Aufforderung an den Kunden dar, ein Angebot zu unterbreiten.</w:t>
      </w:r>
      <w:r w:rsidR="00D67019">
        <w:t xml:space="preserve"> </w:t>
      </w:r>
      <w:r w:rsidR="00BF57B4">
        <w:t xml:space="preserve">Der </w:t>
      </w:r>
      <w:r w:rsidR="009D6419">
        <w:t>Dienstleister</w:t>
      </w:r>
      <w:r w:rsidR="00BF57B4">
        <w:t xml:space="preserve"> kann </w:t>
      </w:r>
      <w:r w:rsidR="0024403B">
        <w:t xml:space="preserve">vom Kunden unterbreitete </w:t>
      </w:r>
      <w:r w:rsidR="00BF57B4">
        <w:t xml:space="preserve">Angebote </w:t>
      </w:r>
      <w:r w:rsidR="00C57FCD">
        <w:t xml:space="preserve">(insb. zu Terminvereinbarungen) </w:t>
      </w:r>
      <w:r w:rsidR="00BF57B4">
        <w:t xml:space="preserve">ohne Angabe von Gründen </w:t>
      </w:r>
      <w:r w:rsidR="00C57FCD">
        <w:t xml:space="preserve">annehmen oder </w:t>
      </w:r>
      <w:r w:rsidR="00BF57B4">
        <w:t xml:space="preserve">ablehnen. </w:t>
      </w:r>
      <w:r w:rsidR="0018192C">
        <w:t xml:space="preserve">Angebote </w:t>
      </w:r>
      <w:r w:rsidR="00D67019">
        <w:t xml:space="preserve">können </w:t>
      </w:r>
      <w:r w:rsidR="0097706F">
        <w:t xml:space="preserve">telefonisch, per Mail, online oder persönlich </w:t>
      </w:r>
      <w:r w:rsidR="0018192C">
        <w:t>gestellt</w:t>
      </w:r>
      <w:r w:rsidR="00D67019">
        <w:t xml:space="preserve"> werden</w:t>
      </w:r>
      <w:r w:rsidR="0097706F">
        <w:t xml:space="preserve"> (siehe die Kontaktdaten am Ende).</w:t>
      </w:r>
    </w:p>
    <w:p w14:paraId="15CA923F" w14:textId="0ED5F510" w:rsidR="007D57F4" w:rsidRDefault="00495639" w:rsidP="00920621">
      <w:pPr>
        <w:pStyle w:val="SSStandard"/>
        <w:tabs>
          <w:tab w:val="clear" w:pos="284"/>
        </w:tabs>
        <w:ind w:left="567" w:hanging="567"/>
      </w:pPr>
      <w:r>
        <w:t>2.2</w:t>
      </w:r>
      <w:r w:rsidR="00C6646F">
        <w:t>.</w:t>
      </w:r>
      <w:r w:rsidR="00496497">
        <w:tab/>
      </w:r>
      <w:r w:rsidR="00FC74EE">
        <w:t xml:space="preserve">Angebote </w:t>
      </w:r>
      <w:r w:rsidR="0018192C">
        <w:t xml:space="preserve">werden vom </w:t>
      </w:r>
      <w:r w:rsidR="009D6419">
        <w:t>Dienstleister</w:t>
      </w:r>
      <w:r w:rsidR="0018192C">
        <w:t xml:space="preserve"> durch Übersendung einer Bestätigungs-SMS, Bestätigungs-E-Mail oder ausdrücklicher persönlicher Zusage angenommen.</w:t>
      </w:r>
    </w:p>
    <w:p w14:paraId="17594A2A" w14:textId="77777777" w:rsidR="007D57F4" w:rsidRPr="0049023D" w:rsidRDefault="007D57F4" w:rsidP="00920621">
      <w:pPr>
        <w:pStyle w:val="SSStandard"/>
        <w:tabs>
          <w:tab w:val="clear" w:pos="284"/>
        </w:tabs>
        <w:ind w:left="567" w:hanging="567"/>
      </w:pPr>
    </w:p>
    <w:p w14:paraId="577EE77A" w14:textId="458CC681" w:rsidR="00DC7BF0" w:rsidRPr="00356C59" w:rsidRDefault="009A3EB0" w:rsidP="00356C59">
      <w:pPr>
        <w:pStyle w:val="SSStandard"/>
        <w:keepNext/>
        <w:jc w:val="left"/>
        <w:rPr>
          <w:b/>
          <w:u w:val="single"/>
        </w:rPr>
      </w:pPr>
      <w:r w:rsidRPr="00356C59">
        <w:rPr>
          <w:b/>
          <w:u w:val="single"/>
        </w:rPr>
        <w:t>§</w:t>
      </w:r>
      <w:r w:rsidR="00C6646F" w:rsidRPr="00356C59">
        <w:rPr>
          <w:b/>
          <w:u w:val="single"/>
        </w:rPr>
        <w:t> </w:t>
      </w:r>
      <w:r w:rsidR="002334E6" w:rsidRPr="00356C59">
        <w:rPr>
          <w:b/>
          <w:u w:val="single"/>
        </w:rPr>
        <w:t>3</w:t>
      </w:r>
      <w:r w:rsidR="007F64DC">
        <w:rPr>
          <w:b/>
          <w:u w:val="single"/>
        </w:rPr>
        <w:t>.</w:t>
      </w:r>
      <w:r w:rsidR="00BF57B4" w:rsidRPr="00356C59">
        <w:rPr>
          <w:b/>
          <w:u w:val="single"/>
        </w:rPr>
        <w:t xml:space="preserve"> </w:t>
      </w:r>
      <w:r w:rsidR="00BB04BB" w:rsidRPr="00356C59">
        <w:rPr>
          <w:b/>
          <w:u w:val="single"/>
        </w:rPr>
        <w:t xml:space="preserve">Terminverschiebungen, </w:t>
      </w:r>
      <w:r w:rsidR="00BF57B4" w:rsidRPr="00356C59">
        <w:rPr>
          <w:b/>
          <w:u w:val="single"/>
        </w:rPr>
        <w:t>Stornierungen</w:t>
      </w:r>
      <w:r w:rsidR="00BB04BB" w:rsidRPr="00356C59">
        <w:rPr>
          <w:b/>
          <w:u w:val="single"/>
        </w:rPr>
        <w:t>, verspätetes Erscheinen zum vereinbarten Termin</w:t>
      </w:r>
    </w:p>
    <w:p w14:paraId="3A831254" w14:textId="73136425" w:rsidR="00352034" w:rsidRDefault="00495639" w:rsidP="00920621">
      <w:pPr>
        <w:pStyle w:val="SSStandard"/>
        <w:tabs>
          <w:tab w:val="clear" w:pos="284"/>
        </w:tabs>
        <w:ind w:left="567" w:hanging="567"/>
      </w:pPr>
      <w:r>
        <w:t>3.1</w:t>
      </w:r>
      <w:r w:rsidR="0067077F">
        <w:t>.</w:t>
      </w:r>
      <w:r w:rsidR="00496497">
        <w:tab/>
      </w:r>
      <w:r w:rsidR="00BB04BB" w:rsidRPr="00BB04BB">
        <w:t xml:space="preserve">Vereinbarte Termine </w:t>
      </w:r>
      <w:r w:rsidR="00BB04BB">
        <w:t xml:space="preserve">sind </w:t>
      </w:r>
      <w:r w:rsidR="0067077F">
        <w:t xml:space="preserve">verbindlich und </w:t>
      </w:r>
      <w:r w:rsidR="00BB04BB">
        <w:t xml:space="preserve">wahrzunehmen. Kann ein vereinbarter Termin vom Kunden nicht eingehalten werden, </w:t>
      </w:r>
      <w:r w:rsidR="0067077F">
        <w:t>ist eine Absage oder Verschiebung nur nach Maßgabe nachstehender Regelungen möglich.</w:t>
      </w:r>
    </w:p>
    <w:p w14:paraId="4DF986C7" w14:textId="697027DA" w:rsidR="00B66CDC" w:rsidRDefault="00495639" w:rsidP="00920621">
      <w:pPr>
        <w:pStyle w:val="SSStandard"/>
        <w:tabs>
          <w:tab w:val="clear" w:pos="284"/>
        </w:tabs>
        <w:ind w:left="567" w:hanging="567"/>
      </w:pPr>
      <w:r>
        <w:t>3.2</w:t>
      </w:r>
      <w:r w:rsidR="0067077F">
        <w:t>.</w:t>
      </w:r>
      <w:r w:rsidR="00496497">
        <w:tab/>
      </w:r>
      <w:r w:rsidR="0067077F">
        <w:t>E</w:t>
      </w:r>
      <w:r w:rsidR="00BB04BB">
        <w:t xml:space="preserve">ine </w:t>
      </w:r>
      <w:r w:rsidR="0067077F">
        <w:t xml:space="preserve">kostenfreie </w:t>
      </w:r>
      <w:r w:rsidR="00BB04BB">
        <w:t xml:space="preserve">Terminverschiebung oder </w:t>
      </w:r>
      <w:r w:rsidR="0067077F">
        <w:t>-</w:t>
      </w:r>
      <w:r w:rsidR="00EF7824">
        <w:t xml:space="preserve">absage </w:t>
      </w:r>
      <w:r w:rsidR="00B05ADB">
        <w:t xml:space="preserve">(Stornierung) </w:t>
      </w:r>
      <w:r w:rsidR="0067077F">
        <w:t xml:space="preserve">ist bis </w:t>
      </w:r>
      <w:r w:rsidR="0020590A" w:rsidRPr="0020590A">
        <w:rPr>
          <w:highlight w:val="yellow"/>
        </w:rPr>
        <w:t>[___]</w:t>
      </w:r>
      <w:r w:rsidR="0020590A">
        <w:t xml:space="preserve"> </w:t>
      </w:r>
      <w:r w:rsidR="0067077F">
        <w:t>Tage vor dem Termin möglich, wobei Samstage und Sonntag nicht zu zählen sind.</w:t>
      </w:r>
      <w:r w:rsidR="00496497">
        <w:t xml:space="preserve"> </w:t>
      </w:r>
      <w:r w:rsidR="0067077F">
        <w:t xml:space="preserve">Erfolgt die </w:t>
      </w:r>
      <w:r w:rsidR="009A3EB0">
        <w:t>Terminverschiebung</w:t>
      </w:r>
      <w:r w:rsidR="0067077F">
        <w:t xml:space="preserve"> oder</w:t>
      </w:r>
      <w:r w:rsidR="009A3EB0">
        <w:t xml:space="preserve"> </w:t>
      </w:r>
      <w:r w:rsidR="0067077F">
        <w:t>-</w:t>
      </w:r>
      <w:r w:rsidR="009A3EB0">
        <w:t xml:space="preserve">absage </w:t>
      </w:r>
      <w:r w:rsidR="0067077F">
        <w:t xml:space="preserve">nach </w:t>
      </w:r>
      <w:r w:rsidR="00496497">
        <w:t xml:space="preserve">diesem </w:t>
      </w:r>
      <w:r w:rsidR="0067077F">
        <w:t>Zeitpunkt</w:t>
      </w:r>
      <w:r>
        <w:t>,</w:t>
      </w:r>
      <w:r w:rsidR="009A3EB0">
        <w:t xml:space="preserve"> </w:t>
      </w:r>
      <w:r w:rsidR="00FB359C">
        <w:t xml:space="preserve">stellt </w:t>
      </w:r>
      <w:r w:rsidR="000737AE">
        <w:t xml:space="preserve">der </w:t>
      </w:r>
      <w:r w:rsidR="009D6419">
        <w:t>Dienstleister</w:t>
      </w:r>
      <w:r w:rsidR="009A3EB0">
        <w:t xml:space="preserve"> </w:t>
      </w:r>
      <w:r w:rsidR="00FB359C">
        <w:t xml:space="preserve">das </w:t>
      </w:r>
      <w:r w:rsidR="00FB359C" w:rsidRPr="00FB359C">
        <w:t xml:space="preserve">gesamte vereinbarte Entgelt </w:t>
      </w:r>
      <w:r w:rsidR="00FB359C">
        <w:t xml:space="preserve">in Rechnung. In Abzug zu bringen ist allerdings, was </w:t>
      </w:r>
      <w:r w:rsidR="00FB359C" w:rsidRPr="00FB359C">
        <w:t xml:space="preserve">er sich infolge </w:t>
      </w:r>
      <w:r w:rsidR="00FB359C">
        <w:t xml:space="preserve">des </w:t>
      </w:r>
      <w:r w:rsidR="00FB359C" w:rsidRPr="00FB359C">
        <w:t>Unterbleibens erspart (zB nicht verbrauchtes Material; Entgelt für nicht in Anspruch genommene Fremdleistungen) oder durch anderweitige Verwendung erworben oder erwerben absichtlich versäumt hat.</w:t>
      </w:r>
    </w:p>
    <w:p w14:paraId="387A0CF7" w14:textId="09CF92A8" w:rsidR="00495639" w:rsidRDefault="00495639" w:rsidP="00920621">
      <w:pPr>
        <w:pStyle w:val="SSStandard"/>
        <w:tabs>
          <w:tab w:val="clear" w:pos="284"/>
        </w:tabs>
        <w:ind w:left="567" w:hanging="567"/>
      </w:pPr>
      <w:r>
        <w:t>3.</w:t>
      </w:r>
      <w:r w:rsidR="00880689">
        <w:t>3</w:t>
      </w:r>
      <w:r w:rsidR="0067077F">
        <w:t>.</w:t>
      </w:r>
      <w:r w:rsidR="00880689">
        <w:tab/>
      </w:r>
      <w:r w:rsidR="00B05ADB">
        <w:t>Für eine vom Kunden gewünschte Kürzung</w:t>
      </w:r>
      <w:r w:rsidR="0067077F">
        <w:t>/Verminderung</w:t>
      </w:r>
      <w:r w:rsidR="00B05ADB">
        <w:t xml:space="preserve"> der </w:t>
      </w:r>
      <w:r w:rsidR="00C50BA4">
        <w:t xml:space="preserve">vereinbarten </w:t>
      </w:r>
      <w:r w:rsidR="00B05ADB">
        <w:t xml:space="preserve">Dienstleistung kann keine entgeltliche </w:t>
      </w:r>
      <w:r w:rsidR="00C50BA4">
        <w:t>Rückv</w:t>
      </w:r>
      <w:r w:rsidR="00B05ADB">
        <w:t>ergütung</w:t>
      </w:r>
      <w:r w:rsidR="0067077F">
        <w:t>/Rabatt</w:t>
      </w:r>
      <w:r w:rsidR="00B05ADB">
        <w:t xml:space="preserve"> gewährt werden.</w:t>
      </w:r>
    </w:p>
    <w:p w14:paraId="4A196392" w14:textId="49B8AECB" w:rsidR="00B05ADB" w:rsidRDefault="00495639" w:rsidP="00920621">
      <w:pPr>
        <w:pStyle w:val="SSStandard"/>
        <w:tabs>
          <w:tab w:val="clear" w:pos="284"/>
        </w:tabs>
        <w:ind w:left="567" w:hanging="567"/>
      </w:pPr>
      <w:r>
        <w:t>3.</w:t>
      </w:r>
      <w:r w:rsidR="00880689">
        <w:t>4</w:t>
      </w:r>
      <w:r w:rsidR="0067077F">
        <w:t>.</w:t>
      </w:r>
      <w:r w:rsidR="00880689">
        <w:tab/>
      </w:r>
      <w:r w:rsidR="00B05ADB">
        <w:t xml:space="preserve">Kann der </w:t>
      </w:r>
      <w:r w:rsidR="009D6419">
        <w:t>Dienstleister</w:t>
      </w:r>
      <w:r w:rsidR="00B05ADB">
        <w:t xml:space="preserve"> aus für ihn nicht zu vertretenden Gründen oder höherer Gewalt einen Termin nicht einhalten, </w:t>
      </w:r>
      <w:r w:rsidR="00B05ADB" w:rsidRPr="001A63D7">
        <w:t>wird der Kunde umgehend in Kenntnis gesetzt</w:t>
      </w:r>
      <w:r w:rsidR="00B05ADB">
        <w:t xml:space="preserve">, sofern die hinterlegten Kontaktdaten eine zeitnahe Kontaktaufnahme ermöglichen. </w:t>
      </w:r>
      <w:r w:rsidR="002C6D98">
        <w:t xml:space="preserve">In einem solchen Fall ist der </w:t>
      </w:r>
      <w:r w:rsidR="009D6419">
        <w:t>Dienstleister</w:t>
      </w:r>
      <w:r w:rsidR="002C6D98">
        <w:t xml:space="preserve"> berechtigt, den Termin kurzfristig zu verschieben oder vom Vertrag zurück zu treten.</w:t>
      </w:r>
    </w:p>
    <w:p w14:paraId="7557F8B3" w14:textId="77777777" w:rsidR="002334E6" w:rsidRPr="00920621" w:rsidRDefault="002334E6" w:rsidP="00920621">
      <w:pPr>
        <w:pStyle w:val="SSStandard"/>
        <w:tabs>
          <w:tab w:val="clear" w:pos="284"/>
        </w:tabs>
        <w:ind w:left="567" w:hanging="567"/>
      </w:pPr>
    </w:p>
    <w:p w14:paraId="4AECD62D" w14:textId="6B0D58DB" w:rsidR="00472B83" w:rsidRPr="00356C59" w:rsidRDefault="00472B83" w:rsidP="00356C59">
      <w:pPr>
        <w:pStyle w:val="SSStandard"/>
        <w:keepNext/>
        <w:jc w:val="left"/>
        <w:rPr>
          <w:b/>
          <w:u w:val="single"/>
        </w:rPr>
      </w:pPr>
      <w:r w:rsidRPr="00356C59">
        <w:rPr>
          <w:b/>
          <w:u w:val="single"/>
        </w:rPr>
        <w:lastRenderedPageBreak/>
        <w:t>§</w:t>
      </w:r>
      <w:r w:rsidR="00356C59">
        <w:rPr>
          <w:b/>
          <w:u w:val="single"/>
        </w:rPr>
        <w:t> </w:t>
      </w:r>
      <w:r w:rsidRPr="00356C59">
        <w:rPr>
          <w:b/>
          <w:u w:val="single"/>
        </w:rPr>
        <w:t xml:space="preserve">4 Preise und </w:t>
      </w:r>
      <w:r w:rsidR="008578AB" w:rsidRPr="00356C59">
        <w:rPr>
          <w:b/>
          <w:u w:val="single"/>
        </w:rPr>
        <w:t>Zahlungsmodalitäten</w:t>
      </w:r>
    </w:p>
    <w:p w14:paraId="09307EEA" w14:textId="23E26B42" w:rsidR="00423C40" w:rsidRDefault="00495639" w:rsidP="00920621">
      <w:pPr>
        <w:pStyle w:val="SSStandard"/>
        <w:tabs>
          <w:tab w:val="clear" w:pos="284"/>
        </w:tabs>
        <w:ind w:left="567" w:hanging="567"/>
      </w:pPr>
      <w:r>
        <w:t>4.1</w:t>
      </w:r>
      <w:r w:rsidR="00673F44">
        <w:t>.</w:t>
      </w:r>
      <w:r w:rsidR="00880689">
        <w:tab/>
      </w:r>
      <w:r w:rsidR="00472B83">
        <w:t xml:space="preserve">Alle Preise </w:t>
      </w:r>
      <w:r w:rsidR="00CA540E">
        <w:t xml:space="preserve">richten sich nach der im </w:t>
      </w:r>
      <w:r w:rsidR="00673F44">
        <w:t xml:space="preserve">Zeitpunkt der Leistungserbringung </w:t>
      </w:r>
      <w:r w:rsidR="00CA540E">
        <w:t>geltenden Preisliste. Die Veröffentlichung einer neuen Preisliste ersetzt automatisch die bis dahin geltende.</w:t>
      </w:r>
    </w:p>
    <w:p w14:paraId="7AE14C98" w14:textId="18617408" w:rsidR="00472B83" w:rsidRDefault="00423C40" w:rsidP="00880689">
      <w:pPr>
        <w:pStyle w:val="SSStandard"/>
        <w:tabs>
          <w:tab w:val="clear" w:pos="284"/>
        </w:tabs>
        <w:ind w:left="567" w:hanging="567"/>
      </w:pPr>
      <w:r>
        <w:t>4.2.</w:t>
      </w:r>
      <w:r w:rsidR="00880689">
        <w:tab/>
      </w:r>
      <w:r w:rsidR="00CA540E">
        <w:t>D</w:t>
      </w:r>
      <w:r w:rsidR="00880689">
        <w:t xml:space="preserve">as Entgelt </w:t>
      </w:r>
      <w:r w:rsidR="00CA540E">
        <w:t xml:space="preserve">für die vom Kunden in Anspruch genommene Leistung ist nach Erbringung </w:t>
      </w:r>
      <w:r w:rsidR="00B66CDC">
        <w:t xml:space="preserve">durch den </w:t>
      </w:r>
      <w:r w:rsidR="009D6419">
        <w:t>Dienstleister</w:t>
      </w:r>
      <w:r w:rsidR="00CA540E">
        <w:t xml:space="preserve"> sofort zur Zahlung fällig.</w:t>
      </w:r>
      <w:r w:rsidR="00E07C0C">
        <w:t xml:space="preserve"> </w:t>
      </w:r>
    </w:p>
    <w:p w14:paraId="408A2D05" w14:textId="58A3175F" w:rsidR="009C20E6" w:rsidRPr="00685FCC" w:rsidRDefault="009C20E6" w:rsidP="00880689">
      <w:pPr>
        <w:pStyle w:val="SSStandard"/>
        <w:tabs>
          <w:tab w:val="clear" w:pos="284"/>
        </w:tabs>
        <w:ind w:left="567" w:hanging="567"/>
      </w:pPr>
      <w:r>
        <w:t>4.3.</w:t>
      </w:r>
      <w:r>
        <w:tab/>
        <w:t>Das Entgelt für eine Serie von Dienstleistungen (</w:t>
      </w:r>
      <w:r w:rsidR="00E9063E">
        <w:t>5er/</w:t>
      </w:r>
      <w:r w:rsidRPr="00685FCC">
        <w:t>10er</w:t>
      </w:r>
      <w:r w:rsidR="00E9063E" w:rsidRPr="00685FCC">
        <w:t>/</w:t>
      </w:r>
      <w:r w:rsidR="00ED4E84" w:rsidRPr="00685FCC">
        <w:t>x-</w:t>
      </w:r>
      <w:r w:rsidR="00E9063E" w:rsidRPr="00685FCC">
        <w:t>er</w:t>
      </w:r>
      <w:r w:rsidRPr="00685FCC">
        <w:t xml:space="preserve">-Block) ist im Voraus zu bezahlen. Der </w:t>
      </w:r>
      <w:r w:rsidR="00006093" w:rsidRPr="00685FCC">
        <w:t>5er/10er/</w:t>
      </w:r>
      <w:r w:rsidR="00ED4E84" w:rsidRPr="00685FCC">
        <w:t>x-</w:t>
      </w:r>
      <w:r w:rsidR="00006093" w:rsidRPr="00685FCC">
        <w:t>er-Block</w:t>
      </w:r>
      <w:r w:rsidRPr="00685FCC">
        <w:t xml:space="preserve"> ist nicht auf Dritte übertragbar.</w:t>
      </w:r>
    </w:p>
    <w:p w14:paraId="12FC0427" w14:textId="77777777" w:rsidR="0036315A" w:rsidRPr="00685FCC" w:rsidRDefault="0036315A" w:rsidP="00920621">
      <w:pPr>
        <w:pStyle w:val="SSStandard"/>
        <w:tabs>
          <w:tab w:val="clear" w:pos="284"/>
        </w:tabs>
        <w:ind w:left="567" w:hanging="567"/>
      </w:pPr>
    </w:p>
    <w:p w14:paraId="69381A77" w14:textId="11AE7252" w:rsidR="0036315A" w:rsidRPr="00685FCC" w:rsidRDefault="0036315A" w:rsidP="0036315A">
      <w:pPr>
        <w:pStyle w:val="SSStandard"/>
        <w:keepNext/>
        <w:jc w:val="left"/>
        <w:rPr>
          <w:b/>
          <w:u w:val="single"/>
        </w:rPr>
      </w:pPr>
      <w:r w:rsidRPr="00685FCC">
        <w:rPr>
          <w:b/>
          <w:u w:val="single"/>
        </w:rPr>
        <w:t xml:space="preserve">§ 5 </w:t>
      </w:r>
      <w:r w:rsidR="002130E5">
        <w:rPr>
          <w:b/>
          <w:u w:val="single"/>
        </w:rPr>
        <w:t xml:space="preserve">Haftungsbeschränkung bei </w:t>
      </w:r>
      <w:r w:rsidRPr="00685FCC">
        <w:rPr>
          <w:b/>
          <w:u w:val="single"/>
        </w:rPr>
        <w:t>Sachbeschädigung</w:t>
      </w:r>
      <w:r w:rsidR="002130E5">
        <w:rPr>
          <w:b/>
          <w:u w:val="single"/>
        </w:rPr>
        <w:t xml:space="preserve"> im Zuge der Dienstleistungserbringung</w:t>
      </w:r>
    </w:p>
    <w:p w14:paraId="304451AA" w14:textId="19051155" w:rsidR="00352034" w:rsidRDefault="0036315A" w:rsidP="00920621">
      <w:pPr>
        <w:pStyle w:val="SSStandard"/>
        <w:tabs>
          <w:tab w:val="clear" w:pos="284"/>
        </w:tabs>
        <w:ind w:left="567" w:hanging="567"/>
      </w:pPr>
      <w:r w:rsidRPr="00685FCC">
        <w:tab/>
      </w:r>
      <w:r w:rsidR="002130E5">
        <w:t>Die Dienstleistungserbringung kann je nach Auftrag mit Ölen, Cremen oder ähnlichen Flüssigkeiten erfolgen. Damit es zu keiner Sachbeschädigung an der Kleidung des Kunden oder an anderen mitgebrachten Gegenständen kommt, setzt der Dienstleister vorbeugende Schutzmaßnahmen. Befolgt der Kunde diese Schutzmaßnahmen nicht, ist d</w:t>
      </w:r>
      <w:r w:rsidRPr="00685FCC">
        <w:t>ie Haftung des Dienstleisters für eine Sachbeschädigung</w:t>
      </w:r>
      <w:r w:rsidR="002130E5">
        <w:t>, die der Dienstleister</w:t>
      </w:r>
      <w:r w:rsidRPr="00685FCC">
        <w:t xml:space="preserve"> im Zuge der Dienstleistungserbringung zB an </w:t>
      </w:r>
      <w:r w:rsidR="002130E5">
        <w:t xml:space="preserve">der </w:t>
      </w:r>
      <w:r w:rsidRPr="00685FCC">
        <w:t xml:space="preserve">Kleidung des Kunden </w:t>
      </w:r>
      <w:r w:rsidR="002130E5">
        <w:t xml:space="preserve">und/oder </w:t>
      </w:r>
      <w:r w:rsidR="002F42B2">
        <w:t xml:space="preserve">an </w:t>
      </w:r>
      <w:r w:rsidR="002130E5">
        <w:t>von diese</w:t>
      </w:r>
      <w:r w:rsidR="002F42B2">
        <w:t>n</w:t>
      </w:r>
      <w:r w:rsidR="002130E5">
        <w:t xml:space="preserve"> mitgebrachten Gegenständen</w:t>
      </w:r>
      <w:r w:rsidR="004B3BA5">
        <w:t xml:space="preserve"> </w:t>
      </w:r>
      <w:r w:rsidRPr="00685FCC">
        <w:t xml:space="preserve">durch </w:t>
      </w:r>
      <w:r w:rsidR="00006093" w:rsidRPr="00685FCC">
        <w:t>Öle, Cremen oder ähnliche</w:t>
      </w:r>
      <w:r w:rsidR="007B1866" w:rsidRPr="00685FCC">
        <w:t xml:space="preserve"> Flüssigkeiten</w:t>
      </w:r>
      <w:r w:rsidR="002130E5">
        <w:t xml:space="preserve"> herbeiführt, </w:t>
      </w:r>
      <w:r w:rsidR="007B1866" w:rsidRPr="00685FCC">
        <w:t>auf grobe Fahrlässigkeit und vorsätzliche Handlungen</w:t>
      </w:r>
      <w:r w:rsidR="002130E5">
        <w:t xml:space="preserve"> beschränkt. Befolgt der Kunde sämtliche ausgewiesenen vorbeugenden Schutzmaßnahmen, gibt es keine Haftungsbeschränkung</w:t>
      </w:r>
      <w:r w:rsidR="007B1866" w:rsidRPr="00685FCC">
        <w:t>.</w:t>
      </w:r>
    </w:p>
    <w:p w14:paraId="6EAB4488" w14:textId="03B21C83" w:rsidR="009B3C34" w:rsidRPr="009B3C34" w:rsidRDefault="009B3C34" w:rsidP="00920621">
      <w:pPr>
        <w:pStyle w:val="SSStandard"/>
        <w:tabs>
          <w:tab w:val="clear" w:pos="284"/>
        </w:tabs>
        <w:ind w:left="567" w:hanging="567"/>
        <w:rPr>
          <w:color w:val="EE0000"/>
          <w:sz w:val="20"/>
          <w:szCs w:val="20"/>
        </w:rPr>
      </w:pPr>
      <w:r>
        <w:tab/>
      </w:r>
      <w:r w:rsidRPr="009B3C34">
        <w:rPr>
          <w:color w:val="EE0000"/>
          <w:sz w:val="20"/>
          <w:szCs w:val="20"/>
        </w:rPr>
        <w:t>[Verwendungshinweis: Wir weisen darauf hin, dass die generelle Einschränkung von Schadenersatzansprüchen des Verbrauchers von der Judikatur nicht akzeptiert wird. Die Haftungsbeschränkung wurde daher so formuliert, dass es zu keinem generellen Haftungsausschluss für leichte Fahrlässigkeit kommt, aber dass auch nicht jeder erdenkliche kleine Schaden automatisch vom Dienstleister getragen wird. Ein gewisses Risiko, dass die Haftungsbeschränkung dennoch unwirksam im Vertragsverhältnis zu Konsumenten ist, bleibt aufrecht.]</w:t>
      </w:r>
    </w:p>
    <w:p w14:paraId="320DFC96" w14:textId="77777777" w:rsidR="0036315A" w:rsidRPr="002F42B2" w:rsidRDefault="0036315A" w:rsidP="00920621">
      <w:pPr>
        <w:pStyle w:val="SSStandard"/>
        <w:tabs>
          <w:tab w:val="clear" w:pos="284"/>
        </w:tabs>
        <w:ind w:left="567" w:hanging="567"/>
        <w:rPr>
          <w:lang w:val="de-AT"/>
        </w:rPr>
      </w:pPr>
    </w:p>
    <w:p w14:paraId="47FDB6B5" w14:textId="3F602C76" w:rsidR="00352034" w:rsidRPr="00356C59" w:rsidRDefault="00352034" w:rsidP="00356C59">
      <w:pPr>
        <w:pStyle w:val="SSStandard"/>
        <w:keepNext/>
        <w:jc w:val="left"/>
        <w:rPr>
          <w:b/>
          <w:u w:val="single"/>
        </w:rPr>
      </w:pPr>
      <w:r w:rsidRPr="00356C59">
        <w:rPr>
          <w:b/>
          <w:u w:val="single"/>
        </w:rPr>
        <w:t>§</w:t>
      </w:r>
      <w:r w:rsidR="00356C59">
        <w:rPr>
          <w:b/>
          <w:u w:val="single"/>
        </w:rPr>
        <w:t> </w:t>
      </w:r>
      <w:r w:rsidR="0036315A">
        <w:rPr>
          <w:b/>
          <w:u w:val="single"/>
        </w:rPr>
        <w:t>6</w:t>
      </w:r>
      <w:r w:rsidRPr="00356C59">
        <w:rPr>
          <w:b/>
          <w:u w:val="single"/>
        </w:rPr>
        <w:t xml:space="preserve"> Eigentumsvorbehalt</w:t>
      </w:r>
    </w:p>
    <w:p w14:paraId="6B571053" w14:textId="3B398F5C" w:rsidR="00352034" w:rsidRDefault="00880689" w:rsidP="00920621">
      <w:pPr>
        <w:pStyle w:val="SSStandard"/>
        <w:tabs>
          <w:tab w:val="clear" w:pos="284"/>
        </w:tabs>
        <w:ind w:left="567" w:hanging="567"/>
      </w:pPr>
      <w:r>
        <w:tab/>
      </w:r>
      <w:r w:rsidR="00352034" w:rsidRPr="00CA540E">
        <w:t xml:space="preserve">Der </w:t>
      </w:r>
      <w:r w:rsidR="009D6419">
        <w:t>Dienstleister</w:t>
      </w:r>
      <w:r w:rsidR="00352034" w:rsidRPr="00CA540E">
        <w:t xml:space="preserve"> behält sich das Eigentum an de</w:t>
      </w:r>
      <w:r w:rsidR="00584E28">
        <w:t>n Verkaufsw</w:t>
      </w:r>
      <w:r w:rsidR="00352034" w:rsidRPr="00CA540E">
        <w:t>are</w:t>
      </w:r>
      <w:r w:rsidR="00584E28">
        <w:t>n</w:t>
      </w:r>
      <w:r w:rsidR="00352034">
        <w:t xml:space="preserve"> bis zu</w:t>
      </w:r>
      <w:r w:rsidR="00846E10">
        <w:t xml:space="preserve"> deren</w:t>
      </w:r>
      <w:r w:rsidR="00352034">
        <w:t xml:space="preserve"> vollständige</w:t>
      </w:r>
      <w:r w:rsidR="00846E10">
        <w:t>r</w:t>
      </w:r>
      <w:r w:rsidR="00352034">
        <w:t xml:space="preserve"> </w:t>
      </w:r>
      <w:r w:rsidR="00846E10">
        <w:t>Bez</w:t>
      </w:r>
      <w:r w:rsidR="00352034">
        <w:t>ahlung vor.</w:t>
      </w:r>
    </w:p>
    <w:p w14:paraId="061A2070" w14:textId="77777777" w:rsidR="00472B83" w:rsidRPr="00920621" w:rsidRDefault="00472B83" w:rsidP="00920621">
      <w:pPr>
        <w:pStyle w:val="SSStandard"/>
        <w:tabs>
          <w:tab w:val="clear" w:pos="284"/>
        </w:tabs>
        <w:ind w:left="567" w:hanging="567"/>
      </w:pPr>
    </w:p>
    <w:p w14:paraId="3843761C" w14:textId="2BBE8E35" w:rsidR="00632B59" w:rsidRPr="0036315A" w:rsidRDefault="00352034" w:rsidP="0036315A">
      <w:pPr>
        <w:pStyle w:val="SSStandard"/>
        <w:keepNext/>
        <w:jc w:val="left"/>
        <w:rPr>
          <w:b/>
          <w:u w:val="single"/>
        </w:rPr>
      </w:pPr>
      <w:r w:rsidRPr="00356C59">
        <w:rPr>
          <w:b/>
          <w:u w:val="single"/>
        </w:rPr>
        <w:t>§</w:t>
      </w:r>
      <w:r w:rsidR="00356C59">
        <w:rPr>
          <w:b/>
          <w:u w:val="single"/>
        </w:rPr>
        <w:t> </w:t>
      </w:r>
      <w:r w:rsidR="0036315A">
        <w:rPr>
          <w:b/>
          <w:u w:val="single"/>
        </w:rPr>
        <w:t>7</w:t>
      </w:r>
      <w:r w:rsidR="002334E6" w:rsidRPr="00356C59">
        <w:rPr>
          <w:b/>
          <w:u w:val="single"/>
        </w:rPr>
        <w:t xml:space="preserve"> Informationspflicht des Kunden</w:t>
      </w:r>
    </w:p>
    <w:p w14:paraId="4BAFEDC5" w14:textId="7D5C939E" w:rsidR="00495639" w:rsidRDefault="0036315A" w:rsidP="00920621">
      <w:pPr>
        <w:pStyle w:val="SSStandard"/>
        <w:tabs>
          <w:tab w:val="clear" w:pos="284"/>
        </w:tabs>
        <w:ind w:left="567" w:hanging="567"/>
      </w:pPr>
      <w:r>
        <w:t>7</w:t>
      </w:r>
      <w:r w:rsidR="00495639">
        <w:t>.</w:t>
      </w:r>
      <w:r>
        <w:t>1</w:t>
      </w:r>
      <w:r w:rsidR="00846E10">
        <w:t>.</w:t>
      </w:r>
      <w:r w:rsidR="00632B59">
        <w:tab/>
      </w:r>
      <w:r w:rsidR="002334E6">
        <w:t xml:space="preserve">Der Kunde ist verpflichtet, </w:t>
      </w:r>
      <w:r w:rsidR="00287D7A">
        <w:t xml:space="preserve">dem </w:t>
      </w:r>
      <w:r w:rsidR="009D6419">
        <w:t>Dienstleister</w:t>
      </w:r>
      <w:r w:rsidR="00287D7A">
        <w:t xml:space="preserve"> </w:t>
      </w:r>
      <w:r w:rsidR="002334E6">
        <w:t>Erkrankungen, Allergien oder andere körperliche Beschwerden</w:t>
      </w:r>
      <w:r w:rsidR="00CA540E">
        <w:t xml:space="preserve"> (insbesondere Diabetes, Blutverdünnung usw.)</w:t>
      </w:r>
      <w:r w:rsidR="002334E6">
        <w:t xml:space="preserve">, die bei der Leistungserbringung des </w:t>
      </w:r>
      <w:r w:rsidR="009D6419">
        <w:t>Dienstleister</w:t>
      </w:r>
      <w:r w:rsidR="002334E6">
        <w:t xml:space="preserve">s </w:t>
      </w:r>
      <w:r w:rsidR="00632B59">
        <w:t xml:space="preserve">zu beachten sind bzw. </w:t>
      </w:r>
      <w:r w:rsidR="002334E6">
        <w:t>zu einer Beeinträchtigung der Gesundheit des Kunden führen können, nach beste</w:t>
      </w:r>
      <w:r w:rsidR="00287D7A">
        <w:t>m</w:t>
      </w:r>
      <w:r w:rsidR="002334E6">
        <w:t xml:space="preserve"> Wissen und Gewissen mitzuteilen.</w:t>
      </w:r>
    </w:p>
    <w:p w14:paraId="682D6300" w14:textId="5AC8BBCC" w:rsidR="002334E6" w:rsidRDefault="0036315A" w:rsidP="00920621">
      <w:pPr>
        <w:pStyle w:val="SSStandard"/>
        <w:tabs>
          <w:tab w:val="clear" w:pos="284"/>
        </w:tabs>
        <w:ind w:left="567" w:hanging="567"/>
      </w:pPr>
      <w:r>
        <w:t>7</w:t>
      </w:r>
      <w:r w:rsidR="00495639">
        <w:t>.</w:t>
      </w:r>
      <w:r>
        <w:t>2</w:t>
      </w:r>
      <w:r w:rsidR="00287D7A">
        <w:t>.</w:t>
      </w:r>
      <w:r w:rsidR="00632B59">
        <w:tab/>
        <w:t xml:space="preserve">Der Kunde wird dem </w:t>
      </w:r>
      <w:r w:rsidR="009D6419">
        <w:t>Dienstleister</w:t>
      </w:r>
      <w:r w:rsidR="00D7681C">
        <w:t xml:space="preserve"> Frage</w:t>
      </w:r>
      <w:r w:rsidR="00632B59">
        <w:t xml:space="preserve">n </w:t>
      </w:r>
      <w:r w:rsidR="00D7681C">
        <w:t xml:space="preserve">zu </w:t>
      </w:r>
      <w:r w:rsidR="00632B59">
        <w:t xml:space="preserve">seinem </w:t>
      </w:r>
      <w:r w:rsidR="00D7681C">
        <w:t xml:space="preserve">Gesundheitszustand gewissenhaft </w:t>
      </w:r>
      <w:r w:rsidR="0061747F">
        <w:t xml:space="preserve">und wahrheitsgemäß </w:t>
      </w:r>
      <w:r w:rsidR="00632B59">
        <w:t>beantworten</w:t>
      </w:r>
      <w:r w:rsidR="0061747F">
        <w:t>, um Komplikationen bei der Erbringung der Dienstleistung und mögliche Schäden zu vermeiden</w:t>
      </w:r>
      <w:r w:rsidR="00D7681C">
        <w:t>.</w:t>
      </w:r>
    </w:p>
    <w:p w14:paraId="303BDE7A" w14:textId="77777777" w:rsidR="00D7681C" w:rsidRDefault="00D7681C" w:rsidP="00920621">
      <w:pPr>
        <w:pStyle w:val="SSStandard"/>
        <w:tabs>
          <w:tab w:val="clear" w:pos="284"/>
        </w:tabs>
        <w:ind w:left="567" w:hanging="567"/>
      </w:pPr>
    </w:p>
    <w:p w14:paraId="76E96C61" w14:textId="18C07ED9" w:rsidR="00DA392D" w:rsidRPr="00356C59" w:rsidRDefault="00DA392D" w:rsidP="00356C59">
      <w:pPr>
        <w:pStyle w:val="SSStandard"/>
        <w:keepNext/>
        <w:jc w:val="left"/>
        <w:rPr>
          <w:b/>
          <w:u w:val="single"/>
        </w:rPr>
      </w:pPr>
      <w:r w:rsidRPr="00356C59">
        <w:rPr>
          <w:b/>
          <w:u w:val="single"/>
        </w:rPr>
        <w:lastRenderedPageBreak/>
        <w:t>§</w:t>
      </w:r>
      <w:r w:rsidR="00356C59">
        <w:rPr>
          <w:b/>
          <w:u w:val="single"/>
        </w:rPr>
        <w:t> </w:t>
      </w:r>
      <w:r w:rsidR="0036315A">
        <w:rPr>
          <w:b/>
          <w:u w:val="single"/>
        </w:rPr>
        <w:t>8</w:t>
      </w:r>
      <w:r w:rsidRPr="00356C59">
        <w:rPr>
          <w:b/>
          <w:u w:val="single"/>
        </w:rPr>
        <w:t xml:space="preserve"> Gutscheine</w:t>
      </w:r>
    </w:p>
    <w:p w14:paraId="73EFC104" w14:textId="420CCB32" w:rsidR="00F06407" w:rsidRDefault="0036315A" w:rsidP="00920621">
      <w:pPr>
        <w:pStyle w:val="SSStandard"/>
        <w:tabs>
          <w:tab w:val="clear" w:pos="284"/>
        </w:tabs>
        <w:ind w:left="567" w:hanging="567"/>
      </w:pPr>
      <w:r>
        <w:t>8</w:t>
      </w:r>
      <w:r w:rsidR="00495639">
        <w:t>.1</w:t>
      </w:r>
      <w:r w:rsidR="0040005C">
        <w:t>.</w:t>
      </w:r>
      <w:r w:rsidR="006F56FE">
        <w:tab/>
      </w:r>
      <w:r w:rsidR="0040005C">
        <w:t>Wertgutscheine werden auf einen bestimmten Geldbetrag ausgestellt.</w:t>
      </w:r>
      <w:r w:rsidR="00495639">
        <w:t xml:space="preserve"> </w:t>
      </w:r>
      <w:r w:rsidR="00D050E2" w:rsidRPr="00D050E2">
        <w:t xml:space="preserve">Die Gültigkeit </w:t>
      </w:r>
      <w:r w:rsidR="0040005C">
        <w:t>der Wertg</w:t>
      </w:r>
      <w:r w:rsidR="00F06407">
        <w:t>utschein</w:t>
      </w:r>
      <w:r w:rsidR="0040005C">
        <w:t>e</w:t>
      </w:r>
      <w:r w:rsidR="00F06407">
        <w:t xml:space="preserve"> </w:t>
      </w:r>
      <w:r w:rsidR="00495639">
        <w:t>beträgt 5</w:t>
      </w:r>
      <w:r w:rsidR="0040005C">
        <w:t> </w:t>
      </w:r>
      <w:r w:rsidR="00495639">
        <w:t>Jahre</w:t>
      </w:r>
      <w:r w:rsidR="006C733C">
        <w:t>, wobei die der Gutscheineinlösung korrespondierende Leistungserbringung innerhalb dieser Frist erfolgen muss</w:t>
      </w:r>
      <w:r w:rsidR="00495639">
        <w:t xml:space="preserve">. </w:t>
      </w:r>
      <w:r w:rsidR="0040005C">
        <w:t xml:space="preserve">Für die </w:t>
      </w:r>
      <w:r w:rsidR="00F06407">
        <w:t>Einlös</w:t>
      </w:r>
      <w:r w:rsidR="0040005C">
        <w:t>ung</w:t>
      </w:r>
      <w:r w:rsidR="00F06407">
        <w:t xml:space="preserve"> gelten die unter </w:t>
      </w:r>
      <w:r w:rsidR="0040005C">
        <w:t>§</w:t>
      </w:r>
      <w:r w:rsidR="00F06407">
        <w:t>§</w:t>
      </w:r>
      <w:r w:rsidR="0040005C">
        <w:t> </w:t>
      </w:r>
      <w:r w:rsidR="00F06407">
        <w:t xml:space="preserve">2 </w:t>
      </w:r>
      <w:r w:rsidR="0040005C">
        <w:t xml:space="preserve">und 3 </w:t>
      </w:r>
      <w:r w:rsidR="00F06407">
        <w:t>vereinbarten Bestimmungen zur Terminvereinbarung.</w:t>
      </w:r>
    </w:p>
    <w:p w14:paraId="18DE1190" w14:textId="5B60F69A" w:rsidR="00F94E5D" w:rsidRDefault="00E627C0" w:rsidP="00F94E5D">
      <w:pPr>
        <w:pStyle w:val="SSStandard"/>
        <w:tabs>
          <w:tab w:val="clear" w:pos="284"/>
        </w:tabs>
        <w:ind w:left="567" w:hanging="567"/>
      </w:pPr>
      <w:r w:rsidRPr="00337042">
        <w:t>8.2.</w:t>
      </w:r>
      <w:r w:rsidRPr="00337042">
        <w:tab/>
        <w:t xml:space="preserve">Dienstleistungsgutscheine werden auf eine bestimmte Dienstleistung ausgestellt. Die Gültigkeit der Dienstleistungsgutscheine beträgt 5 Jahre, wobei die der Gutscheineinlösung korrespondierende Leistungserbringung </w:t>
      </w:r>
      <w:r w:rsidR="00E13E7B" w:rsidRPr="00337042">
        <w:t xml:space="preserve">innerhalb dieser Frist </w:t>
      </w:r>
      <w:r w:rsidRPr="00337042">
        <w:t>erfolgen muss</w:t>
      </w:r>
      <w:r w:rsidR="00E13E7B" w:rsidRPr="00337042">
        <w:t>. Für die Einlösung gelten die unter §§ 2 und 3 vereinbarten Bestimmungen zur Terminvereinbarung.</w:t>
      </w:r>
      <w:r w:rsidR="00F94E5D" w:rsidRPr="00337042">
        <w:t xml:space="preserve"> </w:t>
      </w:r>
      <w:r w:rsidR="005D3D5C" w:rsidRPr="00337042">
        <w:t xml:space="preserve">Ist der </w:t>
      </w:r>
      <w:r w:rsidR="00F94E5D" w:rsidRPr="00337042">
        <w:t>Preis</w:t>
      </w:r>
      <w:r w:rsidR="005D3D5C" w:rsidRPr="00337042">
        <w:t xml:space="preserve"> der </w:t>
      </w:r>
      <w:r w:rsidR="00F94E5D" w:rsidRPr="00337042">
        <w:t xml:space="preserve">entsprechenden Dienstleistung im Einlösungszeitpunkt </w:t>
      </w:r>
      <w:r w:rsidR="005D3D5C" w:rsidRPr="00337042">
        <w:t xml:space="preserve">höher, als </w:t>
      </w:r>
      <w:r w:rsidR="00F94E5D" w:rsidRPr="00337042">
        <w:t>zum Ausstellungszeitpunkt</w:t>
      </w:r>
      <w:r w:rsidR="00071FE9" w:rsidRPr="00337042">
        <w:t xml:space="preserve"> des Gutscheins</w:t>
      </w:r>
      <w:r w:rsidR="00F94E5D" w:rsidRPr="00337042">
        <w:t xml:space="preserve">, </w:t>
      </w:r>
      <w:r w:rsidR="005D3D5C" w:rsidRPr="00337042">
        <w:t xml:space="preserve">hat </w:t>
      </w:r>
      <w:r w:rsidR="00F94E5D" w:rsidRPr="00337042">
        <w:t xml:space="preserve">der Kunde den </w:t>
      </w:r>
      <w:r w:rsidR="005D3D5C" w:rsidRPr="00337042">
        <w:t>Differenzb</w:t>
      </w:r>
      <w:r w:rsidR="00F94E5D" w:rsidRPr="00337042">
        <w:t>etrag aufzuzahlen.</w:t>
      </w:r>
    </w:p>
    <w:p w14:paraId="7BEF981E" w14:textId="42DF55F2" w:rsidR="00F06407" w:rsidRDefault="0036315A" w:rsidP="00920621">
      <w:pPr>
        <w:pStyle w:val="SSStandard"/>
        <w:tabs>
          <w:tab w:val="clear" w:pos="284"/>
        </w:tabs>
        <w:ind w:left="567" w:hanging="567"/>
      </w:pPr>
      <w:r>
        <w:t>8</w:t>
      </w:r>
      <w:r w:rsidR="00495639">
        <w:t>.</w:t>
      </w:r>
      <w:r w:rsidR="00F94E5D">
        <w:t>3</w:t>
      </w:r>
      <w:r w:rsidR="006C733C">
        <w:t>.</w:t>
      </w:r>
      <w:r w:rsidR="006F56FE">
        <w:tab/>
      </w:r>
      <w:r w:rsidR="00F06407">
        <w:t>Der Gutschein ist zum Termin mitzubringen</w:t>
      </w:r>
      <w:r w:rsidR="006C733C">
        <w:t xml:space="preserve"> und kann nur gegen Entwertung eingelöst werden</w:t>
      </w:r>
      <w:r w:rsidR="00F06407">
        <w:t>.</w:t>
      </w:r>
    </w:p>
    <w:p w14:paraId="73C38251" w14:textId="13DA4A41" w:rsidR="00CE647B" w:rsidRPr="00D050E2" w:rsidRDefault="0036315A" w:rsidP="00920621">
      <w:pPr>
        <w:pStyle w:val="SSStandard"/>
        <w:tabs>
          <w:tab w:val="clear" w:pos="284"/>
        </w:tabs>
        <w:ind w:left="567" w:hanging="567"/>
      </w:pPr>
      <w:r>
        <w:t>8</w:t>
      </w:r>
      <w:r w:rsidR="00495639">
        <w:t>.</w:t>
      </w:r>
      <w:r w:rsidR="00F94E5D">
        <w:t>4</w:t>
      </w:r>
      <w:r w:rsidR="006C733C">
        <w:t>.</w:t>
      </w:r>
      <w:r w:rsidR="006F56FE">
        <w:tab/>
      </w:r>
      <w:r w:rsidR="00CE647B">
        <w:t xml:space="preserve">Eine Auszahlung des </w:t>
      </w:r>
      <w:r w:rsidR="006C733C">
        <w:t>Gutscheinw</w:t>
      </w:r>
      <w:r w:rsidR="00CE647B">
        <w:t xml:space="preserve">ertes </w:t>
      </w:r>
      <w:r w:rsidR="006C733C">
        <w:t xml:space="preserve">(Barablöse) </w:t>
      </w:r>
      <w:r w:rsidR="00CE647B">
        <w:t xml:space="preserve">ist ausgeschlossen. </w:t>
      </w:r>
    </w:p>
    <w:p w14:paraId="2E6B479A" w14:textId="77777777" w:rsidR="00D050E2" w:rsidRPr="00920621" w:rsidRDefault="00D050E2" w:rsidP="00920621">
      <w:pPr>
        <w:pStyle w:val="SSStandard"/>
        <w:tabs>
          <w:tab w:val="clear" w:pos="284"/>
        </w:tabs>
        <w:ind w:left="567" w:hanging="567"/>
      </w:pPr>
    </w:p>
    <w:p w14:paraId="64A6A141" w14:textId="618D25F8" w:rsidR="00DA392D" w:rsidRPr="00920621" w:rsidRDefault="00DA392D" w:rsidP="00920621">
      <w:pPr>
        <w:pStyle w:val="SSStandard"/>
        <w:keepNext/>
        <w:jc w:val="left"/>
        <w:rPr>
          <w:b/>
          <w:u w:val="single"/>
        </w:rPr>
      </w:pPr>
      <w:r w:rsidRPr="00920621">
        <w:rPr>
          <w:b/>
          <w:u w:val="single"/>
        </w:rPr>
        <w:t>§</w:t>
      </w:r>
      <w:r w:rsidR="006C733C" w:rsidRPr="00920621">
        <w:rPr>
          <w:b/>
          <w:u w:val="single"/>
        </w:rPr>
        <w:t> </w:t>
      </w:r>
      <w:r w:rsidR="0036315A">
        <w:rPr>
          <w:b/>
          <w:u w:val="single"/>
        </w:rPr>
        <w:t>9</w:t>
      </w:r>
      <w:r w:rsidRPr="00920621">
        <w:rPr>
          <w:b/>
          <w:u w:val="single"/>
        </w:rPr>
        <w:t xml:space="preserve"> Datenschutz</w:t>
      </w:r>
    </w:p>
    <w:p w14:paraId="6785314C" w14:textId="31D7549E" w:rsidR="00DA392D" w:rsidRPr="00920621" w:rsidRDefault="00944E44" w:rsidP="00920621">
      <w:pPr>
        <w:pStyle w:val="SSStandard"/>
        <w:tabs>
          <w:tab w:val="clear" w:pos="284"/>
        </w:tabs>
        <w:ind w:left="567" w:hanging="567"/>
      </w:pPr>
      <w:r>
        <w:tab/>
      </w:r>
      <w:r w:rsidR="006C733C" w:rsidRPr="00920621">
        <w:t xml:space="preserve">Bitte beachten Sie </w:t>
      </w:r>
      <w:r w:rsidR="007E68CC">
        <w:t xml:space="preserve">unsere </w:t>
      </w:r>
      <w:r w:rsidR="006C733C" w:rsidRPr="00920621">
        <w:t>Datenschutzinformation unter [WEBADRESSSE]</w:t>
      </w:r>
      <w:r w:rsidR="007E68CC">
        <w:t>.</w:t>
      </w:r>
    </w:p>
    <w:p w14:paraId="274624F2" w14:textId="77777777" w:rsidR="006C733C" w:rsidRPr="00920621" w:rsidRDefault="006C733C" w:rsidP="00920621">
      <w:pPr>
        <w:pStyle w:val="SSStandard"/>
        <w:tabs>
          <w:tab w:val="clear" w:pos="284"/>
        </w:tabs>
        <w:ind w:left="567" w:hanging="567"/>
      </w:pPr>
    </w:p>
    <w:p w14:paraId="1521E015" w14:textId="525DAA90" w:rsidR="00DA392D" w:rsidRPr="00920621" w:rsidRDefault="00DA392D" w:rsidP="00920621">
      <w:pPr>
        <w:pStyle w:val="SSStandard"/>
        <w:keepNext/>
        <w:jc w:val="left"/>
        <w:rPr>
          <w:b/>
          <w:u w:val="single"/>
        </w:rPr>
      </w:pPr>
      <w:r w:rsidRPr="00920621">
        <w:rPr>
          <w:b/>
          <w:u w:val="single"/>
        </w:rPr>
        <w:t>§</w:t>
      </w:r>
      <w:r w:rsidR="006C733C" w:rsidRPr="00920621">
        <w:rPr>
          <w:b/>
          <w:u w:val="single"/>
        </w:rPr>
        <w:t> </w:t>
      </w:r>
      <w:r w:rsidR="0036315A">
        <w:rPr>
          <w:b/>
          <w:u w:val="single"/>
        </w:rPr>
        <w:t>10</w:t>
      </w:r>
      <w:r w:rsidR="006C733C" w:rsidRPr="00920621">
        <w:rPr>
          <w:b/>
          <w:u w:val="single"/>
        </w:rPr>
        <w:t xml:space="preserve"> Sonstiges</w:t>
      </w:r>
    </w:p>
    <w:p w14:paraId="4F9E5234" w14:textId="7FA45063" w:rsidR="00DA392D" w:rsidRPr="00A13BA7" w:rsidRDefault="006F56FE" w:rsidP="00920621">
      <w:pPr>
        <w:pStyle w:val="SSStandard"/>
        <w:tabs>
          <w:tab w:val="clear" w:pos="284"/>
        </w:tabs>
        <w:ind w:left="567" w:hanging="567"/>
      </w:pPr>
      <w:r>
        <w:tab/>
      </w:r>
      <w:r w:rsidR="00A13BA7">
        <w:t>Sofern eine oder mehrere in diese</w:t>
      </w:r>
      <w:r w:rsidR="006C733C">
        <w:t xml:space="preserve">n AGB </w:t>
      </w:r>
      <w:r w:rsidR="00A13BA7">
        <w:t xml:space="preserve">enthaltene Bestimmungen nichtig oder unwirksam sein sollten oder ihre Wirksamkeit durch spätere Umstände verlieren, wird hierdurch die Gültigkeit der übrigen Bestimmungen nicht berührt. </w:t>
      </w:r>
      <w:r w:rsidR="00411039" w:rsidRPr="00411039">
        <w:t xml:space="preserve">Die Vertragsparteien </w:t>
      </w:r>
      <w:r w:rsidR="002B00F3">
        <w:t xml:space="preserve">werden in diesem </w:t>
      </w:r>
      <w:r w:rsidR="00411039" w:rsidRPr="00411039">
        <w:t>Fall</w:t>
      </w:r>
      <w:r w:rsidR="006A5861">
        <w:t xml:space="preserve"> die Bestimmungen</w:t>
      </w:r>
      <w:r w:rsidR="002B00F3">
        <w:t xml:space="preserve"> so anpassen, wie es dem </w:t>
      </w:r>
      <w:r w:rsidR="002B00F3" w:rsidRPr="002B00F3">
        <w:t xml:space="preserve">hypothetischen Parteiwillen </w:t>
      </w:r>
      <w:r w:rsidR="002B00F3">
        <w:t xml:space="preserve">redlicher Vertragsparteien </w:t>
      </w:r>
      <w:r w:rsidR="002B00F3" w:rsidRPr="002B00F3">
        <w:t xml:space="preserve">und mangels dessen Feststellbarkeit redlicher Verkehrsübung </w:t>
      </w:r>
      <w:r w:rsidR="002B00F3">
        <w:t>entspricht</w:t>
      </w:r>
      <w:r w:rsidR="00411039" w:rsidRPr="00411039">
        <w:t>.</w:t>
      </w:r>
    </w:p>
    <w:sectPr w:rsidR="00DA392D" w:rsidRPr="00A13BA7" w:rsidSect="006C5B49">
      <w:footerReference w:type="default" r:id="rId7"/>
      <w:headerReference w:type="first" r:id="rId8"/>
      <w:pgSz w:w="11900" w:h="16840" w:code="9"/>
      <w:pgMar w:top="1418" w:right="1418" w:bottom="1418" w:left="1418" w:header="709"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3811" w14:textId="77777777" w:rsidR="000A028F" w:rsidRDefault="000A028F">
      <w:r>
        <w:separator/>
      </w:r>
    </w:p>
  </w:endnote>
  <w:endnote w:type="continuationSeparator" w:id="0">
    <w:p w14:paraId="08E3763F" w14:textId="77777777" w:rsidR="000A028F" w:rsidRDefault="000A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35 Light">
    <w:altName w:val="DokChampa"/>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F188" w14:textId="77777777" w:rsidR="00DF4F85" w:rsidRPr="004F506F" w:rsidRDefault="00DF4F85" w:rsidP="006C5B49">
    <w:pPr>
      <w:pStyle w:val="Fuzeile"/>
      <w:jc w:val="center"/>
      <w:rPr>
        <w:rFonts w:ascii="CG Omega" w:hAnsi="CG Omega"/>
        <w:sz w:val="22"/>
        <w:szCs w:val="22"/>
      </w:rPr>
    </w:pPr>
    <w:r w:rsidRPr="004F506F">
      <w:rPr>
        <w:rFonts w:ascii="CG Omega" w:hAnsi="CG Omega"/>
        <w:sz w:val="22"/>
        <w:szCs w:val="22"/>
      </w:rPr>
      <w:t xml:space="preserve">- </w:t>
    </w:r>
    <w:r w:rsidRPr="004F506F">
      <w:rPr>
        <w:rStyle w:val="Seitenzahl"/>
        <w:rFonts w:ascii="CG Omega" w:hAnsi="CG Omega"/>
        <w:sz w:val="22"/>
        <w:szCs w:val="22"/>
      </w:rPr>
      <w:fldChar w:fldCharType="begin"/>
    </w:r>
    <w:r w:rsidRPr="004F506F">
      <w:rPr>
        <w:rStyle w:val="Seitenzahl"/>
        <w:rFonts w:ascii="CG Omega" w:hAnsi="CG Omega"/>
        <w:sz w:val="22"/>
        <w:szCs w:val="22"/>
      </w:rPr>
      <w:instrText xml:space="preserve"> PAGE </w:instrText>
    </w:r>
    <w:r w:rsidRPr="004F506F">
      <w:rPr>
        <w:rStyle w:val="Seitenzahl"/>
        <w:rFonts w:ascii="CG Omega" w:hAnsi="CG Omega"/>
        <w:sz w:val="22"/>
        <w:szCs w:val="22"/>
      </w:rPr>
      <w:fldChar w:fldCharType="separate"/>
    </w:r>
    <w:r w:rsidR="0079704D">
      <w:rPr>
        <w:rStyle w:val="Seitenzahl"/>
        <w:rFonts w:ascii="CG Omega" w:hAnsi="CG Omega"/>
        <w:noProof/>
        <w:sz w:val="22"/>
        <w:szCs w:val="22"/>
      </w:rPr>
      <w:t>2</w:t>
    </w:r>
    <w:r w:rsidRPr="004F506F">
      <w:rPr>
        <w:rStyle w:val="Seitenzahl"/>
        <w:rFonts w:ascii="CG Omega" w:hAnsi="CG Omega"/>
        <w:sz w:val="22"/>
        <w:szCs w:val="22"/>
      </w:rPr>
      <w:fldChar w:fldCharType="end"/>
    </w:r>
    <w:r w:rsidRPr="004F506F">
      <w:rPr>
        <w:rFonts w:ascii="CG Omega" w:hAnsi="CG Omega"/>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D13B" w14:textId="77777777" w:rsidR="000A028F" w:rsidRDefault="000A028F">
      <w:r>
        <w:separator/>
      </w:r>
    </w:p>
  </w:footnote>
  <w:footnote w:type="continuationSeparator" w:id="0">
    <w:p w14:paraId="4EB92531" w14:textId="77777777" w:rsidR="000A028F" w:rsidRDefault="000A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0EF6" w14:textId="77777777" w:rsidR="00DF4F85" w:rsidRDefault="002C6750" w:rsidP="002C6750">
    <w:pPr>
      <w:pStyle w:val="Kopfzeile"/>
      <w:jc w:val="center"/>
    </w:pPr>
    <w:r>
      <w:t>UNVERBINDLICHES 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88189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90AE37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A40C6B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674E51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23623F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5AB87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AB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7612D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22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2FA28F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18D08C1"/>
    <w:multiLevelType w:val="hybridMultilevel"/>
    <w:tmpl w:val="3ED00210"/>
    <w:lvl w:ilvl="0" w:tplc="5C84B87E">
      <w:numFmt w:val="bullet"/>
      <w:lvlText w:val="-"/>
      <w:lvlJc w:val="left"/>
      <w:pPr>
        <w:ind w:left="720" w:hanging="360"/>
      </w:pPr>
      <w:rPr>
        <w:rFonts w:ascii="CG Omega" w:eastAsia="Times New Roman" w:hAnsi="CG Omeg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6AB5CB7"/>
    <w:multiLevelType w:val="hybridMultilevel"/>
    <w:tmpl w:val="59FECB0A"/>
    <w:lvl w:ilvl="0" w:tplc="071C1C8A">
      <w:numFmt w:val="bullet"/>
      <w:lvlText w:val="-"/>
      <w:lvlJc w:val="left"/>
      <w:pPr>
        <w:ind w:left="720" w:hanging="360"/>
      </w:pPr>
      <w:rPr>
        <w:rFonts w:ascii="CG Omega" w:eastAsia="Times New Roman" w:hAnsi="CG Omeg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C0846D9"/>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1191A70"/>
    <w:multiLevelType w:val="multilevel"/>
    <w:tmpl w:val="04070023"/>
    <w:styleLink w:val="ArtikelAbschnitt"/>
    <w:lvl w:ilvl="0">
      <w:start w:val="1"/>
      <w:numFmt w:val="upperRoman"/>
      <w:pStyle w:val="berschrift1"/>
      <w:lvlText w:val="Artikel %1."/>
      <w:lvlJc w:val="left"/>
      <w:pPr>
        <w:tabs>
          <w:tab w:val="num" w:pos="1440"/>
        </w:tabs>
        <w:ind w:left="0" w:firstLine="0"/>
      </w:pPr>
    </w:lvl>
    <w:lvl w:ilvl="1">
      <w:start w:val="1"/>
      <w:numFmt w:val="decimalZero"/>
      <w:pStyle w:val="berschrift2"/>
      <w:isLgl/>
      <w:lvlText w:val="Abschnitt %1.%2"/>
      <w:lvlJc w:val="left"/>
      <w:pPr>
        <w:tabs>
          <w:tab w:val="num" w:pos="1440"/>
        </w:tabs>
        <w:ind w:left="0" w:firstLine="0"/>
      </w:pPr>
    </w:lvl>
    <w:lvl w:ilvl="2">
      <w:start w:val="1"/>
      <w:numFmt w:val="lowerLetter"/>
      <w:pStyle w:val="berschrift3"/>
      <w:lvlText w:val="(%3)"/>
      <w:lvlJc w:val="left"/>
      <w:pPr>
        <w:tabs>
          <w:tab w:val="num" w:pos="720"/>
        </w:tabs>
        <w:ind w:left="720" w:hanging="432"/>
      </w:pPr>
    </w:lvl>
    <w:lvl w:ilvl="3">
      <w:start w:val="1"/>
      <w:numFmt w:val="lowerRoman"/>
      <w:pStyle w:val="berschrift4"/>
      <w:lvlText w:val="(%4)"/>
      <w:lvlJc w:val="right"/>
      <w:pPr>
        <w:tabs>
          <w:tab w:val="num" w:pos="864"/>
        </w:tabs>
        <w:ind w:left="864" w:hanging="144"/>
      </w:pPr>
    </w:lvl>
    <w:lvl w:ilvl="4">
      <w:start w:val="1"/>
      <w:numFmt w:val="decimal"/>
      <w:pStyle w:val="berschrift5"/>
      <w:lvlText w:val="%5)"/>
      <w:lvlJc w:val="left"/>
      <w:pPr>
        <w:tabs>
          <w:tab w:val="num" w:pos="1008"/>
        </w:tabs>
        <w:ind w:left="1008" w:hanging="432"/>
      </w:pPr>
    </w:lvl>
    <w:lvl w:ilvl="5">
      <w:start w:val="1"/>
      <w:numFmt w:val="lowerLetter"/>
      <w:pStyle w:val="berschrift6"/>
      <w:lvlText w:val="%6)"/>
      <w:lvlJc w:val="left"/>
      <w:pPr>
        <w:tabs>
          <w:tab w:val="num" w:pos="1152"/>
        </w:tabs>
        <w:ind w:left="1152" w:hanging="432"/>
      </w:pPr>
    </w:lvl>
    <w:lvl w:ilvl="6">
      <w:start w:val="1"/>
      <w:numFmt w:val="lowerRoman"/>
      <w:pStyle w:val="berschrift7"/>
      <w:lvlText w:val="%7)"/>
      <w:lvlJc w:val="right"/>
      <w:pPr>
        <w:tabs>
          <w:tab w:val="num" w:pos="1296"/>
        </w:tabs>
        <w:ind w:left="1296" w:hanging="288"/>
      </w:pPr>
    </w:lvl>
    <w:lvl w:ilvl="7">
      <w:start w:val="1"/>
      <w:numFmt w:val="lowerLetter"/>
      <w:pStyle w:val="berschrift8"/>
      <w:lvlText w:val="%8."/>
      <w:lvlJc w:val="left"/>
      <w:pPr>
        <w:tabs>
          <w:tab w:val="num" w:pos="1440"/>
        </w:tabs>
        <w:ind w:left="1440" w:hanging="432"/>
      </w:pPr>
    </w:lvl>
    <w:lvl w:ilvl="8">
      <w:start w:val="1"/>
      <w:numFmt w:val="lowerRoman"/>
      <w:pStyle w:val="berschrift9"/>
      <w:lvlText w:val="%9."/>
      <w:lvlJc w:val="right"/>
      <w:pPr>
        <w:tabs>
          <w:tab w:val="num" w:pos="1584"/>
        </w:tabs>
        <w:ind w:left="1584" w:hanging="144"/>
      </w:pPr>
    </w:lvl>
  </w:abstractNum>
  <w:abstractNum w:abstractNumId="14" w15:restartNumberingAfterBreak="0">
    <w:nsid w:val="556D058D"/>
    <w:multiLevelType w:val="multilevel"/>
    <w:tmpl w:val="30522F0C"/>
    <w:lvl w:ilvl="0">
      <w:start w:val="16"/>
      <w:numFmt w:val="decimal"/>
      <w:lvlText w:val="%1"/>
      <w:lvlJc w:val="left"/>
      <w:pPr>
        <w:tabs>
          <w:tab w:val="num" w:pos="1040"/>
        </w:tabs>
        <w:ind w:left="1040" w:hanging="1040"/>
      </w:pPr>
      <w:rPr>
        <w:rFonts w:hint="default"/>
      </w:rPr>
    </w:lvl>
    <w:lvl w:ilvl="1">
      <w:start w:val="3"/>
      <w:numFmt w:val="decimalZero"/>
      <w:lvlText w:val="%1.%2"/>
      <w:lvlJc w:val="left"/>
      <w:pPr>
        <w:tabs>
          <w:tab w:val="num" w:pos="1040"/>
        </w:tabs>
        <w:ind w:left="1040" w:hanging="1040"/>
      </w:pPr>
      <w:rPr>
        <w:rFonts w:hint="default"/>
      </w:rPr>
    </w:lvl>
    <w:lvl w:ilvl="2">
      <w:start w:val="2007"/>
      <w:numFmt w:val="decimal"/>
      <w:lvlText w:val="%1.%2.%3"/>
      <w:lvlJc w:val="left"/>
      <w:pPr>
        <w:tabs>
          <w:tab w:val="num" w:pos="1040"/>
        </w:tabs>
        <w:ind w:left="1040" w:hanging="10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CEC200D"/>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32141060">
    <w:abstractNumId w:val="14"/>
  </w:num>
  <w:num w:numId="2" w16cid:durableId="1552182629">
    <w:abstractNumId w:val="15"/>
  </w:num>
  <w:num w:numId="3" w16cid:durableId="467819264">
    <w:abstractNumId w:val="12"/>
  </w:num>
  <w:num w:numId="4" w16cid:durableId="1338850948">
    <w:abstractNumId w:val="13"/>
  </w:num>
  <w:num w:numId="5" w16cid:durableId="2004550747">
    <w:abstractNumId w:val="9"/>
  </w:num>
  <w:num w:numId="6" w16cid:durableId="1206257864">
    <w:abstractNumId w:val="7"/>
  </w:num>
  <w:num w:numId="7" w16cid:durableId="2021278319">
    <w:abstractNumId w:val="6"/>
  </w:num>
  <w:num w:numId="8" w16cid:durableId="1959021283">
    <w:abstractNumId w:val="5"/>
  </w:num>
  <w:num w:numId="9" w16cid:durableId="561796127">
    <w:abstractNumId w:val="4"/>
  </w:num>
  <w:num w:numId="10" w16cid:durableId="1040743103">
    <w:abstractNumId w:val="8"/>
  </w:num>
  <w:num w:numId="11" w16cid:durableId="583881365">
    <w:abstractNumId w:val="3"/>
  </w:num>
  <w:num w:numId="12" w16cid:durableId="57554722">
    <w:abstractNumId w:val="2"/>
  </w:num>
  <w:num w:numId="13" w16cid:durableId="755125957">
    <w:abstractNumId w:val="1"/>
  </w:num>
  <w:num w:numId="14" w16cid:durableId="1823958518">
    <w:abstractNumId w:val="0"/>
  </w:num>
  <w:num w:numId="15" w16cid:durableId="1198736927">
    <w:abstractNumId w:val="10"/>
  </w:num>
  <w:num w:numId="16" w16cid:durableId="8696878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dddfd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50"/>
    <w:rsid w:val="00006093"/>
    <w:rsid w:val="000075B0"/>
    <w:rsid w:val="00007A14"/>
    <w:rsid w:val="00017BC3"/>
    <w:rsid w:val="00017D9D"/>
    <w:rsid w:val="00022384"/>
    <w:rsid w:val="000352F9"/>
    <w:rsid w:val="00035A7C"/>
    <w:rsid w:val="00050D80"/>
    <w:rsid w:val="00055571"/>
    <w:rsid w:val="00060331"/>
    <w:rsid w:val="00061D56"/>
    <w:rsid w:val="00071FE9"/>
    <w:rsid w:val="00072C9D"/>
    <w:rsid w:val="000737AE"/>
    <w:rsid w:val="00075B4F"/>
    <w:rsid w:val="000773D9"/>
    <w:rsid w:val="000849E0"/>
    <w:rsid w:val="00093375"/>
    <w:rsid w:val="000A028F"/>
    <w:rsid w:val="000A3DF2"/>
    <w:rsid w:val="000A7F97"/>
    <w:rsid w:val="000D1336"/>
    <w:rsid w:val="000D41B6"/>
    <w:rsid w:val="000D4DCA"/>
    <w:rsid w:val="000D5C83"/>
    <w:rsid w:val="000F2CAC"/>
    <w:rsid w:val="000F6352"/>
    <w:rsid w:val="000F7077"/>
    <w:rsid w:val="00101A8F"/>
    <w:rsid w:val="00127616"/>
    <w:rsid w:val="00142116"/>
    <w:rsid w:val="0014382A"/>
    <w:rsid w:val="001504EF"/>
    <w:rsid w:val="00153E64"/>
    <w:rsid w:val="00157E0A"/>
    <w:rsid w:val="00164DE2"/>
    <w:rsid w:val="00171F85"/>
    <w:rsid w:val="0018192C"/>
    <w:rsid w:val="001A0122"/>
    <w:rsid w:val="001A63D7"/>
    <w:rsid w:val="001D499C"/>
    <w:rsid w:val="001E2610"/>
    <w:rsid w:val="00201369"/>
    <w:rsid w:val="0020590A"/>
    <w:rsid w:val="00212029"/>
    <w:rsid w:val="002130E5"/>
    <w:rsid w:val="00214F74"/>
    <w:rsid w:val="00223D9F"/>
    <w:rsid w:val="00233437"/>
    <w:rsid w:val="002334E6"/>
    <w:rsid w:val="0024403B"/>
    <w:rsid w:val="00245865"/>
    <w:rsid w:val="00247AEE"/>
    <w:rsid w:val="0025128F"/>
    <w:rsid w:val="002518E2"/>
    <w:rsid w:val="00256594"/>
    <w:rsid w:val="0025729C"/>
    <w:rsid w:val="00263DCC"/>
    <w:rsid w:val="00274D3F"/>
    <w:rsid w:val="0027789D"/>
    <w:rsid w:val="002800E0"/>
    <w:rsid w:val="00282DB1"/>
    <w:rsid w:val="00283519"/>
    <w:rsid w:val="00287D7A"/>
    <w:rsid w:val="002B00F3"/>
    <w:rsid w:val="002C0A4F"/>
    <w:rsid w:val="002C20CD"/>
    <w:rsid w:val="002C4358"/>
    <w:rsid w:val="002C6750"/>
    <w:rsid w:val="002C6D98"/>
    <w:rsid w:val="002D33F3"/>
    <w:rsid w:val="002E5225"/>
    <w:rsid w:val="002F28F1"/>
    <w:rsid w:val="002F42B2"/>
    <w:rsid w:val="00301736"/>
    <w:rsid w:val="00302E55"/>
    <w:rsid w:val="00302FAA"/>
    <w:rsid w:val="00304DB1"/>
    <w:rsid w:val="00310A47"/>
    <w:rsid w:val="00310E4B"/>
    <w:rsid w:val="003124F7"/>
    <w:rsid w:val="00324127"/>
    <w:rsid w:val="00337042"/>
    <w:rsid w:val="00352034"/>
    <w:rsid w:val="00353D05"/>
    <w:rsid w:val="00356C59"/>
    <w:rsid w:val="00356F9B"/>
    <w:rsid w:val="00361BFE"/>
    <w:rsid w:val="00362B76"/>
    <w:rsid w:val="0036315A"/>
    <w:rsid w:val="003820DC"/>
    <w:rsid w:val="00394835"/>
    <w:rsid w:val="00396513"/>
    <w:rsid w:val="003B51D6"/>
    <w:rsid w:val="003B7A3C"/>
    <w:rsid w:val="003C31F1"/>
    <w:rsid w:val="003C37B9"/>
    <w:rsid w:val="003D07A2"/>
    <w:rsid w:val="003E208E"/>
    <w:rsid w:val="003E5349"/>
    <w:rsid w:val="003E6B00"/>
    <w:rsid w:val="003E7B6E"/>
    <w:rsid w:val="003F2AF1"/>
    <w:rsid w:val="003F6F8F"/>
    <w:rsid w:val="0040005C"/>
    <w:rsid w:val="00410444"/>
    <w:rsid w:val="00411039"/>
    <w:rsid w:val="00416339"/>
    <w:rsid w:val="00423C40"/>
    <w:rsid w:val="00470278"/>
    <w:rsid w:val="00472B83"/>
    <w:rsid w:val="00473DF0"/>
    <w:rsid w:val="004755A6"/>
    <w:rsid w:val="00485A8A"/>
    <w:rsid w:val="0049023D"/>
    <w:rsid w:val="00492A99"/>
    <w:rsid w:val="00495619"/>
    <w:rsid w:val="00495639"/>
    <w:rsid w:val="00496497"/>
    <w:rsid w:val="004A7DBB"/>
    <w:rsid w:val="004B3BA5"/>
    <w:rsid w:val="004B4B75"/>
    <w:rsid w:val="004B7652"/>
    <w:rsid w:val="004C1699"/>
    <w:rsid w:val="004C2B81"/>
    <w:rsid w:val="004C3FF5"/>
    <w:rsid w:val="004C422E"/>
    <w:rsid w:val="004C64ED"/>
    <w:rsid w:val="004C7D92"/>
    <w:rsid w:val="004D4917"/>
    <w:rsid w:val="004D7A00"/>
    <w:rsid w:val="004E5BB7"/>
    <w:rsid w:val="004F506F"/>
    <w:rsid w:val="004F57B8"/>
    <w:rsid w:val="004F5CDB"/>
    <w:rsid w:val="00512660"/>
    <w:rsid w:val="00513BBA"/>
    <w:rsid w:val="00514CA4"/>
    <w:rsid w:val="00516AA7"/>
    <w:rsid w:val="005217A4"/>
    <w:rsid w:val="00521C0F"/>
    <w:rsid w:val="00527E36"/>
    <w:rsid w:val="005506C0"/>
    <w:rsid w:val="005534A7"/>
    <w:rsid w:val="005650C7"/>
    <w:rsid w:val="00572D51"/>
    <w:rsid w:val="00584E28"/>
    <w:rsid w:val="005A3415"/>
    <w:rsid w:val="005A410D"/>
    <w:rsid w:val="005A712B"/>
    <w:rsid w:val="005A7B29"/>
    <w:rsid w:val="005C222D"/>
    <w:rsid w:val="005C7987"/>
    <w:rsid w:val="005D3D5C"/>
    <w:rsid w:val="005D43C8"/>
    <w:rsid w:val="005D710F"/>
    <w:rsid w:val="005E61A3"/>
    <w:rsid w:val="00610E18"/>
    <w:rsid w:val="0061747F"/>
    <w:rsid w:val="00623EEE"/>
    <w:rsid w:val="00632B59"/>
    <w:rsid w:val="00637D66"/>
    <w:rsid w:val="0067077F"/>
    <w:rsid w:val="00673F44"/>
    <w:rsid w:val="00685FCC"/>
    <w:rsid w:val="0068678E"/>
    <w:rsid w:val="006906C4"/>
    <w:rsid w:val="006A5861"/>
    <w:rsid w:val="006B0605"/>
    <w:rsid w:val="006B08F0"/>
    <w:rsid w:val="006B4717"/>
    <w:rsid w:val="006C0B23"/>
    <w:rsid w:val="006C5B49"/>
    <w:rsid w:val="006C733C"/>
    <w:rsid w:val="006D2418"/>
    <w:rsid w:val="006D4AD7"/>
    <w:rsid w:val="006D7C30"/>
    <w:rsid w:val="006E519E"/>
    <w:rsid w:val="006F56FE"/>
    <w:rsid w:val="00702162"/>
    <w:rsid w:val="00702DD1"/>
    <w:rsid w:val="00706352"/>
    <w:rsid w:val="00710C27"/>
    <w:rsid w:val="00713AEA"/>
    <w:rsid w:val="0072180C"/>
    <w:rsid w:val="00722627"/>
    <w:rsid w:val="007416A2"/>
    <w:rsid w:val="00745580"/>
    <w:rsid w:val="00751136"/>
    <w:rsid w:val="00752EB2"/>
    <w:rsid w:val="007622A4"/>
    <w:rsid w:val="007642AA"/>
    <w:rsid w:val="00764EFA"/>
    <w:rsid w:val="007679E7"/>
    <w:rsid w:val="00782C69"/>
    <w:rsid w:val="007861D2"/>
    <w:rsid w:val="00795D7F"/>
    <w:rsid w:val="0079704D"/>
    <w:rsid w:val="007A5E56"/>
    <w:rsid w:val="007B1866"/>
    <w:rsid w:val="007B79A7"/>
    <w:rsid w:val="007C299A"/>
    <w:rsid w:val="007D0943"/>
    <w:rsid w:val="007D40C9"/>
    <w:rsid w:val="007D4958"/>
    <w:rsid w:val="007D52EB"/>
    <w:rsid w:val="007D57F4"/>
    <w:rsid w:val="007E30FB"/>
    <w:rsid w:val="007E68CC"/>
    <w:rsid w:val="007E7ECD"/>
    <w:rsid w:val="007F4628"/>
    <w:rsid w:val="007F64DC"/>
    <w:rsid w:val="008058AE"/>
    <w:rsid w:val="00806D82"/>
    <w:rsid w:val="00822D6A"/>
    <w:rsid w:val="00827945"/>
    <w:rsid w:val="00831139"/>
    <w:rsid w:val="0083592F"/>
    <w:rsid w:val="00840D88"/>
    <w:rsid w:val="008447B1"/>
    <w:rsid w:val="00846E10"/>
    <w:rsid w:val="008578AB"/>
    <w:rsid w:val="00860FE3"/>
    <w:rsid w:val="0087686E"/>
    <w:rsid w:val="00877CD3"/>
    <w:rsid w:val="00880689"/>
    <w:rsid w:val="0088175D"/>
    <w:rsid w:val="00883946"/>
    <w:rsid w:val="008840E9"/>
    <w:rsid w:val="008A7E86"/>
    <w:rsid w:val="008B27B0"/>
    <w:rsid w:val="008B44EE"/>
    <w:rsid w:val="008E1423"/>
    <w:rsid w:val="008E5EB5"/>
    <w:rsid w:val="008F68C2"/>
    <w:rsid w:val="009005D0"/>
    <w:rsid w:val="00902486"/>
    <w:rsid w:val="00906E8F"/>
    <w:rsid w:val="00915EC1"/>
    <w:rsid w:val="009200F3"/>
    <w:rsid w:val="00920621"/>
    <w:rsid w:val="009242B8"/>
    <w:rsid w:val="00924CFE"/>
    <w:rsid w:val="00925823"/>
    <w:rsid w:val="00936179"/>
    <w:rsid w:val="00944591"/>
    <w:rsid w:val="00944E44"/>
    <w:rsid w:val="009520DF"/>
    <w:rsid w:val="00952CCB"/>
    <w:rsid w:val="0095478B"/>
    <w:rsid w:val="00961764"/>
    <w:rsid w:val="00965507"/>
    <w:rsid w:val="0097706F"/>
    <w:rsid w:val="009825D9"/>
    <w:rsid w:val="00987361"/>
    <w:rsid w:val="00991F5F"/>
    <w:rsid w:val="0099243E"/>
    <w:rsid w:val="00993345"/>
    <w:rsid w:val="009A3EB0"/>
    <w:rsid w:val="009A4F6D"/>
    <w:rsid w:val="009B3C34"/>
    <w:rsid w:val="009C20E6"/>
    <w:rsid w:val="009D17C9"/>
    <w:rsid w:val="009D2C9B"/>
    <w:rsid w:val="009D3622"/>
    <w:rsid w:val="009D5EFD"/>
    <w:rsid w:val="009D6419"/>
    <w:rsid w:val="009E6025"/>
    <w:rsid w:val="009E7D5A"/>
    <w:rsid w:val="00A0731E"/>
    <w:rsid w:val="00A13BA7"/>
    <w:rsid w:val="00A14CCF"/>
    <w:rsid w:val="00A14EFC"/>
    <w:rsid w:val="00A15DBC"/>
    <w:rsid w:val="00A2326B"/>
    <w:rsid w:val="00A27C96"/>
    <w:rsid w:val="00A554F6"/>
    <w:rsid w:val="00A66169"/>
    <w:rsid w:val="00A71D15"/>
    <w:rsid w:val="00A77A23"/>
    <w:rsid w:val="00A955DC"/>
    <w:rsid w:val="00AA614F"/>
    <w:rsid w:val="00AB7F5C"/>
    <w:rsid w:val="00AC5572"/>
    <w:rsid w:val="00AC7A11"/>
    <w:rsid w:val="00AD55B6"/>
    <w:rsid w:val="00B05ADB"/>
    <w:rsid w:val="00B070DB"/>
    <w:rsid w:val="00B071B7"/>
    <w:rsid w:val="00B1687D"/>
    <w:rsid w:val="00B16CC3"/>
    <w:rsid w:val="00B20C34"/>
    <w:rsid w:val="00B24A89"/>
    <w:rsid w:val="00B41C95"/>
    <w:rsid w:val="00B50296"/>
    <w:rsid w:val="00B54A0D"/>
    <w:rsid w:val="00B66482"/>
    <w:rsid w:val="00B66CDC"/>
    <w:rsid w:val="00B708A5"/>
    <w:rsid w:val="00B71049"/>
    <w:rsid w:val="00B774CE"/>
    <w:rsid w:val="00B8580B"/>
    <w:rsid w:val="00B8705B"/>
    <w:rsid w:val="00B96592"/>
    <w:rsid w:val="00BA42E7"/>
    <w:rsid w:val="00BA475D"/>
    <w:rsid w:val="00BB04BB"/>
    <w:rsid w:val="00BB6871"/>
    <w:rsid w:val="00BC0442"/>
    <w:rsid w:val="00BD285B"/>
    <w:rsid w:val="00BE023B"/>
    <w:rsid w:val="00BE3297"/>
    <w:rsid w:val="00BE65C2"/>
    <w:rsid w:val="00BF3985"/>
    <w:rsid w:val="00BF57B4"/>
    <w:rsid w:val="00C0479C"/>
    <w:rsid w:val="00C15483"/>
    <w:rsid w:val="00C50BA4"/>
    <w:rsid w:val="00C57FCD"/>
    <w:rsid w:val="00C63D04"/>
    <w:rsid w:val="00C661C3"/>
    <w:rsid w:val="00C6646F"/>
    <w:rsid w:val="00C71A9E"/>
    <w:rsid w:val="00C81F09"/>
    <w:rsid w:val="00C843C1"/>
    <w:rsid w:val="00C91D6E"/>
    <w:rsid w:val="00C957C1"/>
    <w:rsid w:val="00CA4AF2"/>
    <w:rsid w:val="00CA540E"/>
    <w:rsid w:val="00CA7204"/>
    <w:rsid w:val="00CC3A08"/>
    <w:rsid w:val="00CE0B48"/>
    <w:rsid w:val="00CE647B"/>
    <w:rsid w:val="00CE77EA"/>
    <w:rsid w:val="00CF07EA"/>
    <w:rsid w:val="00CF2372"/>
    <w:rsid w:val="00D02CE3"/>
    <w:rsid w:val="00D050E2"/>
    <w:rsid w:val="00D05BC5"/>
    <w:rsid w:val="00D154A3"/>
    <w:rsid w:val="00D426F2"/>
    <w:rsid w:val="00D4599F"/>
    <w:rsid w:val="00D504D4"/>
    <w:rsid w:val="00D60DD8"/>
    <w:rsid w:val="00D67019"/>
    <w:rsid w:val="00D7681C"/>
    <w:rsid w:val="00D769CA"/>
    <w:rsid w:val="00D81E31"/>
    <w:rsid w:val="00D933F2"/>
    <w:rsid w:val="00DA05AB"/>
    <w:rsid w:val="00DA392D"/>
    <w:rsid w:val="00DA6A12"/>
    <w:rsid w:val="00DA77AD"/>
    <w:rsid w:val="00DB12E0"/>
    <w:rsid w:val="00DB1539"/>
    <w:rsid w:val="00DC23E4"/>
    <w:rsid w:val="00DC7BF0"/>
    <w:rsid w:val="00DE192C"/>
    <w:rsid w:val="00DF4F85"/>
    <w:rsid w:val="00DF5894"/>
    <w:rsid w:val="00DF6BDC"/>
    <w:rsid w:val="00E07C0C"/>
    <w:rsid w:val="00E13E7B"/>
    <w:rsid w:val="00E148E3"/>
    <w:rsid w:val="00E24FA5"/>
    <w:rsid w:val="00E274B7"/>
    <w:rsid w:val="00E314ED"/>
    <w:rsid w:val="00E34B43"/>
    <w:rsid w:val="00E37C1E"/>
    <w:rsid w:val="00E47E6D"/>
    <w:rsid w:val="00E54528"/>
    <w:rsid w:val="00E615DB"/>
    <w:rsid w:val="00E617E6"/>
    <w:rsid w:val="00E627C0"/>
    <w:rsid w:val="00E805BD"/>
    <w:rsid w:val="00E80618"/>
    <w:rsid w:val="00E85E10"/>
    <w:rsid w:val="00E8635B"/>
    <w:rsid w:val="00E8715C"/>
    <w:rsid w:val="00E9063E"/>
    <w:rsid w:val="00E93EC4"/>
    <w:rsid w:val="00EA4EA7"/>
    <w:rsid w:val="00EB645D"/>
    <w:rsid w:val="00EC3749"/>
    <w:rsid w:val="00ED2D36"/>
    <w:rsid w:val="00ED4E84"/>
    <w:rsid w:val="00EE114F"/>
    <w:rsid w:val="00EE507A"/>
    <w:rsid w:val="00EE6E2B"/>
    <w:rsid w:val="00EF06D4"/>
    <w:rsid w:val="00EF1F64"/>
    <w:rsid w:val="00EF3143"/>
    <w:rsid w:val="00EF3198"/>
    <w:rsid w:val="00EF5697"/>
    <w:rsid w:val="00EF7824"/>
    <w:rsid w:val="00F000F4"/>
    <w:rsid w:val="00F04716"/>
    <w:rsid w:val="00F06407"/>
    <w:rsid w:val="00F07A5D"/>
    <w:rsid w:val="00F1582F"/>
    <w:rsid w:val="00F24EA7"/>
    <w:rsid w:val="00F26E2F"/>
    <w:rsid w:val="00F30E16"/>
    <w:rsid w:val="00F3280E"/>
    <w:rsid w:val="00F33CD0"/>
    <w:rsid w:val="00F56C2F"/>
    <w:rsid w:val="00F661AB"/>
    <w:rsid w:val="00F667ED"/>
    <w:rsid w:val="00F84527"/>
    <w:rsid w:val="00F84925"/>
    <w:rsid w:val="00F8529D"/>
    <w:rsid w:val="00F87280"/>
    <w:rsid w:val="00F90CFD"/>
    <w:rsid w:val="00F931DA"/>
    <w:rsid w:val="00F94E5D"/>
    <w:rsid w:val="00F965D0"/>
    <w:rsid w:val="00F967A6"/>
    <w:rsid w:val="00F96C54"/>
    <w:rsid w:val="00FA2C3C"/>
    <w:rsid w:val="00FA69D6"/>
    <w:rsid w:val="00FA6DC5"/>
    <w:rsid w:val="00FB2063"/>
    <w:rsid w:val="00FB359C"/>
    <w:rsid w:val="00FB7AC4"/>
    <w:rsid w:val="00FC1654"/>
    <w:rsid w:val="00FC74EE"/>
    <w:rsid w:val="00FD10BF"/>
    <w:rsid w:val="00FD7A8C"/>
    <w:rsid w:val="00FE0A2D"/>
    <w:rsid w:val="00FF1B55"/>
    <w:rsid w:val="00FF20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de"/>
    </o:shapedefaults>
    <o:shapelayout v:ext="edit">
      <o:idmap v:ext="edit" data="2"/>
    </o:shapelayout>
  </w:shapeDefaults>
  <w:doNotEmbedSmartTags/>
  <w:decimalSymbol w:val=","/>
  <w:listSeparator w:val=";"/>
  <w14:docId w14:val="71399C2D"/>
  <w15:chartTrackingRefBased/>
  <w15:docId w15:val="{4D90B8A4-B64A-4EAD-B329-51D9382F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7AEE"/>
    <w:pPr>
      <w:spacing w:after="240"/>
    </w:pPr>
    <w:rPr>
      <w:rFonts w:ascii="Helvetica Neue Light" w:hAnsi="Helvetica Neue Light"/>
      <w:szCs w:val="24"/>
      <w:lang w:val="de-DE" w:eastAsia="de-DE"/>
    </w:rPr>
  </w:style>
  <w:style w:type="paragraph" w:styleId="berschrift1">
    <w:name w:val="heading 1"/>
    <w:basedOn w:val="Standard"/>
    <w:next w:val="Standard"/>
    <w:qFormat/>
    <w:rsid w:val="00A14EFC"/>
    <w:pPr>
      <w:keepNext/>
      <w:numPr>
        <w:numId w:val="4"/>
      </w:numPr>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A14EFC"/>
    <w:pPr>
      <w:keepNext/>
      <w:numPr>
        <w:ilvl w:val="1"/>
        <w:numId w:val="4"/>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14EFC"/>
    <w:pPr>
      <w:keepNext/>
      <w:numPr>
        <w:ilvl w:val="2"/>
        <w:numId w:val="4"/>
      </w:numPr>
      <w:spacing w:before="240" w:after="60"/>
      <w:outlineLvl w:val="2"/>
    </w:pPr>
    <w:rPr>
      <w:rFonts w:ascii="Arial" w:hAnsi="Arial" w:cs="Arial"/>
      <w:b/>
      <w:bCs/>
      <w:sz w:val="26"/>
      <w:szCs w:val="26"/>
    </w:rPr>
  </w:style>
  <w:style w:type="paragraph" w:styleId="berschrift4">
    <w:name w:val="heading 4"/>
    <w:basedOn w:val="Standard"/>
    <w:next w:val="Standard"/>
    <w:qFormat/>
    <w:rsid w:val="00A14EFC"/>
    <w:pPr>
      <w:keepNext/>
      <w:numPr>
        <w:ilvl w:val="3"/>
        <w:numId w:val="4"/>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A14EFC"/>
    <w:pPr>
      <w:numPr>
        <w:ilvl w:val="4"/>
        <w:numId w:val="4"/>
      </w:numPr>
      <w:spacing w:before="240" w:after="60"/>
      <w:outlineLvl w:val="4"/>
    </w:pPr>
    <w:rPr>
      <w:b/>
      <w:bCs/>
      <w:i/>
      <w:iCs/>
      <w:sz w:val="26"/>
      <w:szCs w:val="26"/>
    </w:rPr>
  </w:style>
  <w:style w:type="paragraph" w:styleId="berschrift6">
    <w:name w:val="heading 6"/>
    <w:basedOn w:val="Standard"/>
    <w:next w:val="Standard"/>
    <w:qFormat/>
    <w:rsid w:val="00A14EFC"/>
    <w:pPr>
      <w:numPr>
        <w:ilvl w:val="5"/>
        <w:numId w:val="4"/>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A14EFC"/>
    <w:pPr>
      <w:numPr>
        <w:ilvl w:val="6"/>
        <w:numId w:val="4"/>
      </w:numPr>
      <w:spacing w:before="240" w:after="60"/>
      <w:outlineLvl w:val="6"/>
    </w:pPr>
    <w:rPr>
      <w:rFonts w:ascii="Times New Roman" w:hAnsi="Times New Roman"/>
      <w:sz w:val="24"/>
    </w:rPr>
  </w:style>
  <w:style w:type="paragraph" w:styleId="berschrift8">
    <w:name w:val="heading 8"/>
    <w:basedOn w:val="Standard"/>
    <w:next w:val="Standard"/>
    <w:qFormat/>
    <w:rsid w:val="00A14EFC"/>
    <w:pPr>
      <w:numPr>
        <w:ilvl w:val="7"/>
        <w:numId w:val="4"/>
      </w:numPr>
      <w:spacing w:before="240" w:after="60"/>
      <w:outlineLvl w:val="7"/>
    </w:pPr>
    <w:rPr>
      <w:rFonts w:ascii="Times New Roman" w:hAnsi="Times New Roman"/>
      <w:i/>
      <w:iCs/>
      <w:sz w:val="24"/>
    </w:rPr>
  </w:style>
  <w:style w:type="paragraph" w:styleId="berschrift9">
    <w:name w:val="heading 9"/>
    <w:basedOn w:val="Standard"/>
    <w:next w:val="Standard"/>
    <w:qFormat/>
    <w:rsid w:val="00A14EFC"/>
    <w:pPr>
      <w:numPr>
        <w:ilvl w:val="8"/>
        <w:numId w:val="4"/>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D63BF"/>
    <w:pPr>
      <w:tabs>
        <w:tab w:val="center" w:pos="4536"/>
        <w:tab w:val="right" w:pos="9072"/>
      </w:tabs>
    </w:pPr>
  </w:style>
  <w:style w:type="paragraph" w:styleId="Fuzeile">
    <w:name w:val="footer"/>
    <w:basedOn w:val="Standard"/>
    <w:semiHidden/>
    <w:rsid w:val="00FD63BF"/>
    <w:pPr>
      <w:tabs>
        <w:tab w:val="center" w:pos="4536"/>
        <w:tab w:val="right" w:pos="9072"/>
      </w:tabs>
    </w:pPr>
  </w:style>
  <w:style w:type="paragraph" w:customStyle="1" w:styleId="Briefkopf">
    <w:name w:val="Briefkopf"/>
    <w:rsid w:val="00A84FFC"/>
    <w:rPr>
      <w:rFonts w:ascii="Avenir 35 Light" w:hAnsi="Avenir 35 Light"/>
      <w:spacing w:val="26"/>
      <w:sz w:val="16"/>
      <w:szCs w:val="24"/>
      <w:lang w:val="de-DE" w:eastAsia="de-DE"/>
    </w:rPr>
  </w:style>
  <w:style w:type="paragraph" w:styleId="Sprechblasentext">
    <w:name w:val="Balloon Text"/>
    <w:basedOn w:val="Standard"/>
    <w:semiHidden/>
    <w:rsid w:val="00E615DB"/>
    <w:rPr>
      <w:rFonts w:ascii="Tahoma" w:hAnsi="Tahoma" w:cs="Tahoma"/>
      <w:sz w:val="16"/>
      <w:szCs w:val="16"/>
    </w:rPr>
  </w:style>
  <w:style w:type="paragraph" w:styleId="HTMLVorformatiert">
    <w:name w:val="HTML Preformatted"/>
    <w:basedOn w:val="Standard"/>
    <w:semiHidden/>
    <w:rsid w:val="0090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000000"/>
      <w:szCs w:val="20"/>
    </w:rPr>
  </w:style>
  <w:style w:type="table" w:styleId="Tabellenraster">
    <w:name w:val="Table Grid"/>
    <w:basedOn w:val="NormaleTabelle"/>
    <w:semiHidden/>
    <w:rsid w:val="009242B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Standard">
    <w:name w:val="SS_Standard"/>
    <w:basedOn w:val="Standard"/>
    <w:rsid w:val="00410444"/>
    <w:pPr>
      <w:tabs>
        <w:tab w:val="left" w:pos="284"/>
        <w:tab w:val="left" w:pos="567"/>
        <w:tab w:val="left" w:pos="1134"/>
        <w:tab w:val="left" w:pos="3402"/>
        <w:tab w:val="left" w:pos="5954"/>
      </w:tabs>
      <w:spacing w:after="0" w:line="340" w:lineRule="exact"/>
      <w:jc w:val="both"/>
    </w:pPr>
    <w:rPr>
      <w:rFonts w:ascii="CG Omega" w:hAnsi="CG Omega"/>
      <w:sz w:val="22"/>
      <w:szCs w:val="22"/>
    </w:rPr>
  </w:style>
  <w:style w:type="numbering" w:styleId="111111">
    <w:name w:val="Outline List 2"/>
    <w:basedOn w:val="KeineListe"/>
    <w:semiHidden/>
    <w:rsid w:val="00A14EFC"/>
    <w:pPr>
      <w:numPr>
        <w:numId w:val="2"/>
      </w:numPr>
    </w:pPr>
  </w:style>
  <w:style w:type="numbering" w:styleId="1ai">
    <w:name w:val="Outline List 1"/>
    <w:basedOn w:val="KeineListe"/>
    <w:semiHidden/>
    <w:rsid w:val="00A14EFC"/>
    <w:pPr>
      <w:numPr>
        <w:numId w:val="3"/>
      </w:numPr>
    </w:pPr>
  </w:style>
  <w:style w:type="paragraph" w:styleId="Anrede">
    <w:name w:val="Salutation"/>
    <w:basedOn w:val="Standard"/>
    <w:next w:val="Standard"/>
    <w:semiHidden/>
    <w:rsid w:val="00A14EFC"/>
  </w:style>
  <w:style w:type="numbering" w:styleId="ArtikelAbschnitt">
    <w:name w:val="Outline List 3"/>
    <w:basedOn w:val="KeineListe"/>
    <w:semiHidden/>
    <w:rsid w:val="00A14EFC"/>
    <w:pPr>
      <w:numPr>
        <w:numId w:val="4"/>
      </w:numPr>
    </w:pPr>
  </w:style>
  <w:style w:type="paragraph" w:styleId="Aufzhlungszeichen">
    <w:name w:val="List Bullet"/>
    <w:basedOn w:val="Standard"/>
    <w:autoRedefine/>
    <w:semiHidden/>
    <w:rsid w:val="00A14EFC"/>
    <w:pPr>
      <w:numPr>
        <w:numId w:val="5"/>
      </w:numPr>
    </w:pPr>
  </w:style>
  <w:style w:type="paragraph" w:styleId="Aufzhlungszeichen2">
    <w:name w:val="List Bullet 2"/>
    <w:basedOn w:val="Standard"/>
    <w:autoRedefine/>
    <w:semiHidden/>
    <w:rsid w:val="00A14EFC"/>
    <w:pPr>
      <w:numPr>
        <w:numId w:val="6"/>
      </w:numPr>
    </w:pPr>
  </w:style>
  <w:style w:type="paragraph" w:styleId="Aufzhlungszeichen3">
    <w:name w:val="List Bullet 3"/>
    <w:basedOn w:val="Standard"/>
    <w:autoRedefine/>
    <w:semiHidden/>
    <w:rsid w:val="00A14EFC"/>
    <w:pPr>
      <w:numPr>
        <w:numId w:val="7"/>
      </w:numPr>
    </w:pPr>
  </w:style>
  <w:style w:type="paragraph" w:styleId="Aufzhlungszeichen4">
    <w:name w:val="List Bullet 4"/>
    <w:basedOn w:val="Standard"/>
    <w:autoRedefine/>
    <w:semiHidden/>
    <w:rsid w:val="00A14EFC"/>
    <w:pPr>
      <w:numPr>
        <w:numId w:val="8"/>
      </w:numPr>
    </w:pPr>
  </w:style>
  <w:style w:type="paragraph" w:styleId="Aufzhlungszeichen5">
    <w:name w:val="List Bullet 5"/>
    <w:basedOn w:val="Standard"/>
    <w:autoRedefine/>
    <w:semiHidden/>
    <w:rsid w:val="00A14EFC"/>
    <w:pPr>
      <w:numPr>
        <w:numId w:val="9"/>
      </w:numPr>
    </w:pPr>
  </w:style>
  <w:style w:type="character" w:styleId="BesuchterLink">
    <w:name w:val="FollowedHyperlink"/>
    <w:basedOn w:val="Absatz-Standardschriftart"/>
    <w:semiHidden/>
    <w:rsid w:val="00A14EFC"/>
    <w:rPr>
      <w:color w:val="800080"/>
      <w:u w:val="single"/>
    </w:rPr>
  </w:style>
  <w:style w:type="paragraph" w:styleId="Blocktext">
    <w:name w:val="Block Text"/>
    <w:basedOn w:val="Standard"/>
    <w:semiHidden/>
    <w:rsid w:val="00A14EFC"/>
    <w:pPr>
      <w:spacing w:after="120"/>
      <w:ind w:left="1440" w:right="1440"/>
    </w:pPr>
  </w:style>
  <w:style w:type="paragraph" w:styleId="E-Mail-Signatur">
    <w:name w:val="E-mail Signature"/>
    <w:basedOn w:val="Standard"/>
    <w:semiHidden/>
    <w:rsid w:val="00A14EFC"/>
  </w:style>
  <w:style w:type="paragraph" w:styleId="Gruformel">
    <w:name w:val="Closing"/>
    <w:basedOn w:val="Standard"/>
    <w:semiHidden/>
    <w:rsid w:val="00A14EFC"/>
    <w:pPr>
      <w:ind w:left="4252"/>
    </w:pPr>
  </w:style>
  <w:style w:type="character" w:styleId="Hervorhebung">
    <w:name w:val="Emphasis"/>
    <w:basedOn w:val="Absatz-Standardschriftart"/>
    <w:qFormat/>
    <w:rsid w:val="00A14EFC"/>
    <w:rPr>
      <w:i/>
      <w:iCs/>
    </w:rPr>
  </w:style>
  <w:style w:type="paragraph" w:styleId="HTMLAdresse">
    <w:name w:val="HTML Address"/>
    <w:basedOn w:val="Standard"/>
    <w:semiHidden/>
    <w:rsid w:val="00A14EFC"/>
    <w:rPr>
      <w:i/>
      <w:iCs/>
    </w:rPr>
  </w:style>
  <w:style w:type="character" w:styleId="HTMLAkronym">
    <w:name w:val="HTML Acronym"/>
    <w:basedOn w:val="Absatz-Standardschriftart"/>
    <w:semiHidden/>
    <w:rsid w:val="00A14EFC"/>
  </w:style>
  <w:style w:type="character" w:styleId="HTMLBeispiel">
    <w:name w:val="HTML Sample"/>
    <w:basedOn w:val="Absatz-Standardschriftart"/>
    <w:semiHidden/>
    <w:rsid w:val="00A14EFC"/>
    <w:rPr>
      <w:rFonts w:ascii="Courier New" w:hAnsi="Courier New" w:cs="Courier New"/>
    </w:rPr>
  </w:style>
  <w:style w:type="character" w:styleId="HTMLCode">
    <w:name w:val="HTML Code"/>
    <w:basedOn w:val="Absatz-Standardschriftart"/>
    <w:semiHidden/>
    <w:rsid w:val="00A14EFC"/>
    <w:rPr>
      <w:rFonts w:ascii="Courier New" w:hAnsi="Courier New" w:cs="Courier New"/>
      <w:sz w:val="20"/>
      <w:szCs w:val="20"/>
    </w:rPr>
  </w:style>
  <w:style w:type="character" w:styleId="HTMLDefinition">
    <w:name w:val="HTML Definition"/>
    <w:basedOn w:val="Absatz-Standardschriftart"/>
    <w:semiHidden/>
    <w:rsid w:val="00A14EFC"/>
    <w:rPr>
      <w:i/>
      <w:iCs/>
    </w:rPr>
  </w:style>
  <w:style w:type="character" w:styleId="HTMLSchreibmaschine">
    <w:name w:val="HTML Typewriter"/>
    <w:basedOn w:val="Absatz-Standardschriftart"/>
    <w:semiHidden/>
    <w:rsid w:val="00A14EFC"/>
    <w:rPr>
      <w:rFonts w:ascii="Courier New" w:hAnsi="Courier New" w:cs="Courier New"/>
      <w:sz w:val="20"/>
      <w:szCs w:val="20"/>
    </w:rPr>
  </w:style>
  <w:style w:type="character" w:styleId="HTMLTastatur">
    <w:name w:val="HTML Keyboard"/>
    <w:basedOn w:val="Absatz-Standardschriftart"/>
    <w:semiHidden/>
    <w:rsid w:val="00A14EFC"/>
    <w:rPr>
      <w:rFonts w:ascii="Courier New" w:hAnsi="Courier New" w:cs="Courier New"/>
      <w:sz w:val="20"/>
      <w:szCs w:val="20"/>
    </w:rPr>
  </w:style>
  <w:style w:type="character" w:styleId="HTMLVariable">
    <w:name w:val="HTML Variable"/>
    <w:basedOn w:val="Absatz-Standardschriftart"/>
    <w:semiHidden/>
    <w:rsid w:val="00A14EFC"/>
    <w:rPr>
      <w:i/>
      <w:iCs/>
    </w:rPr>
  </w:style>
  <w:style w:type="character" w:styleId="HTMLZitat">
    <w:name w:val="HTML Cite"/>
    <w:basedOn w:val="Absatz-Standardschriftart"/>
    <w:semiHidden/>
    <w:rsid w:val="00A14EFC"/>
    <w:rPr>
      <w:i/>
      <w:iCs/>
    </w:rPr>
  </w:style>
  <w:style w:type="character" w:styleId="Hyperlink">
    <w:name w:val="Hyperlink"/>
    <w:basedOn w:val="Absatz-Standardschriftart"/>
    <w:semiHidden/>
    <w:rsid w:val="00A14EFC"/>
    <w:rPr>
      <w:color w:val="0000FF"/>
      <w:u w:val="single"/>
    </w:rPr>
  </w:style>
  <w:style w:type="paragraph" w:styleId="Liste">
    <w:name w:val="List"/>
    <w:basedOn w:val="Standard"/>
    <w:semiHidden/>
    <w:rsid w:val="00A14EFC"/>
    <w:pPr>
      <w:ind w:left="283" w:hanging="283"/>
    </w:pPr>
  </w:style>
  <w:style w:type="paragraph" w:styleId="Liste2">
    <w:name w:val="List 2"/>
    <w:basedOn w:val="Standard"/>
    <w:semiHidden/>
    <w:rsid w:val="00A14EFC"/>
    <w:pPr>
      <w:ind w:left="566" w:hanging="283"/>
    </w:pPr>
  </w:style>
  <w:style w:type="paragraph" w:styleId="Liste3">
    <w:name w:val="List 3"/>
    <w:basedOn w:val="Standard"/>
    <w:semiHidden/>
    <w:rsid w:val="00A14EFC"/>
    <w:pPr>
      <w:ind w:left="849" w:hanging="283"/>
    </w:pPr>
  </w:style>
  <w:style w:type="paragraph" w:styleId="Liste4">
    <w:name w:val="List 4"/>
    <w:basedOn w:val="Standard"/>
    <w:semiHidden/>
    <w:rsid w:val="00A14EFC"/>
    <w:pPr>
      <w:ind w:left="1132" w:hanging="283"/>
    </w:pPr>
  </w:style>
  <w:style w:type="paragraph" w:styleId="Liste5">
    <w:name w:val="List 5"/>
    <w:basedOn w:val="Standard"/>
    <w:semiHidden/>
    <w:rsid w:val="00A14EFC"/>
    <w:pPr>
      <w:ind w:left="1415" w:hanging="283"/>
    </w:pPr>
  </w:style>
  <w:style w:type="paragraph" w:styleId="Listenfortsetzung">
    <w:name w:val="List Continue"/>
    <w:basedOn w:val="Standard"/>
    <w:semiHidden/>
    <w:rsid w:val="00A14EFC"/>
    <w:pPr>
      <w:spacing w:after="120"/>
      <w:ind w:left="283"/>
    </w:pPr>
  </w:style>
  <w:style w:type="paragraph" w:styleId="Listenfortsetzung2">
    <w:name w:val="List Continue 2"/>
    <w:basedOn w:val="Standard"/>
    <w:semiHidden/>
    <w:rsid w:val="00A14EFC"/>
    <w:pPr>
      <w:spacing w:after="120"/>
      <w:ind w:left="566"/>
    </w:pPr>
  </w:style>
  <w:style w:type="paragraph" w:styleId="Listenfortsetzung3">
    <w:name w:val="List Continue 3"/>
    <w:basedOn w:val="Standard"/>
    <w:semiHidden/>
    <w:rsid w:val="00A14EFC"/>
    <w:pPr>
      <w:spacing w:after="120"/>
      <w:ind w:left="849"/>
    </w:pPr>
  </w:style>
  <w:style w:type="paragraph" w:styleId="Listenfortsetzung4">
    <w:name w:val="List Continue 4"/>
    <w:basedOn w:val="Standard"/>
    <w:semiHidden/>
    <w:rsid w:val="00A14EFC"/>
    <w:pPr>
      <w:spacing w:after="120"/>
      <w:ind w:left="1132"/>
    </w:pPr>
  </w:style>
  <w:style w:type="paragraph" w:styleId="Listenfortsetzung5">
    <w:name w:val="List Continue 5"/>
    <w:basedOn w:val="Standard"/>
    <w:semiHidden/>
    <w:rsid w:val="00A14EFC"/>
    <w:pPr>
      <w:spacing w:after="120"/>
      <w:ind w:left="1415"/>
    </w:pPr>
  </w:style>
  <w:style w:type="paragraph" w:styleId="Listennummer">
    <w:name w:val="List Number"/>
    <w:basedOn w:val="Standard"/>
    <w:semiHidden/>
    <w:rsid w:val="00A14EFC"/>
    <w:pPr>
      <w:numPr>
        <w:numId w:val="10"/>
      </w:numPr>
    </w:pPr>
  </w:style>
  <w:style w:type="paragraph" w:styleId="Listennummer2">
    <w:name w:val="List Number 2"/>
    <w:basedOn w:val="Standard"/>
    <w:semiHidden/>
    <w:rsid w:val="00A14EFC"/>
    <w:pPr>
      <w:numPr>
        <w:numId w:val="11"/>
      </w:numPr>
    </w:pPr>
  </w:style>
  <w:style w:type="paragraph" w:styleId="Listennummer3">
    <w:name w:val="List Number 3"/>
    <w:basedOn w:val="Standard"/>
    <w:semiHidden/>
    <w:rsid w:val="00A14EFC"/>
    <w:pPr>
      <w:numPr>
        <w:numId w:val="12"/>
      </w:numPr>
    </w:pPr>
  </w:style>
  <w:style w:type="paragraph" w:styleId="Listennummer4">
    <w:name w:val="List Number 4"/>
    <w:basedOn w:val="Standard"/>
    <w:semiHidden/>
    <w:rsid w:val="00A14EFC"/>
    <w:pPr>
      <w:numPr>
        <w:numId w:val="13"/>
      </w:numPr>
    </w:pPr>
  </w:style>
  <w:style w:type="paragraph" w:styleId="Listennummer5">
    <w:name w:val="List Number 5"/>
    <w:basedOn w:val="Standard"/>
    <w:semiHidden/>
    <w:rsid w:val="00A14EFC"/>
    <w:pPr>
      <w:numPr>
        <w:numId w:val="14"/>
      </w:numPr>
    </w:pPr>
  </w:style>
  <w:style w:type="paragraph" w:styleId="Nachrichtenkopf">
    <w:name w:val="Message Header"/>
    <w:basedOn w:val="Standard"/>
    <w:semiHidden/>
    <w:rsid w:val="00A14E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StandardWeb">
    <w:name w:val="Normal (Web)"/>
    <w:basedOn w:val="Standard"/>
    <w:semiHidden/>
    <w:rsid w:val="00A14EFC"/>
    <w:rPr>
      <w:rFonts w:ascii="Times New Roman" w:hAnsi="Times New Roman"/>
      <w:sz w:val="24"/>
    </w:rPr>
  </w:style>
  <w:style w:type="paragraph" w:styleId="Standardeinzug">
    <w:name w:val="Normal Indent"/>
    <w:basedOn w:val="Standard"/>
    <w:semiHidden/>
    <w:rsid w:val="00A14EFC"/>
    <w:pPr>
      <w:ind w:left="708"/>
    </w:pPr>
  </w:style>
  <w:style w:type="table" w:styleId="Tabelle3D-Effekt1">
    <w:name w:val="Table 3D effects 1"/>
    <w:basedOn w:val="NormaleTabelle"/>
    <w:semiHidden/>
    <w:rsid w:val="00A14EFC"/>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A14EFC"/>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A14EFC"/>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A14EFC"/>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A14EF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A14EF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A14EF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A14EFC"/>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A14EFC"/>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A14EFC"/>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A14EFC"/>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A14EFC"/>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A14EFC"/>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A14EFC"/>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A14EFC"/>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A14EFC"/>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A14EFC"/>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A14EFC"/>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A14EFC"/>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A14EFC"/>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A14EFC"/>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A14EFC"/>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A14EFC"/>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A14EF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A14EF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A14EFC"/>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A14EFC"/>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A14EFC"/>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A14EFC"/>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A14EFC"/>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A14EFC"/>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A14EFC"/>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A14EFC"/>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A14EFC"/>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A14EFC"/>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A14EFC"/>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A14EFC"/>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A14EFC"/>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A14EFC"/>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A14EFC"/>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A14EFC"/>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A14EFC"/>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A14EFC"/>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A14EFC"/>
    <w:pPr>
      <w:spacing w:after="120"/>
    </w:pPr>
  </w:style>
  <w:style w:type="paragraph" w:styleId="Textkrper2">
    <w:name w:val="Body Text 2"/>
    <w:basedOn w:val="Standard"/>
    <w:semiHidden/>
    <w:rsid w:val="00A14EFC"/>
    <w:pPr>
      <w:spacing w:after="120" w:line="480" w:lineRule="auto"/>
    </w:pPr>
  </w:style>
  <w:style w:type="paragraph" w:styleId="Textkrper3">
    <w:name w:val="Body Text 3"/>
    <w:basedOn w:val="Standard"/>
    <w:semiHidden/>
    <w:rsid w:val="00A14EFC"/>
    <w:pPr>
      <w:spacing w:after="120"/>
    </w:pPr>
    <w:rPr>
      <w:sz w:val="16"/>
      <w:szCs w:val="16"/>
    </w:rPr>
  </w:style>
  <w:style w:type="paragraph" w:styleId="Textkrper-Einzug2">
    <w:name w:val="Body Text Indent 2"/>
    <w:basedOn w:val="Standard"/>
    <w:semiHidden/>
    <w:rsid w:val="00A14EFC"/>
    <w:pPr>
      <w:spacing w:after="120" w:line="480" w:lineRule="auto"/>
      <w:ind w:left="283"/>
    </w:pPr>
  </w:style>
  <w:style w:type="paragraph" w:styleId="Textkrper-Einzug3">
    <w:name w:val="Body Text Indent 3"/>
    <w:basedOn w:val="Standard"/>
    <w:semiHidden/>
    <w:rsid w:val="00A14EFC"/>
    <w:pPr>
      <w:spacing w:after="120"/>
      <w:ind w:left="283"/>
    </w:pPr>
    <w:rPr>
      <w:sz w:val="16"/>
      <w:szCs w:val="16"/>
    </w:rPr>
  </w:style>
  <w:style w:type="paragraph" w:styleId="Textkrper-Erstzeileneinzug">
    <w:name w:val="Body Text First Indent"/>
    <w:basedOn w:val="Textkrper"/>
    <w:semiHidden/>
    <w:rsid w:val="00A14EFC"/>
    <w:pPr>
      <w:ind w:firstLine="210"/>
    </w:pPr>
  </w:style>
  <w:style w:type="paragraph" w:styleId="Textkrper-Zeileneinzug">
    <w:name w:val="Body Text Indent"/>
    <w:basedOn w:val="Standard"/>
    <w:semiHidden/>
    <w:rsid w:val="00A14EFC"/>
    <w:pPr>
      <w:spacing w:after="120"/>
      <w:ind w:left="283"/>
    </w:pPr>
  </w:style>
  <w:style w:type="paragraph" w:styleId="Textkrper-Erstzeileneinzug2">
    <w:name w:val="Body Text First Indent 2"/>
    <w:basedOn w:val="Textkrper-Zeileneinzug"/>
    <w:semiHidden/>
    <w:rsid w:val="00A14EFC"/>
    <w:pPr>
      <w:ind w:firstLine="210"/>
    </w:pPr>
  </w:style>
  <w:style w:type="paragraph" w:styleId="Titel">
    <w:name w:val="Title"/>
    <w:basedOn w:val="Standard"/>
    <w:qFormat/>
    <w:rsid w:val="00A14EFC"/>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sid w:val="00A14EFC"/>
    <w:rPr>
      <w:rFonts w:ascii="Arial" w:hAnsi="Arial" w:cs="Arial"/>
      <w:szCs w:val="20"/>
    </w:rPr>
  </w:style>
  <w:style w:type="paragraph" w:styleId="Umschlagadresse">
    <w:name w:val="envelope address"/>
    <w:basedOn w:val="Standard"/>
    <w:semiHidden/>
    <w:rsid w:val="00A14EFC"/>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A14EFC"/>
    <w:pPr>
      <w:ind w:left="4252"/>
    </w:pPr>
  </w:style>
  <w:style w:type="paragraph" w:styleId="Untertitel">
    <w:name w:val="Subtitle"/>
    <w:basedOn w:val="Standard"/>
    <w:qFormat/>
    <w:rsid w:val="00A14EFC"/>
    <w:pPr>
      <w:spacing w:after="60"/>
      <w:jc w:val="center"/>
      <w:outlineLvl w:val="1"/>
    </w:pPr>
    <w:rPr>
      <w:rFonts w:ascii="Arial" w:hAnsi="Arial" w:cs="Arial"/>
      <w:sz w:val="24"/>
    </w:rPr>
  </w:style>
  <w:style w:type="paragraph" w:customStyle="1" w:styleId="SSzentriertfettgesperrt">
    <w:name w:val="SS_zentriert_fett_gesperrt"/>
    <w:basedOn w:val="SSStandard"/>
    <w:next w:val="SSStandard"/>
    <w:rsid w:val="002C20CD"/>
    <w:pPr>
      <w:jc w:val="center"/>
    </w:pPr>
    <w:rPr>
      <w:b/>
      <w:caps/>
      <w:spacing w:val="60"/>
      <w:sz w:val="24"/>
    </w:rPr>
  </w:style>
  <w:style w:type="paragraph" w:customStyle="1" w:styleId="SSAufzhlung">
    <w:name w:val="SS_Aufzählung"/>
    <w:basedOn w:val="Standard"/>
    <w:next w:val="SSStandard"/>
    <w:rsid w:val="00722627"/>
    <w:pPr>
      <w:keepNext/>
      <w:tabs>
        <w:tab w:val="left" w:pos="284"/>
        <w:tab w:val="left" w:pos="567"/>
        <w:tab w:val="left" w:pos="1134"/>
        <w:tab w:val="left" w:pos="3402"/>
        <w:tab w:val="left" w:pos="5954"/>
      </w:tabs>
      <w:spacing w:after="0" w:line="340" w:lineRule="exact"/>
      <w:jc w:val="both"/>
    </w:pPr>
    <w:rPr>
      <w:rFonts w:ascii="CG Omega" w:hAnsi="CG Omega"/>
      <w:sz w:val="22"/>
      <w:szCs w:val="22"/>
      <w:u w:val="single"/>
    </w:rPr>
  </w:style>
  <w:style w:type="paragraph" w:customStyle="1" w:styleId="SSBeweis">
    <w:name w:val="SS_Beweis"/>
    <w:basedOn w:val="SSStandard"/>
    <w:next w:val="SSStandard"/>
    <w:rsid w:val="004D7A00"/>
    <w:pPr>
      <w:ind w:left="1134" w:hanging="1134"/>
    </w:pPr>
  </w:style>
  <w:style w:type="paragraph" w:customStyle="1" w:styleId="SSklPBekl">
    <w:name w:val="SS_klP&amp;Bekl"/>
    <w:basedOn w:val="SSStandard"/>
    <w:next w:val="SSStandard"/>
    <w:rsid w:val="00F84925"/>
    <w:pPr>
      <w:tabs>
        <w:tab w:val="clear" w:pos="284"/>
        <w:tab w:val="clear" w:pos="567"/>
        <w:tab w:val="clear" w:pos="1134"/>
        <w:tab w:val="clear" w:pos="3402"/>
        <w:tab w:val="clear" w:pos="5954"/>
        <w:tab w:val="left" w:pos="2835"/>
        <w:tab w:val="left" w:pos="3119"/>
        <w:tab w:val="left" w:pos="6237"/>
        <w:tab w:val="decimal" w:pos="7655"/>
      </w:tabs>
      <w:spacing w:line="320" w:lineRule="exact"/>
      <w:ind w:left="2835" w:hanging="2835"/>
    </w:pPr>
    <w:rPr>
      <w:rFonts w:cs="Arial"/>
    </w:rPr>
  </w:style>
  <w:style w:type="paragraph" w:customStyle="1" w:styleId="SSAdresse">
    <w:name w:val="SS_Adresse"/>
    <w:basedOn w:val="SSStandard"/>
    <w:rsid w:val="00ED2D36"/>
    <w:pPr>
      <w:spacing w:line="280" w:lineRule="exact"/>
    </w:pPr>
    <w:rPr>
      <w:lang w:eastAsia="ja-JP"/>
    </w:rPr>
  </w:style>
  <w:style w:type="character" w:styleId="Seitenzahl">
    <w:name w:val="page number"/>
    <w:basedOn w:val="Absatz-Standardschriftart"/>
    <w:rsid w:val="004F506F"/>
  </w:style>
  <w:style w:type="paragraph" w:customStyle="1" w:styleId="BriefBetrifft">
    <w:name w:val="Brief_Betrifft"/>
    <w:basedOn w:val="SSStandard"/>
    <w:next w:val="SSStandard"/>
    <w:rsid w:val="00745580"/>
    <w:pPr>
      <w:ind w:left="1134" w:hanging="1134"/>
    </w:pPr>
    <w:rPr>
      <w:u w:val="single"/>
    </w:rPr>
  </w:style>
  <w:style w:type="paragraph" w:styleId="berarbeitung">
    <w:name w:val="Revision"/>
    <w:hidden/>
    <w:uiPriority w:val="99"/>
    <w:semiHidden/>
    <w:rsid w:val="00516AA7"/>
    <w:rPr>
      <w:rFonts w:ascii="Helvetica Neue Light" w:hAnsi="Helvetica Neue Light"/>
      <w:szCs w:val="24"/>
      <w:lang w:val="de-DE" w:eastAsia="de-DE"/>
    </w:rPr>
  </w:style>
  <w:style w:type="character" w:styleId="Kommentarzeichen">
    <w:name w:val="annotation reference"/>
    <w:basedOn w:val="Absatz-Standardschriftart"/>
    <w:uiPriority w:val="99"/>
    <w:semiHidden/>
    <w:unhideWhenUsed/>
    <w:rsid w:val="00B24A89"/>
    <w:rPr>
      <w:sz w:val="16"/>
      <w:szCs w:val="16"/>
    </w:rPr>
  </w:style>
  <w:style w:type="paragraph" w:styleId="Kommentartext">
    <w:name w:val="annotation text"/>
    <w:basedOn w:val="Standard"/>
    <w:link w:val="KommentartextZchn"/>
    <w:uiPriority w:val="99"/>
    <w:unhideWhenUsed/>
    <w:rsid w:val="00B24A89"/>
    <w:rPr>
      <w:szCs w:val="20"/>
    </w:rPr>
  </w:style>
  <w:style w:type="character" w:customStyle="1" w:styleId="KommentartextZchn">
    <w:name w:val="Kommentartext Zchn"/>
    <w:basedOn w:val="Absatz-Standardschriftart"/>
    <w:link w:val="Kommentartext"/>
    <w:uiPriority w:val="99"/>
    <w:rsid w:val="00B24A89"/>
    <w:rPr>
      <w:rFonts w:ascii="Helvetica Neue Light" w:hAnsi="Helvetica Neue Light"/>
      <w:lang w:val="de-DE" w:eastAsia="de-DE"/>
    </w:rPr>
  </w:style>
  <w:style w:type="paragraph" w:styleId="Kommentarthema">
    <w:name w:val="annotation subject"/>
    <w:basedOn w:val="Kommentartext"/>
    <w:next w:val="Kommentartext"/>
    <w:link w:val="KommentarthemaZchn"/>
    <w:uiPriority w:val="99"/>
    <w:semiHidden/>
    <w:unhideWhenUsed/>
    <w:rsid w:val="00B24A89"/>
    <w:rPr>
      <w:b/>
      <w:bCs/>
    </w:rPr>
  </w:style>
  <w:style w:type="character" w:customStyle="1" w:styleId="KommentarthemaZchn">
    <w:name w:val="Kommentarthema Zchn"/>
    <w:basedOn w:val="KommentartextZchn"/>
    <w:link w:val="Kommentarthema"/>
    <w:uiPriority w:val="99"/>
    <w:semiHidden/>
    <w:rsid w:val="00B24A89"/>
    <w:rPr>
      <w:rFonts w:ascii="Helvetica Neue Light" w:hAnsi="Helvetica Neue Light"/>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0%20Vorlage\Aktenvermerk\Aktenvermer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Aktenvermerk.dotx</Template>
  <TotalTime>0</TotalTime>
  <Pages>3</Pages>
  <Words>927</Words>
  <Characters>5845</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PER EMAIL</vt:lpstr>
    </vt:vector>
  </TitlesOfParts>
  <Company>Rechtsanwaltskanzlei Korn Frauenberger</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EMAIL</dc:title>
  <dc:subject/>
  <dc:creator>Friedrich Schmoll (Korn Rechtsanwälte OG)</dc:creator>
  <cp:keywords/>
  <dc:description/>
  <cp:lastModifiedBy>Schwetz Florian | WKO Inhouse</cp:lastModifiedBy>
  <cp:revision>2</cp:revision>
  <cp:lastPrinted>2026-03-09T12:04:00Z</cp:lastPrinted>
  <dcterms:created xsi:type="dcterms:W3CDTF">2026-04-21T08:32:00Z</dcterms:created>
  <dcterms:modified xsi:type="dcterms:W3CDTF">2026-04-21T08:32:00Z</dcterms:modified>
</cp:coreProperties>
</file>