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7DE6" w14:textId="0E2E6625" w:rsidR="00E82CF5" w:rsidRPr="00BF1C16" w:rsidRDefault="00DB10BB" w:rsidP="00876158">
      <w:pPr>
        <w:pStyle w:val="FSWAbsenderFett"/>
        <w:rPr>
          <w:sz w:val="22"/>
          <w:szCs w:val="22"/>
        </w:rPr>
        <w:sectPr w:rsidR="00E82CF5" w:rsidRPr="00BF1C16" w:rsidSect="001D4CFD">
          <w:headerReference w:type="default" r:id="rId12"/>
          <w:footerReference w:type="default" r:id="rId13"/>
          <w:type w:val="continuous"/>
          <w:pgSz w:w="11906" w:h="16838"/>
          <w:pgMar w:top="3119" w:right="992" w:bottom="1418" w:left="1276" w:header="1985" w:footer="454" w:gutter="0"/>
          <w:cols w:num="2" w:space="2268" w:equalWidth="0">
            <w:col w:w="4464" w:space="2268"/>
            <w:col w:w="2906"/>
          </w:cols>
          <w:docGrid w:linePitch="360"/>
        </w:sectPr>
      </w:pPr>
      <w:r w:rsidRPr="00BF1C16">
        <w:rPr>
          <w:sz w:val="22"/>
          <w:szCs w:val="22"/>
        </w:rPr>
        <w:br w:type="column"/>
      </w:r>
    </w:p>
    <w:p w14:paraId="73F8265A" w14:textId="77777777" w:rsidR="004E7DA8" w:rsidRPr="00BF1C16" w:rsidRDefault="004E7DA8" w:rsidP="00876158">
      <w:pPr>
        <w:spacing w:line="276" w:lineRule="auto"/>
        <w:rPr>
          <w:b/>
          <w:bCs/>
          <w:sz w:val="22"/>
          <w:szCs w:val="22"/>
        </w:rPr>
      </w:pPr>
      <w:r w:rsidRPr="00BF1C16">
        <w:rPr>
          <w:b/>
          <w:bCs/>
          <w:sz w:val="22"/>
          <w:szCs w:val="22"/>
        </w:rPr>
        <w:t>Gegenstand</w:t>
      </w:r>
    </w:p>
    <w:p w14:paraId="11E4492D" w14:textId="3741808E" w:rsidR="004E7DA8" w:rsidRPr="00BF1C16" w:rsidRDefault="000256D9" w:rsidP="00876158">
      <w:pPr>
        <w:shd w:val="clear" w:color="auto" w:fill="FFFFFF"/>
        <w:spacing w:after="0" w:line="276" w:lineRule="auto"/>
        <w:outlineLvl w:val="1"/>
        <w:rPr>
          <w:sz w:val="22"/>
          <w:szCs w:val="22"/>
        </w:rPr>
      </w:pPr>
      <w:r w:rsidRPr="00876158">
        <w:rPr>
          <w:rFonts w:eastAsia="Times New Roman" w:cstheme="minorHAnsi"/>
          <w:sz w:val="22"/>
          <w:szCs w:val="22"/>
        </w:rPr>
        <w:t xml:space="preserve">Gemäß </w:t>
      </w:r>
      <w:r w:rsidR="00B50037" w:rsidRPr="00876158">
        <w:rPr>
          <w:rFonts w:eastAsia="Times New Roman" w:cstheme="minorHAnsi"/>
          <w:sz w:val="22"/>
          <w:szCs w:val="22"/>
        </w:rPr>
        <w:t>§ 3 Abs. 2 Z 3 PFG</w:t>
      </w:r>
      <w:r w:rsidRPr="00876158">
        <w:rPr>
          <w:rFonts w:eastAsia="Times New Roman" w:cstheme="minorHAnsi"/>
          <w:sz w:val="22"/>
          <w:szCs w:val="22"/>
        </w:rPr>
        <w:t xml:space="preserve"> wird der Zweckzuschuss gewährt für die Fortführung der Erhöhung des Entgelts von Pflege- und Betreuungspersonal</w:t>
      </w:r>
      <w:r w:rsidRPr="000256D9">
        <w:rPr>
          <w:rFonts w:eastAsia="Times New Roman" w:cstheme="minorHAnsi"/>
          <w:sz w:val="22"/>
          <w:szCs w:val="22"/>
        </w:rPr>
        <w:t xml:space="preserve">, die im Sinne des § 3 EEZG im Jahr 2023 erbracht wurde. </w:t>
      </w:r>
    </w:p>
    <w:p w14:paraId="7DD80E33" w14:textId="77777777" w:rsidR="004E7DA8" w:rsidRPr="00BF1C16" w:rsidRDefault="004E7DA8" w:rsidP="00876158">
      <w:pPr>
        <w:shd w:val="clear" w:color="auto" w:fill="FFFFFF"/>
        <w:spacing w:after="0" w:line="276" w:lineRule="auto"/>
        <w:outlineLvl w:val="1"/>
        <w:rPr>
          <w:sz w:val="22"/>
          <w:szCs w:val="22"/>
        </w:rPr>
      </w:pPr>
    </w:p>
    <w:p w14:paraId="64A5A5F9" w14:textId="42A4C34F" w:rsidR="004E7DA8" w:rsidRPr="00BF1C16" w:rsidRDefault="004E7DA8" w:rsidP="00876158">
      <w:pPr>
        <w:shd w:val="clear" w:color="auto" w:fill="FFFFFF"/>
        <w:spacing w:after="0" w:line="276" w:lineRule="auto"/>
        <w:outlineLvl w:val="1"/>
        <w:rPr>
          <w:sz w:val="22"/>
          <w:szCs w:val="22"/>
        </w:rPr>
      </w:pPr>
      <w:r w:rsidRPr="00BF1C16">
        <w:rPr>
          <w:sz w:val="22"/>
          <w:szCs w:val="22"/>
        </w:rPr>
        <w:t xml:space="preserve">Die Richtlinie stellt ein verbindliches Kriterium für die Inanspruchnahme der Refundierung der Kosten der außerordentlichen Entgelterhöhung für </w:t>
      </w:r>
      <w:r w:rsidR="00F35F8F" w:rsidRPr="00BF1C16">
        <w:rPr>
          <w:sz w:val="22"/>
          <w:szCs w:val="22"/>
        </w:rPr>
        <w:t>das Jahr</w:t>
      </w:r>
      <w:r w:rsidRPr="00BF1C16">
        <w:rPr>
          <w:sz w:val="22"/>
          <w:szCs w:val="22"/>
        </w:rPr>
        <w:t xml:space="preserve"> 202</w:t>
      </w:r>
      <w:r w:rsidR="00C04FAF">
        <w:rPr>
          <w:sz w:val="22"/>
          <w:szCs w:val="22"/>
        </w:rPr>
        <w:t>5</w:t>
      </w:r>
      <w:r w:rsidRPr="00BF1C16">
        <w:rPr>
          <w:sz w:val="22"/>
          <w:szCs w:val="22"/>
        </w:rPr>
        <w:t xml:space="preserve"> an die Antragstellenden dar.</w:t>
      </w:r>
      <w:r w:rsidR="00377A03">
        <w:rPr>
          <w:sz w:val="22"/>
          <w:szCs w:val="22"/>
        </w:rPr>
        <w:t xml:space="preserve"> </w:t>
      </w:r>
    </w:p>
    <w:p w14:paraId="41DD2D94" w14:textId="77777777" w:rsidR="004E7DA8" w:rsidRPr="00BF1C16" w:rsidRDefault="004E7DA8" w:rsidP="00876158">
      <w:pPr>
        <w:shd w:val="clear" w:color="auto" w:fill="FFFFFF"/>
        <w:spacing w:after="0" w:line="276" w:lineRule="auto"/>
        <w:outlineLvl w:val="1"/>
        <w:rPr>
          <w:sz w:val="22"/>
          <w:szCs w:val="22"/>
        </w:rPr>
      </w:pPr>
    </w:p>
    <w:p w14:paraId="5D2A64B9" w14:textId="77777777" w:rsidR="004E7DA8" w:rsidRPr="00BF1C16" w:rsidRDefault="004E7DA8" w:rsidP="00876158">
      <w:pPr>
        <w:shd w:val="clear" w:color="auto" w:fill="FFFFFF"/>
        <w:spacing w:after="0" w:line="276" w:lineRule="auto"/>
        <w:outlineLvl w:val="1"/>
        <w:rPr>
          <w:b/>
          <w:bCs/>
          <w:sz w:val="22"/>
          <w:szCs w:val="22"/>
        </w:rPr>
      </w:pPr>
      <w:r w:rsidRPr="00BF1C16">
        <w:rPr>
          <w:b/>
          <w:bCs/>
          <w:sz w:val="22"/>
          <w:szCs w:val="22"/>
        </w:rPr>
        <w:t xml:space="preserve">Höhe der Förderung für die außerordentliche Entgelterhöhung </w:t>
      </w:r>
    </w:p>
    <w:p w14:paraId="3E6704DE" w14:textId="77777777" w:rsidR="004E7DA8" w:rsidRPr="00BF1C16" w:rsidRDefault="004E7DA8" w:rsidP="00876158">
      <w:pPr>
        <w:shd w:val="clear" w:color="auto" w:fill="FFFFFF"/>
        <w:spacing w:after="0" w:line="276" w:lineRule="auto"/>
        <w:outlineLvl w:val="1"/>
        <w:rPr>
          <w:sz w:val="22"/>
          <w:szCs w:val="22"/>
        </w:rPr>
      </w:pPr>
    </w:p>
    <w:p w14:paraId="586CACF1" w14:textId="103A5A11" w:rsidR="00496DDF" w:rsidRPr="00496DDF" w:rsidRDefault="00496DDF" w:rsidP="00876158">
      <w:pPr>
        <w:spacing w:line="276" w:lineRule="auto"/>
        <w:rPr>
          <w:sz w:val="22"/>
          <w:szCs w:val="22"/>
        </w:rPr>
      </w:pPr>
      <w:r w:rsidRPr="00496DDF">
        <w:rPr>
          <w:sz w:val="22"/>
          <w:szCs w:val="22"/>
        </w:rPr>
        <w:t>Für die Entgelterhöhung pro vollzeitbeschäftigte Person steht 202</w:t>
      </w:r>
      <w:r w:rsidR="00C04FAF">
        <w:rPr>
          <w:sz w:val="22"/>
          <w:szCs w:val="22"/>
        </w:rPr>
        <w:t>5</w:t>
      </w:r>
      <w:r w:rsidRPr="00496DDF">
        <w:rPr>
          <w:sz w:val="22"/>
          <w:szCs w:val="22"/>
        </w:rPr>
        <w:t xml:space="preserve"> der Betrag von 2</w:t>
      </w:r>
      <w:r w:rsidR="00876158">
        <w:rPr>
          <w:sz w:val="22"/>
          <w:szCs w:val="22"/>
        </w:rPr>
        <w:t>.</w:t>
      </w:r>
      <w:r w:rsidRPr="00496DDF">
        <w:rPr>
          <w:sz w:val="22"/>
          <w:szCs w:val="22"/>
        </w:rPr>
        <w:t xml:space="preserve">460 </w:t>
      </w:r>
      <w:r w:rsidR="00876158">
        <w:rPr>
          <w:sz w:val="22"/>
          <w:szCs w:val="22"/>
        </w:rPr>
        <w:t xml:space="preserve">Euro </w:t>
      </w:r>
      <w:r w:rsidRPr="00496DDF">
        <w:rPr>
          <w:sz w:val="22"/>
          <w:szCs w:val="22"/>
        </w:rPr>
        <w:t>(inklusive Dienstgeberabgaben) zur Verfügung.</w:t>
      </w:r>
    </w:p>
    <w:p w14:paraId="5C337496" w14:textId="77777777" w:rsidR="00496DDF" w:rsidRPr="00496DDF" w:rsidRDefault="00496DDF" w:rsidP="00876158">
      <w:pPr>
        <w:spacing w:line="276" w:lineRule="auto"/>
        <w:rPr>
          <w:sz w:val="22"/>
          <w:szCs w:val="22"/>
        </w:rPr>
      </w:pPr>
      <w:r w:rsidRPr="00496DDF">
        <w:rPr>
          <w:sz w:val="22"/>
          <w:szCs w:val="22"/>
        </w:rPr>
        <w:t>Bei teilzeitbeschäftigten Personen ergibt sich die Höhe der Förderung für die außerordentliche Entgelterhöhung wie folgt:</w:t>
      </w:r>
    </w:p>
    <w:p w14:paraId="0717F789" w14:textId="4483EAD4" w:rsidR="003C1D96" w:rsidRDefault="00496DDF" w:rsidP="00D4619D">
      <w:pPr>
        <w:spacing w:line="276" w:lineRule="auto"/>
        <w:rPr>
          <w:b/>
          <w:bCs/>
          <w:sz w:val="22"/>
          <w:szCs w:val="22"/>
        </w:rPr>
      </w:pPr>
      <w:r w:rsidRPr="00496DDF">
        <w:rPr>
          <w:sz w:val="22"/>
          <w:szCs w:val="22"/>
        </w:rPr>
        <w:t>Bei den Zahlungen für das Jahr 202</w:t>
      </w:r>
      <w:r w:rsidR="00C04FAF">
        <w:rPr>
          <w:sz w:val="22"/>
          <w:szCs w:val="22"/>
        </w:rPr>
        <w:t>5</w:t>
      </w:r>
      <w:r w:rsidRPr="00496DDF">
        <w:rPr>
          <w:sz w:val="22"/>
          <w:szCs w:val="22"/>
        </w:rPr>
        <w:t xml:space="preserve"> haben die Antragstellenden bei teilzeitbeschäftigten Personen eine Aliquotierung nach Stundenausmaß im jeweiligen Auszahlungsmonat vorzunehmen und allfällige monatliche Mehrstundenleistungen (bis zum Ausmaß einer Vollzeitbeschäftigung) zu berücksichtigen. Die Teilzeitbeschäftigung ist prozentuell der gesetzlich oder vertraglich festgelegten Vollzeitbeschäftigung (z.B. unter Berücksichtigung einer allfälligen kollektivvertraglich bestimmte kürzeren wöchentlichen Normalarbeitszeit) bei den Antragstellenden gegenüberzustellen. Abweichungen von den Vorgaben zur Aliquotierung sind auf Basis von entgeltgestaltenden Vorschriften insbesondere sozialpartnerschaftlichen Vereinbarungen möglich.</w:t>
      </w:r>
      <w:r w:rsidR="00876158">
        <w:rPr>
          <w:sz w:val="22"/>
          <w:szCs w:val="22"/>
        </w:rPr>
        <w:t xml:space="preserve"> </w:t>
      </w:r>
    </w:p>
    <w:p w14:paraId="531815E4" w14:textId="29359167" w:rsidR="004E7DA8" w:rsidRPr="00BF1C16" w:rsidRDefault="004E7DA8" w:rsidP="00876158">
      <w:pPr>
        <w:spacing w:line="276" w:lineRule="auto"/>
        <w:rPr>
          <w:sz w:val="22"/>
          <w:szCs w:val="22"/>
        </w:rPr>
      </w:pPr>
      <w:r w:rsidRPr="00BF1C16">
        <w:rPr>
          <w:b/>
          <w:bCs/>
          <w:sz w:val="22"/>
          <w:szCs w:val="22"/>
        </w:rPr>
        <w:t>Auszahlung der außerordentlichen Entgelterhöhung an das Pflege- und Betreuungspersonal</w:t>
      </w:r>
    </w:p>
    <w:p w14:paraId="5E0CACC9" w14:textId="77777777" w:rsidR="004E7DA8" w:rsidRPr="00BF1C16" w:rsidRDefault="004E7DA8" w:rsidP="00876158">
      <w:pPr>
        <w:spacing w:line="276" w:lineRule="auto"/>
        <w:rPr>
          <w:sz w:val="22"/>
          <w:szCs w:val="22"/>
        </w:rPr>
      </w:pPr>
      <w:r w:rsidRPr="00BF1C16">
        <w:rPr>
          <w:sz w:val="22"/>
          <w:szCs w:val="22"/>
        </w:rPr>
        <w:t xml:space="preserve">Die Auszahlung der außerordentlichen Entgelterhöhung erfolgt monatlich (14x) gemeinsam mit der Lohn- und Gehaltszahlung durch die Antragstellenden. </w:t>
      </w:r>
    </w:p>
    <w:p w14:paraId="274D7682" w14:textId="03A758C4" w:rsidR="004E7DA8" w:rsidRDefault="004E7DA8" w:rsidP="00876158">
      <w:pPr>
        <w:spacing w:line="276" w:lineRule="auto"/>
        <w:rPr>
          <w:sz w:val="22"/>
          <w:szCs w:val="22"/>
        </w:rPr>
      </w:pPr>
      <w:r w:rsidRPr="00BF1C16">
        <w:rPr>
          <w:sz w:val="22"/>
          <w:szCs w:val="22"/>
        </w:rPr>
        <w:t>Die Antragstellenden sind für die ordnungsgemäße Behandlung aller lohnabhängigen Abgaben verantwortlich.</w:t>
      </w:r>
    </w:p>
    <w:p w14:paraId="4604FDDE" w14:textId="27B2B1C9" w:rsidR="0041662D" w:rsidRPr="00BF1C16" w:rsidRDefault="0041662D" w:rsidP="00876158">
      <w:pPr>
        <w:spacing w:line="276" w:lineRule="auto"/>
        <w:rPr>
          <w:sz w:val="22"/>
          <w:szCs w:val="22"/>
        </w:rPr>
      </w:pPr>
      <w:r w:rsidRPr="00876158">
        <w:rPr>
          <w:b/>
          <w:bCs/>
          <w:sz w:val="22"/>
          <w:szCs w:val="22"/>
          <w:u w:val="single"/>
        </w:rPr>
        <w:lastRenderedPageBreak/>
        <w:t>Die Antragstellenden haben die Entgelterhöhung gegenüber den begünstigten Personen gesondert auszuweisen</w:t>
      </w:r>
      <w:r w:rsidRPr="0041662D">
        <w:rPr>
          <w:sz w:val="22"/>
          <w:szCs w:val="22"/>
        </w:rPr>
        <w:t>.</w:t>
      </w:r>
    </w:p>
    <w:p w14:paraId="61C82ABF" w14:textId="77777777" w:rsidR="004E7DA8" w:rsidRPr="00BF1C16" w:rsidRDefault="004E7DA8" w:rsidP="00876158">
      <w:pPr>
        <w:spacing w:line="276" w:lineRule="auto"/>
        <w:rPr>
          <w:b/>
          <w:bCs/>
          <w:sz w:val="22"/>
          <w:szCs w:val="22"/>
        </w:rPr>
      </w:pPr>
      <w:r w:rsidRPr="00BF1C16">
        <w:rPr>
          <w:b/>
          <w:bCs/>
          <w:sz w:val="22"/>
          <w:szCs w:val="22"/>
        </w:rPr>
        <w:t>Personenkreis</w:t>
      </w:r>
    </w:p>
    <w:p w14:paraId="571CD334" w14:textId="77777777" w:rsidR="004E7DA8" w:rsidRPr="00BF1C16" w:rsidRDefault="004E7DA8" w:rsidP="00876158">
      <w:pPr>
        <w:spacing w:line="276" w:lineRule="auto"/>
        <w:rPr>
          <w:sz w:val="22"/>
          <w:szCs w:val="22"/>
        </w:rPr>
      </w:pPr>
      <w:r w:rsidRPr="00BF1C16">
        <w:rPr>
          <w:sz w:val="22"/>
          <w:szCs w:val="22"/>
        </w:rPr>
        <w:t xml:space="preserve">Außerordentliche Entgelterhöhungen gebühren folgenden Berufsgruppen des Pflege- und Betreuungspersonals: </w:t>
      </w:r>
    </w:p>
    <w:p w14:paraId="07DF485D" w14:textId="77777777" w:rsidR="004E7DA8" w:rsidRPr="00BF1C16" w:rsidRDefault="004E7DA8" w:rsidP="00876158">
      <w:pPr>
        <w:pStyle w:val="Listenabsatz"/>
        <w:numPr>
          <w:ilvl w:val="0"/>
          <w:numId w:val="21"/>
        </w:numPr>
        <w:spacing w:line="276" w:lineRule="auto"/>
        <w:ind w:left="709"/>
        <w:rPr>
          <w:rFonts w:ascii="FSW Sans" w:hAnsi="FSW Sans"/>
        </w:rPr>
      </w:pPr>
      <w:r w:rsidRPr="00BF1C16">
        <w:rPr>
          <w:rFonts w:ascii="FSW Sans" w:hAnsi="FSW Sans"/>
        </w:rPr>
        <w:t>Angehörige des gehobenen Dienstes der Gesundheits- und Krankenpflege</w:t>
      </w:r>
    </w:p>
    <w:p w14:paraId="1BE7BC6D" w14:textId="77777777" w:rsidR="004E7DA8" w:rsidRPr="00BF1C16" w:rsidRDefault="004E7DA8" w:rsidP="00876158">
      <w:pPr>
        <w:pStyle w:val="Listenabsatz"/>
        <w:numPr>
          <w:ilvl w:val="0"/>
          <w:numId w:val="21"/>
        </w:numPr>
        <w:spacing w:line="276" w:lineRule="auto"/>
        <w:ind w:left="709"/>
        <w:rPr>
          <w:rFonts w:ascii="FSW Sans" w:hAnsi="FSW Sans"/>
        </w:rPr>
      </w:pPr>
      <w:r w:rsidRPr="00BF1C16">
        <w:rPr>
          <w:rFonts w:ascii="FSW Sans" w:hAnsi="FSW Sans"/>
        </w:rPr>
        <w:t>Angehörige der Pflegefachassistenz</w:t>
      </w:r>
    </w:p>
    <w:p w14:paraId="2434749F" w14:textId="77777777" w:rsidR="004E7DA8" w:rsidRPr="00BF1C16" w:rsidRDefault="004E7DA8" w:rsidP="00876158">
      <w:pPr>
        <w:pStyle w:val="Listenabsatz"/>
        <w:numPr>
          <w:ilvl w:val="0"/>
          <w:numId w:val="21"/>
        </w:numPr>
        <w:spacing w:line="276" w:lineRule="auto"/>
        <w:ind w:left="709"/>
        <w:rPr>
          <w:rFonts w:ascii="FSW Sans" w:hAnsi="FSW Sans"/>
        </w:rPr>
      </w:pPr>
      <w:r w:rsidRPr="00BF1C16">
        <w:rPr>
          <w:rFonts w:ascii="FSW Sans" w:hAnsi="FSW Sans"/>
        </w:rPr>
        <w:t>Angehörige der Pflegeassistenz</w:t>
      </w:r>
    </w:p>
    <w:p w14:paraId="0B6AB522" w14:textId="77777777" w:rsidR="004E7DA8" w:rsidRPr="00BF1C16" w:rsidRDefault="004E7DA8" w:rsidP="00D4619D">
      <w:pPr>
        <w:spacing w:line="276" w:lineRule="auto"/>
        <w:ind w:left="349"/>
        <w:rPr>
          <w:sz w:val="22"/>
          <w:szCs w:val="22"/>
        </w:rPr>
      </w:pPr>
      <w:r w:rsidRPr="00BF1C16">
        <w:rPr>
          <w:sz w:val="22"/>
          <w:szCs w:val="22"/>
        </w:rPr>
        <w:t>nach dem Gesundheits- und Krankenpflegegesetz – GuKG, BGBl. I Nr. 108/1997</w:t>
      </w:r>
    </w:p>
    <w:p w14:paraId="17B383C4" w14:textId="77777777" w:rsidR="004E7DA8" w:rsidRPr="00BF1C16" w:rsidRDefault="004E7DA8" w:rsidP="00876158">
      <w:pPr>
        <w:pStyle w:val="Listenabsatz"/>
        <w:numPr>
          <w:ilvl w:val="0"/>
          <w:numId w:val="21"/>
        </w:numPr>
        <w:spacing w:line="276" w:lineRule="auto"/>
        <w:ind w:left="709"/>
        <w:rPr>
          <w:rFonts w:ascii="FSW Sans" w:hAnsi="FSW Sans"/>
        </w:rPr>
      </w:pPr>
      <w:r w:rsidRPr="00BF1C16">
        <w:rPr>
          <w:rFonts w:ascii="FSW Sans" w:hAnsi="FSW Sans"/>
        </w:rPr>
        <w:t>Diplom-Sozialbetreuer:innen</w:t>
      </w:r>
    </w:p>
    <w:p w14:paraId="5CD2A256" w14:textId="77777777" w:rsidR="004E7DA8" w:rsidRPr="00BF1C16" w:rsidRDefault="004E7DA8" w:rsidP="00876158">
      <w:pPr>
        <w:pStyle w:val="Listenabsatz"/>
        <w:numPr>
          <w:ilvl w:val="0"/>
          <w:numId w:val="21"/>
        </w:numPr>
        <w:spacing w:line="276" w:lineRule="auto"/>
        <w:ind w:left="709"/>
        <w:rPr>
          <w:rFonts w:ascii="FSW Sans" w:hAnsi="FSW Sans"/>
        </w:rPr>
      </w:pPr>
      <w:r w:rsidRPr="00BF1C16">
        <w:rPr>
          <w:rFonts w:ascii="FSW Sans" w:hAnsi="FSW Sans"/>
        </w:rPr>
        <w:t>Fach-Sozialbetreuer:innen</w:t>
      </w:r>
    </w:p>
    <w:p w14:paraId="17AA968F" w14:textId="77777777" w:rsidR="004E7DA8" w:rsidRPr="00BF1C16" w:rsidRDefault="004E7DA8" w:rsidP="00876158">
      <w:pPr>
        <w:pStyle w:val="Listenabsatz"/>
        <w:numPr>
          <w:ilvl w:val="0"/>
          <w:numId w:val="21"/>
        </w:numPr>
        <w:spacing w:line="276" w:lineRule="auto"/>
        <w:ind w:left="709"/>
        <w:rPr>
          <w:rFonts w:ascii="FSW Sans" w:hAnsi="FSW Sans"/>
        </w:rPr>
      </w:pPr>
      <w:r w:rsidRPr="00BF1C16">
        <w:rPr>
          <w:rFonts w:ascii="FSW Sans" w:hAnsi="FSW Sans"/>
        </w:rPr>
        <w:t>Heimhelfer:innen</w:t>
      </w:r>
    </w:p>
    <w:p w14:paraId="065EB336" w14:textId="77777777" w:rsidR="004E7DA8" w:rsidRPr="00BF1C16" w:rsidRDefault="004E7DA8" w:rsidP="00876158">
      <w:pPr>
        <w:spacing w:line="276" w:lineRule="auto"/>
        <w:ind w:left="349"/>
        <w:rPr>
          <w:sz w:val="22"/>
          <w:szCs w:val="22"/>
        </w:rPr>
      </w:pPr>
      <w:r w:rsidRPr="00BF1C16">
        <w:rPr>
          <w:sz w:val="22"/>
          <w:szCs w:val="22"/>
        </w:rPr>
        <w:t>nach der Vereinbarung gemäß Art. 15a B</w:t>
      </w:r>
      <w:r w:rsidRPr="00BF1C16">
        <w:rPr>
          <w:sz w:val="22"/>
          <w:szCs w:val="22"/>
        </w:rPr>
        <w:noBreakHyphen/>
        <w:t>VG zwischen dem Bund und den Ländern über Sozialbetreuungsberufe, BGBl. I Nr. 55/2005</w:t>
      </w:r>
    </w:p>
    <w:p w14:paraId="7A0DC820" w14:textId="137B24EF" w:rsidR="004E7DA8" w:rsidRPr="00BF1C16" w:rsidRDefault="004E7DA8" w:rsidP="00876158">
      <w:pPr>
        <w:spacing w:line="276" w:lineRule="auto"/>
        <w:rPr>
          <w:sz w:val="22"/>
          <w:szCs w:val="22"/>
        </w:rPr>
      </w:pPr>
      <w:r w:rsidRPr="00BF1C16">
        <w:rPr>
          <w:sz w:val="22"/>
          <w:szCs w:val="22"/>
        </w:rPr>
        <w:t xml:space="preserve">Das Pflege- und Betreuungspersonal muss für die Auszahlung für das Jahr </w:t>
      </w:r>
      <w:r w:rsidR="0004285C" w:rsidRPr="00BF1C16">
        <w:rPr>
          <w:sz w:val="22"/>
          <w:szCs w:val="22"/>
        </w:rPr>
        <w:t>202</w:t>
      </w:r>
      <w:r w:rsidR="0004285C">
        <w:rPr>
          <w:sz w:val="22"/>
          <w:szCs w:val="22"/>
        </w:rPr>
        <w:t>5</w:t>
      </w:r>
      <w:r w:rsidR="0004285C" w:rsidRPr="00BF1C16">
        <w:rPr>
          <w:sz w:val="22"/>
          <w:szCs w:val="22"/>
        </w:rPr>
        <w:t xml:space="preserve"> </w:t>
      </w:r>
      <w:r w:rsidRPr="00BF1C16">
        <w:rPr>
          <w:sz w:val="22"/>
          <w:szCs w:val="22"/>
        </w:rPr>
        <w:t>unselbstständig tätig sein:</w:t>
      </w:r>
    </w:p>
    <w:p w14:paraId="7DC36596" w14:textId="72DE51C4" w:rsidR="004E7DA8" w:rsidRPr="00BF1C16" w:rsidRDefault="00B17C73" w:rsidP="00876158">
      <w:pPr>
        <w:pStyle w:val="Listenabsatz"/>
        <w:numPr>
          <w:ilvl w:val="0"/>
          <w:numId w:val="20"/>
        </w:numPr>
        <w:spacing w:line="276" w:lineRule="auto"/>
        <w:rPr>
          <w:rFonts w:ascii="FSW Sans" w:hAnsi="FSW Sans"/>
        </w:rPr>
      </w:pPr>
      <w:r>
        <w:rPr>
          <w:rFonts w:ascii="FSW Sans" w:hAnsi="FSW Sans"/>
        </w:rPr>
        <w:t xml:space="preserve">bei </w:t>
      </w:r>
      <w:r w:rsidR="004E7DA8" w:rsidRPr="00BF1C16">
        <w:rPr>
          <w:rFonts w:ascii="FSW Sans" w:hAnsi="FSW Sans"/>
        </w:rPr>
        <w:t>Krankenanstalten gemäß § 2 Abs. 1 des Bundesgesetzes über Krankenanstalten und Kuranstalten, BGBl. Nr. 1/1957</w:t>
      </w:r>
    </w:p>
    <w:p w14:paraId="4C1D3655" w14:textId="151E572B" w:rsidR="004E7DA8" w:rsidRPr="00BF1C16" w:rsidRDefault="00B17C73" w:rsidP="00876158">
      <w:pPr>
        <w:pStyle w:val="Listenabsatz"/>
        <w:numPr>
          <w:ilvl w:val="0"/>
          <w:numId w:val="20"/>
        </w:numPr>
        <w:spacing w:line="276" w:lineRule="auto"/>
        <w:rPr>
          <w:rFonts w:ascii="FSW Sans" w:hAnsi="FSW Sans"/>
        </w:rPr>
      </w:pPr>
      <w:r>
        <w:rPr>
          <w:rFonts w:ascii="FSW Sans" w:hAnsi="FSW Sans"/>
        </w:rPr>
        <w:t xml:space="preserve">bei </w:t>
      </w:r>
      <w:r w:rsidR="004E7DA8" w:rsidRPr="00BF1C16">
        <w:rPr>
          <w:rFonts w:ascii="FSW Sans" w:hAnsi="FSW Sans"/>
        </w:rPr>
        <w:t>teilstationäre</w:t>
      </w:r>
      <w:r>
        <w:rPr>
          <w:rFonts w:ascii="FSW Sans" w:hAnsi="FSW Sans"/>
        </w:rPr>
        <w:t>n</w:t>
      </w:r>
      <w:r w:rsidR="004E7DA8" w:rsidRPr="00BF1C16">
        <w:rPr>
          <w:rFonts w:ascii="FSW Sans" w:hAnsi="FSW Sans"/>
        </w:rPr>
        <w:t xml:space="preserve"> und stationäre</w:t>
      </w:r>
      <w:r>
        <w:rPr>
          <w:rFonts w:ascii="FSW Sans" w:hAnsi="FSW Sans"/>
        </w:rPr>
        <w:t>n</w:t>
      </w:r>
      <w:r w:rsidR="004E7DA8" w:rsidRPr="00BF1C16">
        <w:rPr>
          <w:rFonts w:ascii="FSW Sans" w:hAnsi="FSW Sans"/>
        </w:rPr>
        <w:t xml:space="preserve"> Einrichtungen der Langzeitpflege nach landesgesetzlichen Regelungen</w:t>
      </w:r>
    </w:p>
    <w:p w14:paraId="17BA4B0D" w14:textId="4802C69E" w:rsidR="004E7DA8" w:rsidRPr="00BF1C16" w:rsidRDefault="00B17C73" w:rsidP="00876158">
      <w:pPr>
        <w:pStyle w:val="Listenabsatz"/>
        <w:numPr>
          <w:ilvl w:val="0"/>
          <w:numId w:val="20"/>
        </w:numPr>
        <w:spacing w:line="276" w:lineRule="auto"/>
        <w:rPr>
          <w:rFonts w:ascii="FSW Sans" w:hAnsi="FSW Sans"/>
        </w:rPr>
      </w:pPr>
      <w:r>
        <w:rPr>
          <w:rFonts w:ascii="FSW Sans" w:hAnsi="FSW Sans"/>
        </w:rPr>
        <w:t xml:space="preserve">bei </w:t>
      </w:r>
      <w:r w:rsidR="004E7DA8" w:rsidRPr="00BF1C16">
        <w:rPr>
          <w:rFonts w:ascii="FSW Sans" w:hAnsi="FSW Sans"/>
        </w:rPr>
        <w:t>mobile</w:t>
      </w:r>
      <w:r>
        <w:rPr>
          <w:rFonts w:ascii="FSW Sans" w:hAnsi="FSW Sans"/>
        </w:rPr>
        <w:t>n</w:t>
      </w:r>
      <w:r w:rsidR="004E7DA8" w:rsidRPr="00BF1C16">
        <w:rPr>
          <w:rFonts w:ascii="FSW Sans" w:hAnsi="FSW Sans"/>
        </w:rPr>
        <w:t xml:space="preserve"> Betreuungs- und Pflegedienste nach landesgesetzlichen Regelungen</w:t>
      </w:r>
    </w:p>
    <w:p w14:paraId="60DDE1FA" w14:textId="3164D1FE" w:rsidR="004E7DA8" w:rsidRPr="00BF1C16" w:rsidRDefault="00B17C73" w:rsidP="00876158">
      <w:pPr>
        <w:pStyle w:val="Listenabsatz"/>
        <w:numPr>
          <w:ilvl w:val="0"/>
          <w:numId w:val="20"/>
        </w:numPr>
        <w:spacing w:line="276" w:lineRule="auto"/>
        <w:rPr>
          <w:rFonts w:ascii="FSW Sans" w:hAnsi="FSW Sans"/>
        </w:rPr>
      </w:pPr>
      <w:r>
        <w:rPr>
          <w:rFonts w:ascii="FSW Sans" w:hAnsi="FSW Sans"/>
        </w:rPr>
        <w:t xml:space="preserve">bei </w:t>
      </w:r>
      <w:r w:rsidR="004E7DA8" w:rsidRPr="00BF1C16">
        <w:rPr>
          <w:rFonts w:ascii="FSW Sans" w:hAnsi="FSW Sans"/>
        </w:rPr>
        <w:t>mobile</w:t>
      </w:r>
      <w:r>
        <w:rPr>
          <w:rFonts w:ascii="FSW Sans" w:hAnsi="FSW Sans"/>
        </w:rPr>
        <w:t>n</w:t>
      </w:r>
      <w:r w:rsidR="004E7DA8" w:rsidRPr="00BF1C16">
        <w:rPr>
          <w:rFonts w:ascii="FSW Sans" w:hAnsi="FSW Sans"/>
        </w:rPr>
        <w:t>, teilstationäre</w:t>
      </w:r>
      <w:r>
        <w:rPr>
          <w:rFonts w:ascii="FSW Sans" w:hAnsi="FSW Sans"/>
        </w:rPr>
        <w:t>n</w:t>
      </w:r>
      <w:r w:rsidR="004E7DA8" w:rsidRPr="00BF1C16">
        <w:rPr>
          <w:rFonts w:ascii="FSW Sans" w:hAnsi="FSW Sans"/>
        </w:rPr>
        <w:t xml:space="preserve"> und stationäre</w:t>
      </w:r>
      <w:r>
        <w:rPr>
          <w:rFonts w:ascii="FSW Sans" w:hAnsi="FSW Sans"/>
        </w:rPr>
        <w:t>n</w:t>
      </w:r>
      <w:r w:rsidR="004E7DA8" w:rsidRPr="00BF1C16">
        <w:rPr>
          <w:rFonts w:ascii="FSW Sans" w:hAnsi="FSW Sans"/>
        </w:rPr>
        <w:t xml:space="preserve"> Einrichtungen der Behindertenarbeit nach landesgesetzlichen Regelungen</w:t>
      </w:r>
    </w:p>
    <w:p w14:paraId="0A1B94C6" w14:textId="32E14457" w:rsidR="00D4619D" w:rsidRPr="00D4619D" w:rsidRDefault="00B17C73" w:rsidP="00876158">
      <w:pPr>
        <w:pStyle w:val="Listenabsatz"/>
        <w:numPr>
          <w:ilvl w:val="0"/>
          <w:numId w:val="20"/>
        </w:numPr>
        <w:spacing w:line="276" w:lineRule="auto"/>
        <w:rPr>
          <w:rFonts w:ascii="FSW Sans" w:hAnsi="FSW Sans"/>
        </w:rPr>
      </w:pPr>
      <w:r>
        <w:rPr>
          <w:rFonts w:ascii="FSW Sans" w:hAnsi="FSW Sans"/>
        </w:rPr>
        <w:t xml:space="preserve">bei </w:t>
      </w:r>
      <w:r w:rsidR="004E7DA8" w:rsidRPr="00BF1C16">
        <w:rPr>
          <w:rFonts w:ascii="FSW Sans" w:hAnsi="FSW Sans"/>
        </w:rPr>
        <w:t>Kureinrichtungen nach landesgesetzlichen Regelungen</w:t>
      </w:r>
      <w:r w:rsidR="00D4619D">
        <w:rPr>
          <w:rFonts w:ascii="FSW Sans" w:hAnsi="FSW Sans"/>
        </w:rPr>
        <w:br/>
      </w:r>
    </w:p>
    <w:p w14:paraId="307D5F9F" w14:textId="30AD7984" w:rsidR="004E7DA8" w:rsidRPr="00BF1C16" w:rsidRDefault="004E7DA8" w:rsidP="00876158">
      <w:pPr>
        <w:spacing w:line="276" w:lineRule="auto"/>
        <w:rPr>
          <w:b/>
          <w:bCs/>
          <w:sz w:val="22"/>
          <w:szCs w:val="22"/>
        </w:rPr>
      </w:pPr>
      <w:r w:rsidRPr="00BF1C16">
        <w:rPr>
          <w:b/>
          <w:bCs/>
          <w:sz w:val="22"/>
          <w:szCs w:val="22"/>
        </w:rPr>
        <w:t xml:space="preserve">Antragstellung für die Refundierung der Kosten </w:t>
      </w:r>
    </w:p>
    <w:p w14:paraId="54CA14E0" w14:textId="6D0CF0CD" w:rsidR="004E7DA8" w:rsidRPr="00BF1C16" w:rsidRDefault="004E7DA8" w:rsidP="00876158">
      <w:pPr>
        <w:spacing w:line="276" w:lineRule="auto"/>
        <w:rPr>
          <w:sz w:val="22"/>
          <w:szCs w:val="22"/>
        </w:rPr>
      </w:pPr>
      <w:r w:rsidRPr="00BF1C16">
        <w:rPr>
          <w:sz w:val="22"/>
          <w:szCs w:val="22"/>
        </w:rPr>
        <w:t>Die Antragsstellenden haben die Refundierung der Kosten (der sich aus der Richtlinie ergebenden gesamten Dienstgeberkosten) schriftlich beim FSW für das Jahr 202</w:t>
      </w:r>
      <w:r w:rsidR="00C04FAF">
        <w:rPr>
          <w:sz w:val="22"/>
          <w:szCs w:val="22"/>
        </w:rPr>
        <w:t>5</w:t>
      </w:r>
      <w:r w:rsidRPr="00BF1C16">
        <w:rPr>
          <w:sz w:val="22"/>
          <w:szCs w:val="22"/>
        </w:rPr>
        <w:t xml:space="preserve"> quartalsweise zu beantragen:</w:t>
      </w:r>
    </w:p>
    <w:p w14:paraId="678FC577" w14:textId="305E2CE0" w:rsidR="004E7DA8" w:rsidRPr="00BF1C16" w:rsidRDefault="004E7DA8" w:rsidP="00876158">
      <w:pPr>
        <w:pStyle w:val="Listenabsatz"/>
        <w:numPr>
          <w:ilvl w:val="0"/>
          <w:numId w:val="22"/>
        </w:numPr>
        <w:spacing w:line="276" w:lineRule="auto"/>
        <w:ind w:left="1134"/>
        <w:rPr>
          <w:rFonts w:ascii="FSW Sans" w:hAnsi="FSW Sans"/>
        </w:rPr>
      </w:pPr>
      <w:r w:rsidRPr="00BF1C16">
        <w:rPr>
          <w:rFonts w:ascii="FSW Sans" w:hAnsi="FSW Sans"/>
        </w:rPr>
        <w:t xml:space="preserve">1. Quartal zum </w:t>
      </w:r>
      <w:r w:rsidR="00496DDF">
        <w:rPr>
          <w:rFonts w:ascii="FSW Sans" w:hAnsi="FSW Sans"/>
        </w:rPr>
        <w:t>31</w:t>
      </w:r>
      <w:r w:rsidRPr="00BF1C16">
        <w:rPr>
          <w:rFonts w:ascii="FSW Sans" w:hAnsi="FSW Sans"/>
        </w:rPr>
        <w:t>.3.202</w:t>
      </w:r>
      <w:r w:rsidR="00C04FAF">
        <w:rPr>
          <w:rFonts w:ascii="FSW Sans" w:hAnsi="FSW Sans"/>
        </w:rPr>
        <w:t>5</w:t>
      </w:r>
    </w:p>
    <w:p w14:paraId="11975C3F" w14:textId="330F9CDA" w:rsidR="004E7DA8" w:rsidRPr="00BF1C16" w:rsidRDefault="004E7DA8" w:rsidP="00876158">
      <w:pPr>
        <w:pStyle w:val="Listenabsatz"/>
        <w:numPr>
          <w:ilvl w:val="0"/>
          <w:numId w:val="22"/>
        </w:numPr>
        <w:spacing w:line="276" w:lineRule="auto"/>
        <w:ind w:left="1134"/>
        <w:rPr>
          <w:rFonts w:ascii="FSW Sans" w:hAnsi="FSW Sans"/>
        </w:rPr>
      </w:pPr>
      <w:r w:rsidRPr="00BF1C16">
        <w:rPr>
          <w:rFonts w:ascii="FSW Sans" w:hAnsi="FSW Sans"/>
        </w:rPr>
        <w:t xml:space="preserve">2. Quartal zum </w:t>
      </w:r>
      <w:r w:rsidR="00496DDF">
        <w:rPr>
          <w:rFonts w:ascii="FSW Sans" w:hAnsi="FSW Sans"/>
        </w:rPr>
        <w:t>30</w:t>
      </w:r>
      <w:r w:rsidRPr="00BF1C16">
        <w:rPr>
          <w:rFonts w:ascii="FSW Sans" w:hAnsi="FSW Sans"/>
        </w:rPr>
        <w:t>.6.202</w:t>
      </w:r>
      <w:r w:rsidR="00C04FAF">
        <w:rPr>
          <w:rFonts w:ascii="FSW Sans" w:hAnsi="FSW Sans"/>
        </w:rPr>
        <w:t>5</w:t>
      </w:r>
      <w:r w:rsidRPr="00BF1C16">
        <w:rPr>
          <w:rFonts w:ascii="FSW Sans" w:hAnsi="FSW Sans"/>
        </w:rPr>
        <w:t xml:space="preserve"> </w:t>
      </w:r>
    </w:p>
    <w:p w14:paraId="76BA9395" w14:textId="3CB1E43A" w:rsidR="004E7DA8" w:rsidRPr="00BF1C16" w:rsidRDefault="004E7DA8" w:rsidP="00876158">
      <w:pPr>
        <w:pStyle w:val="Listenabsatz"/>
        <w:numPr>
          <w:ilvl w:val="0"/>
          <w:numId w:val="22"/>
        </w:numPr>
        <w:spacing w:line="276" w:lineRule="auto"/>
        <w:ind w:left="1134"/>
        <w:rPr>
          <w:rFonts w:ascii="FSW Sans" w:hAnsi="FSW Sans"/>
        </w:rPr>
      </w:pPr>
      <w:r w:rsidRPr="00BF1C16">
        <w:rPr>
          <w:rFonts w:ascii="FSW Sans" w:hAnsi="FSW Sans"/>
        </w:rPr>
        <w:t>3. Quartal zum 30.9.202</w:t>
      </w:r>
      <w:r w:rsidR="00C04FAF">
        <w:rPr>
          <w:rFonts w:ascii="FSW Sans" w:hAnsi="FSW Sans"/>
        </w:rPr>
        <w:t>5</w:t>
      </w:r>
    </w:p>
    <w:p w14:paraId="6EBCABE5" w14:textId="3E9E5562" w:rsidR="004E7DA8" w:rsidRPr="00BF1C16" w:rsidRDefault="004E7DA8" w:rsidP="00876158">
      <w:pPr>
        <w:pStyle w:val="Listenabsatz"/>
        <w:numPr>
          <w:ilvl w:val="0"/>
          <w:numId w:val="22"/>
        </w:numPr>
        <w:spacing w:line="276" w:lineRule="auto"/>
        <w:ind w:left="1134"/>
        <w:rPr>
          <w:rFonts w:ascii="FSW Sans" w:hAnsi="FSW Sans"/>
        </w:rPr>
      </w:pPr>
      <w:r w:rsidRPr="00BF1C16">
        <w:rPr>
          <w:rFonts w:ascii="FSW Sans" w:hAnsi="FSW Sans"/>
        </w:rPr>
        <w:t>4. Quartal zum 31.12.202</w:t>
      </w:r>
      <w:r w:rsidR="00C04FAF">
        <w:rPr>
          <w:rFonts w:ascii="FSW Sans" w:hAnsi="FSW Sans"/>
        </w:rPr>
        <w:t>5</w:t>
      </w:r>
      <w:r w:rsidRPr="00BF1C16">
        <w:rPr>
          <w:rFonts w:ascii="FSW Sans" w:hAnsi="FSW Sans"/>
        </w:rPr>
        <w:t xml:space="preserve"> </w:t>
      </w:r>
    </w:p>
    <w:p w14:paraId="571B5844" w14:textId="31C2A078" w:rsidR="004E7DA8" w:rsidRPr="00BF1C16" w:rsidRDefault="004E7DA8" w:rsidP="00876158">
      <w:pPr>
        <w:spacing w:line="276" w:lineRule="auto"/>
        <w:rPr>
          <w:sz w:val="22"/>
          <w:szCs w:val="22"/>
        </w:rPr>
      </w:pPr>
      <w:r w:rsidRPr="00BF1C16">
        <w:rPr>
          <w:sz w:val="22"/>
          <w:szCs w:val="22"/>
        </w:rPr>
        <w:t xml:space="preserve">Jeweils mit einer Übermittlungsfrist von maximal </w:t>
      </w:r>
      <w:r w:rsidR="00876158">
        <w:rPr>
          <w:sz w:val="22"/>
          <w:szCs w:val="22"/>
        </w:rPr>
        <w:t>30</w:t>
      </w:r>
      <w:r w:rsidRPr="00BF1C16">
        <w:rPr>
          <w:sz w:val="22"/>
          <w:szCs w:val="22"/>
        </w:rPr>
        <w:t xml:space="preserve"> Kalendertagen.</w:t>
      </w:r>
    </w:p>
    <w:p w14:paraId="45502FDE" w14:textId="77777777" w:rsidR="00D4619D" w:rsidRDefault="00D4619D">
      <w:pPr>
        <w:autoSpaceDE/>
        <w:autoSpaceDN/>
        <w:adjustRightInd/>
        <w:spacing w:after="160" w:line="259" w:lineRule="auto"/>
        <w:textAlignment w:val="auto"/>
        <w:rPr>
          <w:sz w:val="22"/>
          <w:szCs w:val="22"/>
        </w:rPr>
      </w:pPr>
      <w:r>
        <w:rPr>
          <w:sz w:val="22"/>
          <w:szCs w:val="22"/>
        </w:rPr>
        <w:br w:type="page"/>
      </w:r>
    </w:p>
    <w:p w14:paraId="4F160E15" w14:textId="07077CEC" w:rsidR="004E7DA8" w:rsidRPr="00BF1C16" w:rsidRDefault="004E7DA8" w:rsidP="00876158">
      <w:pPr>
        <w:spacing w:line="276" w:lineRule="auto"/>
        <w:rPr>
          <w:sz w:val="22"/>
          <w:szCs w:val="22"/>
        </w:rPr>
      </w:pPr>
      <w:r w:rsidRPr="00BF1C16">
        <w:rPr>
          <w:sz w:val="22"/>
          <w:szCs w:val="22"/>
        </w:rPr>
        <w:lastRenderedPageBreak/>
        <w:t>Die Antragstellenden haben dem Antrag folgende Unterlagen beizulegen:</w:t>
      </w:r>
    </w:p>
    <w:p w14:paraId="74CAE0D7" w14:textId="7644AD6D" w:rsidR="0004285C" w:rsidRDefault="0004285C" w:rsidP="00876158">
      <w:pPr>
        <w:pStyle w:val="Listenabsatz"/>
        <w:numPr>
          <w:ilvl w:val="0"/>
          <w:numId w:val="19"/>
        </w:numPr>
        <w:spacing w:line="276" w:lineRule="auto"/>
        <w:rPr>
          <w:rFonts w:ascii="FSW Sans" w:hAnsi="FSW Sans"/>
        </w:rPr>
      </w:pPr>
      <w:r>
        <w:rPr>
          <w:rFonts w:ascii="FSW Sans" w:hAnsi="FSW Sans"/>
        </w:rPr>
        <w:t>Rechnung (gemäß Vorlage)</w:t>
      </w:r>
      <w:r w:rsidR="00F57061">
        <w:rPr>
          <w:rFonts w:ascii="FSW Sans" w:hAnsi="FSW Sans"/>
        </w:rPr>
        <w:t>, wobei der Rechnungsbetrag in Quartal 1 bis 3 auch auf einer Hochrechnung bzw. a</w:t>
      </w:r>
      <w:r w:rsidR="005064BD">
        <w:rPr>
          <w:rFonts w:ascii="FSW Sans" w:hAnsi="FSW Sans"/>
        </w:rPr>
        <w:t>uf de</w:t>
      </w:r>
      <w:r w:rsidR="00F57061">
        <w:rPr>
          <w:rFonts w:ascii="FSW Sans" w:hAnsi="FSW Sans"/>
        </w:rPr>
        <w:t>m I</w:t>
      </w:r>
      <w:r w:rsidR="00B57E35">
        <w:rPr>
          <w:rFonts w:ascii="FSW Sans" w:hAnsi="FSW Sans"/>
        </w:rPr>
        <w:t>st-Stand</w:t>
      </w:r>
      <w:r w:rsidR="00F57061">
        <w:rPr>
          <w:rFonts w:ascii="FSW Sans" w:hAnsi="FSW Sans"/>
        </w:rPr>
        <w:t xml:space="preserve"> des Vorjahres basieren kann</w:t>
      </w:r>
    </w:p>
    <w:p w14:paraId="1372B2B8" w14:textId="6F394979" w:rsidR="003C2CE1" w:rsidRPr="00BF1C16" w:rsidRDefault="003C2CE1" w:rsidP="003C2CE1">
      <w:pPr>
        <w:pStyle w:val="Listenabsatz"/>
        <w:numPr>
          <w:ilvl w:val="0"/>
          <w:numId w:val="19"/>
        </w:numPr>
        <w:spacing w:line="276" w:lineRule="auto"/>
        <w:rPr>
          <w:rFonts w:ascii="FSW Sans" w:hAnsi="FSW Sans"/>
        </w:rPr>
      </w:pPr>
      <w:r>
        <w:rPr>
          <w:rFonts w:ascii="FSW Sans" w:hAnsi="FSW Sans"/>
        </w:rPr>
        <w:t xml:space="preserve">nur bei erster Rechnungslegung </w:t>
      </w:r>
      <w:r w:rsidR="00872F5C">
        <w:rPr>
          <w:rFonts w:ascii="FSW Sans" w:hAnsi="FSW Sans"/>
        </w:rPr>
        <w:t>(</w:t>
      </w:r>
      <w:r w:rsidR="000E6BE5" w:rsidRPr="000E6BE5">
        <w:rPr>
          <w:rFonts w:ascii="FSW Sans" w:hAnsi="FSW Sans"/>
        </w:rPr>
        <w:t>1. Quartal</w:t>
      </w:r>
      <w:r w:rsidR="00872F5C">
        <w:rPr>
          <w:rFonts w:ascii="FSW Sans" w:hAnsi="FSW Sans"/>
        </w:rPr>
        <w:t>)</w:t>
      </w:r>
      <w:r w:rsidR="000E6BE5" w:rsidRPr="000E6BE5">
        <w:rPr>
          <w:rFonts w:ascii="FSW Sans" w:hAnsi="FSW Sans"/>
        </w:rPr>
        <w:t xml:space="preserve"> </w:t>
      </w:r>
      <w:r>
        <w:rPr>
          <w:rFonts w:ascii="FSW Sans" w:hAnsi="FSW Sans"/>
        </w:rPr>
        <w:t xml:space="preserve">2025: </w:t>
      </w:r>
      <w:r w:rsidRPr="00BF1C16">
        <w:rPr>
          <w:rFonts w:ascii="FSW Sans" w:hAnsi="FSW Sans"/>
        </w:rPr>
        <w:t>unterfertigte Selbsterklärung der Antragstellenden über die Auszahlung der außerordentlichen Entgelterhöhung</w:t>
      </w:r>
    </w:p>
    <w:p w14:paraId="1C270C41" w14:textId="72F2995C" w:rsidR="004E7DA8" w:rsidRPr="00D4619D" w:rsidRDefault="003C2CE1" w:rsidP="00876158">
      <w:pPr>
        <w:pStyle w:val="Listenabsatz"/>
        <w:numPr>
          <w:ilvl w:val="0"/>
          <w:numId w:val="19"/>
        </w:numPr>
        <w:spacing w:line="276" w:lineRule="auto"/>
        <w:rPr>
          <w:rFonts w:ascii="FSW Sans" w:hAnsi="FSW Sans"/>
        </w:rPr>
      </w:pPr>
      <w:r w:rsidRPr="00D4619D">
        <w:rPr>
          <w:rFonts w:ascii="FSW Sans" w:hAnsi="FSW Sans"/>
          <w:u w:val="single"/>
        </w:rPr>
        <w:t>nur</w:t>
      </w:r>
      <w:r w:rsidRPr="00D4619D">
        <w:rPr>
          <w:rFonts w:ascii="FSW Sans" w:hAnsi="FSW Sans"/>
        </w:rPr>
        <w:t xml:space="preserve"> bei letzter Rechnungslegung </w:t>
      </w:r>
      <w:r w:rsidR="00872F5C" w:rsidRPr="00D4619D">
        <w:rPr>
          <w:rFonts w:ascii="FSW Sans" w:hAnsi="FSW Sans"/>
        </w:rPr>
        <w:t>(</w:t>
      </w:r>
      <w:r w:rsidR="000E6BE5" w:rsidRPr="00D4619D">
        <w:rPr>
          <w:rFonts w:ascii="FSW Sans" w:hAnsi="FSW Sans"/>
        </w:rPr>
        <w:t>4. Quartal</w:t>
      </w:r>
      <w:r w:rsidR="00872F5C" w:rsidRPr="00D4619D">
        <w:rPr>
          <w:rFonts w:ascii="FSW Sans" w:hAnsi="FSW Sans"/>
        </w:rPr>
        <w:t>)</w:t>
      </w:r>
      <w:r w:rsidR="000E6BE5" w:rsidRPr="00D4619D">
        <w:rPr>
          <w:rFonts w:ascii="FSW Sans" w:hAnsi="FSW Sans"/>
        </w:rPr>
        <w:t xml:space="preserve"> </w:t>
      </w:r>
      <w:r w:rsidRPr="00D4619D">
        <w:rPr>
          <w:rFonts w:ascii="FSW Sans" w:hAnsi="FSW Sans"/>
        </w:rPr>
        <w:t xml:space="preserve">2025: </w:t>
      </w:r>
      <w:r w:rsidR="00F57061" w:rsidRPr="00D4619D">
        <w:rPr>
          <w:rFonts w:ascii="FSW Sans" w:hAnsi="FSW Sans"/>
        </w:rPr>
        <w:t>Datenerhebung gemäß</w:t>
      </w:r>
      <w:r w:rsidR="000E6BE5" w:rsidRPr="00D4619D">
        <w:rPr>
          <w:rFonts w:ascii="FSW Sans" w:hAnsi="FSW Sans"/>
        </w:rPr>
        <w:t xml:space="preserve"> </w:t>
      </w:r>
      <w:r w:rsidR="00F57061" w:rsidRPr="00D4619D">
        <w:rPr>
          <w:rFonts w:ascii="FSW Sans" w:hAnsi="FSW Sans"/>
        </w:rPr>
        <w:t xml:space="preserve">Vorlage. </w:t>
      </w:r>
      <w:r w:rsidR="00872F5C" w:rsidRPr="00D4619D">
        <w:rPr>
          <w:rFonts w:ascii="FSW Sans" w:hAnsi="FSW Sans"/>
        </w:rPr>
        <w:t xml:space="preserve">(Aktuell ist von einer Veränderung/Erweiterung des </w:t>
      </w:r>
      <w:r w:rsidR="0037481C" w:rsidRPr="00D4619D">
        <w:rPr>
          <w:rFonts w:ascii="FSW Sans" w:hAnsi="FSW Sans"/>
        </w:rPr>
        <w:t>Erhebungsformular</w:t>
      </w:r>
      <w:r w:rsidR="00872F5C" w:rsidRPr="00D4619D">
        <w:rPr>
          <w:rFonts w:ascii="FSW Sans" w:hAnsi="FSW Sans"/>
        </w:rPr>
        <w:t>s</w:t>
      </w:r>
      <w:r w:rsidR="0037481C" w:rsidRPr="00D4619D">
        <w:rPr>
          <w:rFonts w:ascii="FSW Sans" w:hAnsi="FSW Sans"/>
        </w:rPr>
        <w:t xml:space="preserve"> des BMSGPK </w:t>
      </w:r>
      <w:r w:rsidR="00872F5C" w:rsidRPr="00D4619D">
        <w:rPr>
          <w:rFonts w:ascii="FSW Sans" w:hAnsi="FSW Sans"/>
        </w:rPr>
        <w:t xml:space="preserve">auszugehen. Da dieses noch nicht vorliegt kann </w:t>
      </w:r>
      <w:r w:rsidR="00F57061" w:rsidRPr="00D4619D">
        <w:rPr>
          <w:rFonts w:ascii="FSW Sans" w:hAnsi="FSW Sans"/>
        </w:rPr>
        <w:t>die geänderte Vorlage</w:t>
      </w:r>
      <w:r w:rsidR="005064BD" w:rsidRPr="00D4619D">
        <w:rPr>
          <w:rFonts w:ascii="FSW Sans" w:hAnsi="FSW Sans"/>
        </w:rPr>
        <w:t xml:space="preserve"> erst</w:t>
      </w:r>
      <w:r w:rsidR="00F57061" w:rsidRPr="00D4619D">
        <w:rPr>
          <w:rFonts w:ascii="FSW Sans" w:hAnsi="FSW Sans"/>
        </w:rPr>
        <w:t xml:space="preserve"> zu einem späteren Zeitpunkt nachgereicht</w:t>
      </w:r>
      <w:r w:rsidR="005064BD" w:rsidRPr="00D4619D">
        <w:rPr>
          <w:rFonts w:ascii="FSW Sans" w:hAnsi="FSW Sans"/>
        </w:rPr>
        <w:t xml:space="preserve"> werden</w:t>
      </w:r>
      <w:r w:rsidR="00D4619D">
        <w:rPr>
          <w:rFonts w:ascii="FSW Sans" w:hAnsi="FSW Sans"/>
        </w:rPr>
        <w:t>.</w:t>
      </w:r>
      <w:r w:rsidR="00872F5C" w:rsidRPr="00D4619D">
        <w:rPr>
          <w:rFonts w:ascii="FSW Sans" w:hAnsi="FSW Sans"/>
        </w:rPr>
        <w:t>)</w:t>
      </w:r>
    </w:p>
    <w:p w14:paraId="27F3DE01" w14:textId="77777777" w:rsidR="004E7DA8" w:rsidRPr="00BF1C16" w:rsidRDefault="004E7DA8" w:rsidP="00876158">
      <w:pPr>
        <w:spacing w:line="276" w:lineRule="auto"/>
        <w:rPr>
          <w:sz w:val="22"/>
          <w:szCs w:val="22"/>
        </w:rPr>
      </w:pPr>
      <w:r w:rsidRPr="00BF1C16">
        <w:rPr>
          <w:sz w:val="22"/>
          <w:szCs w:val="22"/>
        </w:rPr>
        <w:t>Die Kosten der außerordentlichen Entgelterhöhung (gesamte Dienstgeberkosten), die vom FSW refundiert werden, umfassen ausschließlich die von den Antragstellenden für die Entgelterhöhungsempfänger:innen aufgewendeten Beträge (inklusive Dienstgeberabgaben).</w:t>
      </w:r>
    </w:p>
    <w:p w14:paraId="5198A348" w14:textId="77777777" w:rsidR="004E7DA8" w:rsidRPr="00BF1C16" w:rsidRDefault="004E7DA8" w:rsidP="00876158">
      <w:pPr>
        <w:spacing w:line="276" w:lineRule="auto"/>
        <w:rPr>
          <w:b/>
          <w:bCs/>
          <w:sz w:val="22"/>
          <w:szCs w:val="22"/>
        </w:rPr>
      </w:pPr>
      <w:r w:rsidRPr="00BF1C16">
        <w:rPr>
          <w:b/>
          <w:bCs/>
          <w:sz w:val="22"/>
          <w:szCs w:val="22"/>
        </w:rPr>
        <w:t xml:space="preserve">Auszahlungsmodus der Refundierung </w:t>
      </w:r>
    </w:p>
    <w:p w14:paraId="67BCCF9B" w14:textId="77777777" w:rsidR="004E7DA8" w:rsidRPr="00BF1C16" w:rsidRDefault="004E7DA8" w:rsidP="00876158">
      <w:pPr>
        <w:spacing w:line="276" w:lineRule="auto"/>
        <w:rPr>
          <w:sz w:val="22"/>
          <w:szCs w:val="22"/>
        </w:rPr>
      </w:pPr>
      <w:r w:rsidRPr="00BF1C16">
        <w:rPr>
          <w:sz w:val="22"/>
          <w:szCs w:val="22"/>
        </w:rPr>
        <w:t>Die Auszahlung erfolgt auf das im Antrag genannte Konto. Der FSW ist nicht verpflichtet, die Übereinstimmung des Kontoinhabers mit der/dem Antragstellenden zu prüfen.</w:t>
      </w:r>
    </w:p>
    <w:p w14:paraId="51754DF7" w14:textId="77777777" w:rsidR="004E7DA8" w:rsidRPr="00BF1C16" w:rsidRDefault="004E7DA8" w:rsidP="00876158">
      <w:pPr>
        <w:spacing w:line="276" w:lineRule="auto"/>
        <w:rPr>
          <w:sz w:val="22"/>
          <w:szCs w:val="22"/>
        </w:rPr>
      </w:pPr>
      <w:r w:rsidRPr="00BF1C16">
        <w:rPr>
          <w:sz w:val="22"/>
          <w:szCs w:val="22"/>
        </w:rPr>
        <w:t>Eine Abtretung, Anweisung, Verpfändung oder eine sonstige Verfügung der Refundierung der Kosten der außerordentlichen Entgelterhöhung durch die Antragsstellenden ist nicht zulässig.</w:t>
      </w:r>
    </w:p>
    <w:p w14:paraId="1C3CE2B6" w14:textId="77777777" w:rsidR="004E7DA8" w:rsidRPr="00BF1C16" w:rsidRDefault="004E7DA8" w:rsidP="00876158">
      <w:pPr>
        <w:spacing w:line="276" w:lineRule="auto"/>
        <w:rPr>
          <w:b/>
          <w:bCs/>
          <w:sz w:val="22"/>
          <w:szCs w:val="22"/>
        </w:rPr>
      </w:pPr>
      <w:r w:rsidRPr="00BF1C16">
        <w:rPr>
          <w:b/>
          <w:bCs/>
          <w:sz w:val="22"/>
          <w:szCs w:val="22"/>
        </w:rPr>
        <w:t>Rückzahlungsverpflichtung</w:t>
      </w:r>
    </w:p>
    <w:p w14:paraId="66D21BC2" w14:textId="77777777" w:rsidR="004E7DA8" w:rsidRPr="00BF1C16" w:rsidRDefault="004E7DA8" w:rsidP="00876158">
      <w:pPr>
        <w:spacing w:line="276" w:lineRule="auto"/>
        <w:rPr>
          <w:sz w:val="22"/>
          <w:szCs w:val="22"/>
        </w:rPr>
      </w:pPr>
      <w:r w:rsidRPr="00BF1C16">
        <w:rPr>
          <w:sz w:val="22"/>
          <w:szCs w:val="22"/>
        </w:rPr>
        <w:t>Die Refundierung der Kosten der außerordentlichen Entgelterhöhung ist zurückzuzahlen, wenn</w:t>
      </w:r>
    </w:p>
    <w:p w14:paraId="257FD1CC" w14:textId="0313590D" w:rsidR="004E7DA8" w:rsidRPr="00BF1C16" w:rsidRDefault="004E7DA8" w:rsidP="00876158">
      <w:pPr>
        <w:pStyle w:val="Listenabsatz"/>
        <w:numPr>
          <w:ilvl w:val="0"/>
          <w:numId w:val="23"/>
        </w:numPr>
        <w:spacing w:line="276" w:lineRule="auto"/>
        <w:rPr>
          <w:rFonts w:ascii="FSW Sans" w:hAnsi="FSW Sans"/>
        </w:rPr>
      </w:pPr>
      <w:r w:rsidRPr="00BF1C16">
        <w:rPr>
          <w:rFonts w:ascii="FSW Sans" w:hAnsi="FSW Sans"/>
        </w:rPr>
        <w:t xml:space="preserve">unvollständige oder unrichtige Angaben gemacht werden </w:t>
      </w:r>
    </w:p>
    <w:p w14:paraId="33A03D4D" w14:textId="36AE5CAB" w:rsidR="004E7DA8" w:rsidRPr="00BF1C16" w:rsidRDefault="004E7DA8" w:rsidP="00876158">
      <w:pPr>
        <w:pStyle w:val="Listenabsatz"/>
        <w:numPr>
          <w:ilvl w:val="0"/>
          <w:numId w:val="23"/>
        </w:numPr>
        <w:spacing w:line="276" w:lineRule="auto"/>
        <w:rPr>
          <w:rFonts w:ascii="FSW Sans" w:hAnsi="FSW Sans"/>
        </w:rPr>
      </w:pPr>
      <w:r w:rsidRPr="00BF1C16">
        <w:rPr>
          <w:rFonts w:ascii="FSW Sans" w:hAnsi="FSW Sans"/>
        </w:rPr>
        <w:t>vorgesehene Kontrollmaßnahmen be- oder verhindert werden</w:t>
      </w:r>
    </w:p>
    <w:p w14:paraId="255C83AC" w14:textId="5A25D2B4" w:rsidR="004E7DA8" w:rsidRPr="00BF1C16" w:rsidRDefault="004E7DA8" w:rsidP="00876158">
      <w:pPr>
        <w:pStyle w:val="Listenabsatz"/>
        <w:numPr>
          <w:ilvl w:val="0"/>
          <w:numId w:val="23"/>
        </w:numPr>
        <w:spacing w:line="276" w:lineRule="auto"/>
        <w:rPr>
          <w:rFonts w:ascii="FSW Sans" w:hAnsi="FSW Sans"/>
        </w:rPr>
      </w:pPr>
      <w:r w:rsidRPr="00BF1C16">
        <w:rPr>
          <w:rFonts w:ascii="FSW Sans" w:hAnsi="FSW Sans"/>
        </w:rPr>
        <w:t>von Organen der Europäischen Union eine Rückforderung und/oder Aussetzung verlangt wird</w:t>
      </w:r>
    </w:p>
    <w:p w14:paraId="69342903" w14:textId="3BDD56F1" w:rsidR="004E7DA8" w:rsidRPr="00BF1C16" w:rsidRDefault="004E7DA8" w:rsidP="00876158">
      <w:pPr>
        <w:pStyle w:val="Listenabsatz"/>
        <w:numPr>
          <w:ilvl w:val="0"/>
          <w:numId w:val="23"/>
        </w:numPr>
        <w:spacing w:line="276" w:lineRule="auto"/>
        <w:rPr>
          <w:rFonts w:ascii="FSW Sans" w:hAnsi="FSW Sans"/>
        </w:rPr>
      </w:pPr>
      <w:r w:rsidRPr="00BF1C16">
        <w:rPr>
          <w:rFonts w:ascii="FSW Sans" w:hAnsi="FSW Sans"/>
        </w:rPr>
        <w:t>Abtretungs-, Anweisungs-, Verpfändungs- und sonstige Verfügungsverbote nicht eingehalten wurden</w:t>
      </w:r>
    </w:p>
    <w:p w14:paraId="11163587" w14:textId="355D3551" w:rsidR="004E7DA8" w:rsidRPr="00BF1C16" w:rsidRDefault="004E7DA8" w:rsidP="00876158">
      <w:pPr>
        <w:pStyle w:val="Listenabsatz"/>
        <w:numPr>
          <w:ilvl w:val="0"/>
          <w:numId w:val="23"/>
        </w:numPr>
        <w:spacing w:line="276" w:lineRule="auto"/>
        <w:rPr>
          <w:rFonts w:ascii="FSW Sans" w:hAnsi="FSW Sans"/>
        </w:rPr>
      </w:pPr>
      <w:r w:rsidRPr="00BF1C16">
        <w:rPr>
          <w:rFonts w:ascii="FSW Sans" w:hAnsi="FSW Sans"/>
        </w:rPr>
        <w:t>sonstige Voraussetzungen, insbesondere solche, die die Erreichung des Zweckes sichern sollen, von den Antragstellenden nicht eingehalten wurden</w:t>
      </w:r>
    </w:p>
    <w:p w14:paraId="1C1042ED" w14:textId="77777777" w:rsidR="004E7DA8" w:rsidRPr="00BF1C16" w:rsidRDefault="004E7DA8" w:rsidP="00876158">
      <w:pPr>
        <w:spacing w:line="276" w:lineRule="auto"/>
        <w:rPr>
          <w:b/>
          <w:bCs/>
          <w:sz w:val="22"/>
          <w:szCs w:val="22"/>
        </w:rPr>
      </w:pPr>
      <w:r w:rsidRPr="00BF1C16">
        <w:rPr>
          <w:b/>
          <w:bCs/>
          <w:sz w:val="22"/>
          <w:szCs w:val="22"/>
        </w:rPr>
        <w:t>Berichtslegung und Kontrollrechte</w:t>
      </w:r>
    </w:p>
    <w:p w14:paraId="36E4517E" w14:textId="77777777" w:rsidR="004E7DA8" w:rsidRPr="00BF1C16" w:rsidRDefault="004E7DA8" w:rsidP="00876158">
      <w:pPr>
        <w:spacing w:line="276" w:lineRule="auto"/>
        <w:rPr>
          <w:sz w:val="22"/>
          <w:szCs w:val="22"/>
        </w:rPr>
      </w:pPr>
      <w:r w:rsidRPr="00BF1C16">
        <w:rPr>
          <w:sz w:val="22"/>
          <w:szCs w:val="22"/>
        </w:rPr>
        <w:t>Die Antragstellenden sind verpflichtet, auf Verlangen des FSW alle Auskünfte zu erteilen, die mit der Refundierung der Kosten der außerordentlichen Entgelterhöhung in Zusammenhang stehen, Einsicht in Bücher und Belege sowie in sonstige zur Überprüfung dienende Unterlagen zu gestatten und eine Besichtigung an Ort und Stelle zuzulassen. Die Antragstellenden sind verpflichtet, sämtliche Unterlagen bis zum Ablauf von zehn Jahren nach Ende des Kalenderjahres der Auszahlung, sicher und geordnet aufzubewahren sowie den Berichtspflichten nachzukommen.</w:t>
      </w:r>
    </w:p>
    <w:p w14:paraId="67C3E27F" w14:textId="77777777" w:rsidR="00D4619D" w:rsidRDefault="00D4619D">
      <w:pPr>
        <w:autoSpaceDE/>
        <w:autoSpaceDN/>
        <w:adjustRightInd/>
        <w:spacing w:after="160" w:line="259" w:lineRule="auto"/>
        <w:textAlignment w:val="auto"/>
        <w:rPr>
          <w:b/>
          <w:bCs/>
          <w:sz w:val="22"/>
          <w:szCs w:val="22"/>
        </w:rPr>
      </w:pPr>
      <w:r>
        <w:rPr>
          <w:b/>
          <w:bCs/>
          <w:sz w:val="22"/>
          <w:szCs w:val="22"/>
        </w:rPr>
        <w:br w:type="page"/>
      </w:r>
    </w:p>
    <w:p w14:paraId="6C8381EC" w14:textId="53D32F21" w:rsidR="004E7DA8" w:rsidRPr="00BF1C16" w:rsidRDefault="004E7DA8" w:rsidP="00876158">
      <w:pPr>
        <w:spacing w:line="276" w:lineRule="auto"/>
        <w:rPr>
          <w:b/>
          <w:bCs/>
          <w:sz w:val="22"/>
          <w:szCs w:val="22"/>
        </w:rPr>
      </w:pPr>
      <w:r w:rsidRPr="00BF1C16">
        <w:rPr>
          <w:b/>
          <w:bCs/>
          <w:sz w:val="22"/>
          <w:szCs w:val="22"/>
        </w:rPr>
        <w:lastRenderedPageBreak/>
        <w:t>Nachträgliche Überprüfung und Evaluierung der Förderung</w:t>
      </w:r>
    </w:p>
    <w:p w14:paraId="0C1C2FC7" w14:textId="7BA1381D" w:rsidR="004E7DA8" w:rsidRPr="00BF1C16" w:rsidRDefault="004E7DA8" w:rsidP="00876158">
      <w:pPr>
        <w:spacing w:line="276" w:lineRule="auto"/>
        <w:rPr>
          <w:sz w:val="22"/>
          <w:szCs w:val="22"/>
        </w:rPr>
      </w:pPr>
      <w:r w:rsidRPr="00BF1C16">
        <w:rPr>
          <w:sz w:val="22"/>
          <w:szCs w:val="22"/>
        </w:rPr>
        <w:t>Eine nachträgliche Überprüfung der Refundierung der Kosten der außerordentlichen Entgelterhöhung bei den Antragstellenden kann auch durch Organe bzw. Beauftragte der Stadt Wien, des Bundes</w:t>
      </w:r>
      <w:r w:rsidR="00D4619D">
        <w:rPr>
          <w:sz w:val="22"/>
          <w:szCs w:val="22"/>
        </w:rPr>
        <w:t>,</w:t>
      </w:r>
      <w:r w:rsidRPr="00BF1C16">
        <w:rPr>
          <w:sz w:val="22"/>
          <w:szCs w:val="22"/>
        </w:rPr>
        <w:t xml:space="preserve"> dem Bundes- und Stadtrechnungshof</w:t>
      </w:r>
      <w:r w:rsidR="00D4619D">
        <w:rPr>
          <w:sz w:val="22"/>
          <w:szCs w:val="22"/>
        </w:rPr>
        <w:t xml:space="preserve"> und</w:t>
      </w:r>
      <w:r w:rsidRPr="00BF1C16">
        <w:rPr>
          <w:sz w:val="22"/>
          <w:szCs w:val="22"/>
        </w:rPr>
        <w:t xml:space="preserve"> der Bundesbuchhaltungsagentur vorgenommen werden. </w:t>
      </w:r>
    </w:p>
    <w:p w14:paraId="30618E48" w14:textId="77777777" w:rsidR="004E7DA8" w:rsidRPr="00BF1C16" w:rsidRDefault="004E7DA8" w:rsidP="00876158">
      <w:pPr>
        <w:spacing w:line="276" w:lineRule="auto"/>
        <w:rPr>
          <w:sz w:val="22"/>
          <w:szCs w:val="22"/>
        </w:rPr>
      </w:pPr>
    </w:p>
    <w:p w14:paraId="299C2158" w14:textId="68FFBDAF" w:rsidR="004E7DA8" w:rsidRPr="00BF1C16" w:rsidRDefault="004E7DA8" w:rsidP="00876158">
      <w:pPr>
        <w:spacing w:line="276" w:lineRule="auto"/>
        <w:rPr>
          <w:sz w:val="22"/>
          <w:szCs w:val="22"/>
        </w:rPr>
      </w:pPr>
      <w:r w:rsidRPr="00D4619D">
        <w:rPr>
          <w:sz w:val="22"/>
          <w:szCs w:val="22"/>
        </w:rPr>
        <w:t xml:space="preserve">Wien, am </w:t>
      </w:r>
      <w:r w:rsidR="00D4619D" w:rsidRPr="00D4619D">
        <w:rPr>
          <w:sz w:val="22"/>
          <w:szCs w:val="22"/>
        </w:rPr>
        <w:t>27</w:t>
      </w:r>
      <w:r w:rsidR="003C1D96" w:rsidRPr="00D4619D">
        <w:rPr>
          <w:sz w:val="22"/>
          <w:szCs w:val="22"/>
        </w:rPr>
        <w:t>.</w:t>
      </w:r>
      <w:r w:rsidR="00D4619D" w:rsidRPr="00D4619D">
        <w:rPr>
          <w:sz w:val="22"/>
          <w:szCs w:val="22"/>
        </w:rPr>
        <w:t>1</w:t>
      </w:r>
      <w:r w:rsidR="003C1D96" w:rsidRPr="00D4619D">
        <w:rPr>
          <w:sz w:val="22"/>
          <w:szCs w:val="22"/>
        </w:rPr>
        <w:t>.202</w:t>
      </w:r>
      <w:r w:rsidR="00C04FAF" w:rsidRPr="00D4619D">
        <w:rPr>
          <w:sz w:val="22"/>
          <w:szCs w:val="22"/>
        </w:rPr>
        <w:t>5</w:t>
      </w:r>
    </w:p>
    <w:sectPr w:rsidR="004E7DA8" w:rsidRPr="00BF1C16" w:rsidSect="00B242A7">
      <w:headerReference w:type="default" r:id="rId14"/>
      <w:type w:val="continuous"/>
      <w:pgSz w:w="11906" w:h="16838" w:code="9"/>
      <w:pgMar w:top="1134" w:right="851" w:bottom="1134" w:left="1276" w:header="56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3557" w14:textId="77777777" w:rsidR="007F5E2E" w:rsidRDefault="007F5E2E" w:rsidP="001A0D3F">
      <w:r>
        <w:separator/>
      </w:r>
    </w:p>
    <w:p w14:paraId="76F6F0AB" w14:textId="77777777" w:rsidR="007F5E2E" w:rsidRDefault="007F5E2E" w:rsidP="001A0D3F"/>
    <w:p w14:paraId="7A7BB472" w14:textId="77777777" w:rsidR="007F5E2E" w:rsidRDefault="007F5E2E" w:rsidP="001A0D3F"/>
  </w:endnote>
  <w:endnote w:type="continuationSeparator" w:id="0">
    <w:p w14:paraId="387665A9" w14:textId="77777777" w:rsidR="007F5E2E" w:rsidRDefault="007F5E2E" w:rsidP="001A0D3F">
      <w:r>
        <w:continuationSeparator/>
      </w:r>
    </w:p>
    <w:p w14:paraId="3126E3A1" w14:textId="77777777" w:rsidR="007F5E2E" w:rsidRDefault="007F5E2E" w:rsidP="001A0D3F"/>
    <w:p w14:paraId="3BF76C28" w14:textId="77777777" w:rsidR="007F5E2E" w:rsidRDefault="007F5E2E" w:rsidP="001A0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W Sans">
    <w:panose1 w:val="00000000000000000000"/>
    <w:charset w:val="00"/>
    <w:family w:val="auto"/>
    <w:pitch w:val="variable"/>
    <w:sig w:usb0="A00002EF" w:usb1="4000606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AD3B" w14:textId="0558B80B" w:rsidR="001D4CFD" w:rsidRPr="00B242A7" w:rsidRDefault="00B242A7" w:rsidP="004E7DA8">
    <w:pPr>
      <w:pStyle w:val="FSWFuzeile"/>
      <w:jc w:val="center"/>
    </w:pPr>
    <w:r w:rsidRPr="00B242A7">
      <w:t xml:space="preserve">Seite </w:t>
    </w:r>
    <w:r w:rsidRPr="00B242A7">
      <w:fldChar w:fldCharType="begin"/>
    </w:r>
    <w:r w:rsidRPr="00B242A7">
      <w:instrText>PAGE  \* Arabic  \* MERGEFORMAT</w:instrText>
    </w:r>
    <w:r w:rsidRPr="00B242A7">
      <w:fldChar w:fldCharType="separate"/>
    </w:r>
    <w:r w:rsidRPr="00B242A7">
      <w:t>1</w:t>
    </w:r>
    <w:r w:rsidRPr="00B242A7">
      <w:fldChar w:fldCharType="end"/>
    </w:r>
    <w:r w:rsidRPr="00B242A7">
      <w:t xml:space="preserve"> von </w:t>
    </w:r>
    <w:r w:rsidR="00D4619D">
      <w:fldChar w:fldCharType="begin"/>
    </w:r>
    <w:r w:rsidR="00D4619D">
      <w:instrText>NUMPAGES  \* Arabic  \* MERGEFORMAT</w:instrText>
    </w:r>
    <w:r w:rsidR="00D4619D">
      <w:fldChar w:fldCharType="separate"/>
    </w:r>
    <w:r w:rsidRPr="00B242A7">
      <w:t>2</w:t>
    </w:r>
    <w:r w:rsidR="00D4619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263A5" w14:textId="77777777" w:rsidR="007F5E2E" w:rsidRDefault="007F5E2E" w:rsidP="001A0D3F">
      <w:r>
        <w:separator/>
      </w:r>
    </w:p>
    <w:p w14:paraId="64B5798C" w14:textId="77777777" w:rsidR="007F5E2E" w:rsidRDefault="007F5E2E" w:rsidP="001A0D3F"/>
    <w:p w14:paraId="2104CA13" w14:textId="77777777" w:rsidR="007F5E2E" w:rsidRDefault="007F5E2E" w:rsidP="001A0D3F"/>
  </w:footnote>
  <w:footnote w:type="continuationSeparator" w:id="0">
    <w:p w14:paraId="6E6D22DE" w14:textId="77777777" w:rsidR="007F5E2E" w:rsidRDefault="007F5E2E" w:rsidP="001A0D3F">
      <w:r>
        <w:continuationSeparator/>
      </w:r>
    </w:p>
    <w:p w14:paraId="6BDF951C" w14:textId="77777777" w:rsidR="007F5E2E" w:rsidRDefault="007F5E2E" w:rsidP="001A0D3F"/>
    <w:p w14:paraId="7B6833C0" w14:textId="77777777" w:rsidR="007F5E2E" w:rsidRDefault="007F5E2E" w:rsidP="001A0D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82C7" w14:textId="77777777" w:rsidR="00172A70" w:rsidRDefault="00172A70" w:rsidP="004E3226">
    <w:r>
      <w:rPr>
        <w:rFonts w:cs="Arial"/>
        <w:noProof/>
        <w:sz w:val="26"/>
        <w:szCs w:val="26"/>
      </w:rPr>
      <w:drawing>
        <wp:anchor distT="0" distB="0" distL="114300" distR="114300" simplePos="0" relativeHeight="251659264" behindDoc="0" locked="0" layoutInCell="0" allowOverlap="1" wp14:anchorId="74CCF899" wp14:editId="766A081B">
          <wp:simplePos x="0" y="0"/>
          <wp:positionH relativeFrom="page">
            <wp:posOffset>450852</wp:posOffset>
          </wp:positionH>
          <wp:positionV relativeFrom="page">
            <wp:posOffset>444500</wp:posOffset>
          </wp:positionV>
          <wp:extent cx="2073596" cy="539541"/>
          <wp:effectExtent l="0" t="0" r="3175" b="0"/>
          <wp:wrapNone/>
          <wp:docPr id="1325843065" name="Grafik 1325843065" descr="Logo des Fonds Soziales W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43065" name="Grafik 1325843065" descr="Logo des Fonds Soziales Wien"/>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2073596" cy="539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FA9D54" w14:textId="5EB24651" w:rsidR="004E7DA8" w:rsidRPr="00C41E27" w:rsidRDefault="004E7DA8" w:rsidP="004E7DA8">
    <w:pPr>
      <w:spacing w:line="276" w:lineRule="auto"/>
      <w:jc w:val="center"/>
      <w:rPr>
        <w:b/>
        <w:bCs/>
        <w:sz w:val="32"/>
        <w:szCs w:val="32"/>
      </w:rPr>
    </w:pPr>
    <w:bookmarkStart w:id="0" w:name="_Hlk125027769"/>
    <w:r>
      <w:rPr>
        <w:b/>
        <w:bCs/>
        <w:sz w:val="32"/>
        <w:szCs w:val="32"/>
      </w:rPr>
      <w:t>Kriterien</w:t>
    </w:r>
    <w:r w:rsidRPr="00C41E27">
      <w:rPr>
        <w:b/>
        <w:bCs/>
        <w:sz w:val="32"/>
        <w:szCs w:val="32"/>
      </w:rPr>
      <w:t xml:space="preserve"> zur </w:t>
    </w:r>
    <w:bookmarkStart w:id="1" w:name="_Hlk117083945"/>
    <w:r w:rsidRPr="00C41E27">
      <w:rPr>
        <w:b/>
        <w:bCs/>
        <w:sz w:val="32"/>
        <w:szCs w:val="32"/>
      </w:rPr>
      <w:t xml:space="preserve">Auszahlung der Mittel nach </w:t>
    </w:r>
    <w:r w:rsidR="00B50037">
      <w:rPr>
        <w:b/>
        <w:bCs/>
        <w:sz w:val="32"/>
        <w:szCs w:val="32"/>
      </w:rPr>
      <w:t>§ 3 Abs. 2 Z 3 PFG</w:t>
    </w:r>
    <w:r w:rsidRPr="00C41E27">
      <w:rPr>
        <w:b/>
        <w:bCs/>
        <w:sz w:val="32"/>
        <w:szCs w:val="32"/>
      </w:rPr>
      <w:t xml:space="preserve"> durch </w:t>
    </w:r>
    <w:r>
      <w:rPr>
        <w:b/>
        <w:bCs/>
        <w:sz w:val="32"/>
        <w:szCs w:val="32"/>
      </w:rPr>
      <w:t xml:space="preserve">den FSW </w:t>
    </w:r>
    <w:r w:rsidRPr="00C41E27">
      <w:rPr>
        <w:b/>
        <w:bCs/>
        <w:sz w:val="32"/>
        <w:szCs w:val="32"/>
      </w:rPr>
      <w:t xml:space="preserve">an die </w:t>
    </w:r>
    <w:r>
      <w:rPr>
        <w:b/>
        <w:bCs/>
        <w:sz w:val="32"/>
        <w:szCs w:val="32"/>
      </w:rPr>
      <w:t xml:space="preserve">Antragstellenden für </w:t>
    </w:r>
    <w:r w:rsidR="00F35F8F">
      <w:rPr>
        <w:b/>
        <w:bCs/>
        <w:sz w:val="32"/>
        <w:szCs w:val="32"/>
      </w:rPr>
      <w:t>das Jahr</w:t>
    </w:r>
    <w:r>
      <w:rPr>
        <w:b/>
        <w:bCs/>
        <w:sz w:val="32"/>
        <w:szCs w:val="32"/>
      </w:rPr>
      <w:t xml:space="preserve"> </w:t>
    </w:r>
    <w:r w:rsidRPr="00BF1C16">
      <w:rPr>
        <w:b/>
        <w:bCs/>
        <w:sz w:val="32"/>
        <w:szCs w:val="32"/>
      </w:rPr>
      <w:t>202</w:t>
    </w:r>
    <w:bookmarkEnd w:id="0"/>
    <w:r w:rsidR="00991B8B">
      <w:rPr>
        <w:b/>
        <w:bCs/>
        <w:sz w:val="32"/>
        <w:szCs w:val="32"/>
      </w:rPr>
      <w:t>5</w:t>
    </w:r>
  </w:p>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B58E" w14:textId="77777777" w:rsidR="00B242A7" w:rsidRDefault="00B242A7" w:rsidP="001A0D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9294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726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08A6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E76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B0A8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B8B8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5CE4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BA2F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AA6F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B2DF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C2A0B"/>
    <w:multiLevelType w:val="hybridMultilevel"/>
    <w:tmpl w:val="F6248D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33E67D5"/>
    <w:multiLevelType w:val="multilevel"/>
    <w:tmpl w:val="3E9099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8E4558"/>
    <w:multiLevelType w:val="hybridMultilevel"/>
    <w:tmpl w:val="2BC820FE"/>
    <w:lvl w:ilvl="0" w:tplc="0C07000F">
      <w:start w:val="1"/>
      <w:numFmt w:val="decimal"/>
      <w:lvlText w:val="%1."/>
      <w:lvlJc w:val="left"/>
      <w:pPr>
        <w:ind w:left="1080" w:hanging="360"/>
      </w:pPr>
      <w:rPr>
        <w:rFont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15:restartNumberingAfterBreak="0">
    <w:nsid w:val="197B2BBA"/>
    <w:multiLevelType w:val="multilevel"/>
    <w:tmpl w:val="79008F3C"/>
    <w:lvl w:ilvl="0">
      <w:start w:val="1"/>
      <w:numFmt w:val="decimal"/>
      <w:lvlText w:val="%1."/>
      <w:lvlJc w:val="left"/>
      <w:pPr>
        <w:ind w:left="680" w:hanging="68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180FC2"/>
    <w:multiLevelType w:val="hybridMultilevel"/>
    <w:tmpl w:val="905ECC80"/>
    <w:lvl w:ilvl="0" w:tplc="4DF2BFC6">
      <w:start w:val="1"/>
      <w:numFmt w:val="bullet"/>
      <w:lvlText w:val="-"/>
      <w:lvlJc w:val="left"/>
      <w:pPr>
        <w:ind w:left="920" w:hanging="360"/>
      </w:pPr>
      <w:rPr>
        <w:rFonts w:ascii="Calibri" w:eastAsiaTheme="minorHAnsi" w:hAnsi="Calibri" w:cs="Calibri" w:hint="default"/>
      </w:rPr>
    </w:lvl>
    <w:lvl w:ilvl="1" w:tplc="FFFFFFFF" w:tentative="1">
      <w:start w:val="1"/>
      <w:numFmt w:val="bullet"/>
      <w:lvlText w:val="o"/>
      <w:lvlJc w:val="left"/>
      <w:pPr>
        <w:ind w:left="1640" w:hanging="360"/>
      </w:pPr>
      <w:rPr>
        <w:rFonts w:ascii="Courier New" w:hAnsi="Courier New" w:cs="Courier New" w:hint="default"/>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15" w15:restartNumberingAfterBreak="0">
    <w:nsid w:val="3C9278C4"/>
    <w:multiLevelType w:val="hybridMultilevel"/>
    <w:tmpl w:val="006EDC5C"/>
    <w:lvl w:ilvl="0" w:tplc="29AC270A">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FB152A0"/>
    <w:multiLevelType w:val="multilevel"/>
    <w:tmpl w:val="7DF0D614"/>
    <w:lvl w:ilvl="0">
      <w:start w:val="1"/>
      <w:numFmt w:val="bullet"/>
      <w:pStyle w:val="FSWAufzhlung1Ebene1"/>
      <w:lvlText w:val=""/>
      <w:lvlJc w:val="left"/>
      <w:pPr>
        <w:ind w:left="680" w:hanging="340"/>
      </w:pPr>
      <w:rPr>
        <w:rFonts w:ascii="Symbol" w:hAnsi="Symbol" w:hint="default"/>
      </w:rPr>
    </w:lvl>
    <w:lvl w:ilvl="1">
      <w:start w:val="1"/>
      <w:numFmt w:val="bullet"/>
      <w:pStyle w:val="FSWAufzhlung2Ebene2"/>
      <w:lvlText w:val=""/>
      <w:lvlJc w:val="left"/>
      <w:pPr>
        <w:ind w:left="1021" w:hanging="341"/>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CC56F4"/>
    <w:multiLevelType w:val="hybridMultilevel"/>
    <w:tmpl w:val="9DFA2F5C"/>
    <w:lvl w:ilvl="0" w:tplc="4DF2BFC6">
      <w:start w:val="1"/>
      <w:numFmt w:val="bullet"/>
      <w:lvlText w:val="-"/>
      <w:lvlJc w:val="left"/>
      <w:pPr>
        <w:ind w:left="1080" w:hanging="360"/>
      </w:pPr>
      <w:rPr>
        <w:rFonts w:ascii="Calibri" w:eastAsiaTheme="minorHAnsi" w:hAnsi="Calibri" w:cs="Calibr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7EFA16CE"/>
    <w:multiLevelType w:val="hybridMultilevel"/>
    <w:tmpl w:val="F4E46E54"/>
    <w:lvl w:ilvl="0" w:tplc="0688F040">
      <w:start w:val="1"/>
      <w:numFmt w:val="decimal"/>
      <w:lvlText w:val="1.%1."/>
      <w:lvlJc w:val="left"/>
      <w:pPr>
        <w:ind w:left="-36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num w:numId="1" w16cid:durableId="1226452622">
    <w:abstractNumId w:val="13"/>
  </w:num>
  <w:num w:numId="2" w16cid:durableId="1082139088">
    <w:abstractNumId w:val="18"/>
  </w:num>
  <w:num w:numId="3" w16cid:durableId="1851287720">
    <w:abstractNumId w:val="11"/>
  </w:num>
  <w:num w:numId="4" w16cid:durableId="281426078">
    <w:abstractNumId w:val="16"/>
  </w:num>
  <w:num w:numId="5" w16cid:durableId="1039628112">
    <w:abstractNumId w:val="16"/>
  </w:num>
  <w:num w:numId="6" w16cid:durableId="708649506">
    <w:abstractNumId w:val="13"/>
  </w:num>
  <w:num w:numId="7" w16cid:durableId="1072655557">
    <w:abstractNumId w:val="16"/>
  </w:num>
  <w:num w:numId="8" w16cid:durableId="1882130216">
    <w:abstractNumId w:val="16"/>
  </w:num>
  <w:num w:numId="9" w16cid:durableId="670572215">
    <w:abstractNumId w:val="9"/>
  </w:num>
  <w:num w:numId="10" w16cid:durableId="38408123">
    <w:abstractNumId w:val="7"/>
  </w:num>
  <w:num w:numId="11" w16cid:durableId="285503834">
    <w:abstractNumId w:val="6"/>
  </w:num>
  <w:num w:numId="12" w16cid:durableId="1960260312">
    <w:abstractNumId w:val="5"/>
  </w:num>
  <w:num w:numId="13" w16cid:durableId="1613053713">
    <w:abstractNumId w:val="4"/>
  </w:num>
  <w:num w:numId="14" w16cid:durableId="522280867">
    <w:abstractNumId w:val="8"/>
  </w:num>
  <w:num w:numId="15" w16cid:durableId="176164420">
    <w:abstractNumId w:val="3"/>
  </w:num>
  <w:num w:numId="16" w16cid:durableId="1132559375">
    <w:abstractNumId w:val="2"/>
  </w:num>
  <w:num w:numId="17" w16cid:durableId="2138713653">
    <w:abstractNumId w:val="1"/>
  </w:num>
  <w:num w:numId="18" w16cid:durableId="550115359">
    <w:abstractNumId w:val="0"/>
  </w:num>
  <w:num w:numId="19" w16cid:durableId="1108692962">
    <w:abstractNumId w:val="17"/>
  </w:num>
  <w:num w:numId="20" w16cid:durableId="1205410901">
    <w:abstractNumId w:val="10"/>
  </w:num>
  <w:num w:numId="21" w16cid:durableId="600845011">
    <w:abstractNumId w:val="12"/>
  </w:num>
  <w:num w:numId="22" w16cid:durableId="252931709">
    <w:abstractNumId w:val="15"/>
  </w:num>
  <w:num w:numId="23" w16cid:durableId="21276993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55"/>
    <w:rsid w:val="00021C67"/>
    <w:rsid w:val="000256D9"/>
    <w:rsid w:val="0004285C"/>
    <w:rsid w:val="000827A0"/>
    <w:rsid w:val="000A6D8E"/>
    <w:rsid w:val="000C419D"/>
    <w:rsid w:val="000E6BE5"/>
    <w:rsid w:val="00105ABC"/>
    <w:rsid w:val="00172A70"/>
    <w:rsid w:val="001A0D3F"/>
    <w:rsid w:val="001D4CFD"/>
    <w:rsid w:val="00233D92"/>
    <w:rsid w:val="00234C29"/>
    <w:rsid w:val="002708D2"/>
    <w:rsid w:val="00281E9B"/>
    <w:rsid w:val="002B5912"/>
    <w:rsid w:val="002E24FB"/>
    <w:rsid w:val="003172AA"/>
    <w:rsid w:val="003322A9"/>
    <w:rsid w:val="00332AD5"/>
    <w:rsid w:val="00337994"/>
    <w:rsid w:val="0037481C"/>
    <w:rsid w:val="00377A03"/>
    <w:rsid w:val="003A495F"/>
    <w:rsid w:val="003C1D96"/>
    <w:rsid w:val="003C2CE1"/>
    <w:rsid w:val="003C53F2"/>
    <w:rsid w:val="0041662D"/>
    <w:rsid w:val="004223DC"/>
    <w:rsid w:val="0043643F"/>
    <w:rsid w:val="00496DDF"/>
    <w:rsid w:val="004E7DA8"/>
    <w:rsid w:val="00500BF7"/>
    <w:rsid w:val="005064BD"/>
    <w:rsid w:val="005A19E5"/>
    <w:rsid w:val="005C44C4"/>
    <w:rsid w:val="005E5892"/>
    <w:rsid w:val="00624AFF"/>
    <w:rsid w:val="00672929"/>
    <w:rsid w:val="006A24FA"/>
    <w:rsid w:val="006A6EA2"/>
    <w:rsid w:val="00713A10"/>
    <w:rsid w:val="00722A33"/>
    <w:rsid w:val="007453E7"/>
    <w:rsid w:val="007F5E2E"/>
    <w:rsid w:val="00810DC5"/>
    <w:rsid w:val="008428DA"/>
    <w:rsid w:val="00872F5C"/>
    <w:rsid w:val="008748A4"/>
    <w:rsid w:val="00876158"/>
    <w:rsid w:val="00876E9D"/>
    <w:rsid w:val="00961E68"/>
    <w:rsid w:val="00963B64"/>
    <w:rsid w:val="00966111"/>
    <w:rsid w:val="00991B8B"/>
    <w:rsid w:val="009A0313"/>
    <w:rsid w:val="009C68F6"/>
    <w:rsid w:val="009C6F55"/>
    <w:rsid w:val="009E6875"/>
    <w:rsid w:val="009F36AB"/>
    <w:rsid w:val="00A03DE8"/>
    <w:rsid w:val="00A316DF"/>
    <w:rsid w:val="00A63DE7"/>
    <w:rsid w:val="00A85D74"/>
    <w:rsid w:val="00AF7973"/>
    <w:rsid w:val="00B17C73"/>
    <w:rsid w:val="00B242A7"/>
    <w:rsid w:val="00B50037"/>
    <w:rsid w:val="00B57E35"/>
    <w:rsid w:val="00BA1816"/>
    <w:rsid w:val="00BC5EFF"/>
    <w:rsid w:val="00BD57BC"/>
    <w:rsid w:val="00BD6A3D"/>
    <w:rsid w:val="00BF1C16"/>
    <w:rsid w:val="00C04FAF"/>
    <w:rsid w:val="00C329A2"/>
    <w:rsid w:val="00C631BC"/>
    <w:rsid w:val="00C736D2"/>
    <w:rsid w:val="00CB43B7"/>
    <w:rsid w:val="00CB756E"/>
    <w:rsid w:val="00CC5304"/>
    <w:rsid w:val="00CC668E"/>
    <w:rsid w:val="00D127A3"/>
    <w:rsid w:val="00D41895"/>
    <w:rsid w:val="00D4619D"/>
    <w:rsid w:val="00D651BC"/>
    <w:rsid w:val="00D870BC"/>
    <w:rsid w:val="00D91020"/>
    <w:rsid w:val="00DA373A"/>
    <w:rsid w:val="00DB10BB"/>
    <w:rsid w:val="00DC31E4"/>
    <w:rsid w:val="00E043F0"/>
    <w:rsid w:val="00E1713F"/>
    <w:rsid w:val="00E215C9"/>
    <w:rsid w:val="00E6791C"/>
    <w:rsid w:val="00E82CF5"/>
    <w:rsid w:val="00EB3929"/>
    <w:rsid w:val="00F35F8F"/>
    <w:rsid w:val="00F41D69"/>
    <w:rsid w:val="00F57061"/>
    <w:rsid w:val="00F7158C"/>
    <w:rsid w:val="00FF4D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1FFEC"/>
  <w15:chartTrackingRefBased/>
  <w15:docId w15:val="{8D68FD6F-4450-4A17-B07B-C17B995E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W Sans" w:eastAsiaTheme="minorHAnsi" w:hAnsi="FSW Sans"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semiHidden/>
    <w:rsid w:val="001A0D3F"/>
    <w:pPr>
      <w:autoSpaceDE w:val="0"/>
      <w:autoSpaceDN w:val="0"/>
      <w:adjustRightInd w:val="0"/>
      <w:spacing w:after="280" w:line="240" w:lineRule="auto"/>
      <w:textAlignment w:val="center"/>
    </w:pPr>
    <w:rPr>
      <w:rFonts w:cs="FSW Sans"/>
      <w:color w:val="000000"/>
      <w:sz w:val="20"/>
      <w:szCs w:val="20"/>
      <w:lang w:val="de-DE" w:eastAsia="de-AT"/>
    </w:rPr>
  </w:style>
  <w:style w:type="paragraph" w:styleId="berschrift2">
    <w:name w:val="heading 2"/>
    <w:basedOn w:val="Standard"/>
    <w:next w:val="Standard"/>
    <w:link w:val="berschrift2Zchn"/>
    <w:uiPriority w:val="9"/>
    <w:semiHidden/>
    <w:rsid w:val="00722A33"/>
    <w:pPr>
      <w:keepNext/>
      <w:keepLines/>
      <w:spacing w:before="40" w:after="0"/>
      <w:outlineLvl w:val="1"/>
    </w:pPr>
    <w:rPr>
      <w:rFonts w:asciiTheme="majorHAnsi" w:eastAsiaTheme="majorEastAsia" w:hAnsiTheme="majorHAnsi" w:cstheme="majorBidi"/>
      <w:color w:val="82201C"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SWUnterstrichen">
    <w:name w:val="FSW Unterstrichen"/>
    <w:basedOn w:val="Absatz-Standardschriftart"/>
    <w:qFormat/>
    <w:rsid w:val="00966111"/>
    <w:rPr>
      <w:u w:val="single"/>
      <w:lang w:val="de-AT"/>
    </w:rPr>
  </w:style>
  <w:style w:type="paragraph" w:customStyle="1" w:styleId="FSWAufzhlung1Ebene1">
    <w:name w:val="FSW Aufzählung 1 Ebene 1"/>
    <w:basedOn w:val="Standard"/>
    <w:next w:val="Standard"/>
    <w:uiPriority w:val="15"/>
    <w:qFormat/>
    <w:rsid w:val="00966111"/>
    <w:pPr>
      <w:numPr>
        <w:numId w:val="8"/>
      </w:numPr>
      <w:spacing w:after="120"/>
      <w:contextualSpacing/>
    </w:pPr>
    <w:rPr>
      <w:rFonts w:eastAsia="Times New Roman" w:cs="Arial"/>
      <w:lang w:val="en-US"/>
    </w:rPr>
  </w:style>
  <w:style w:type="paragraph" w:customStyle="1" w:styleId="FSWAufzhlung2Ebene2">
    <w:name w:val="FSW Aufzählung 2 Ebene 2"/>
    <w:basedOn w:val="Standard"/>
    <w:next w:val="Standard"/>
    <w:uiPriority w:val="17"/>
    <w:qFormat/>
    <w:rsid w:val="00966111"/>
    <w:pPr>
      <w:numPr>
        <w:ilvl w:val="1"/>
        <w:numId w:val="8"/>
      </w:numPr>
      <w:spacing w:after="240"/>
      <w:ind w:left="1020" w:hanging="340"/>
      <w:contextualSpacing/>
    </w:pPr>
    <w:rPr>
      <w:rFonts w:eastAsia="Times New Roman" w:cs="Arial"/>
      <w:lang w:val="en-US"/>
    </w:rPr>
  </w:style>
  <w:style w:type="paragraph" w:customStyle="1" w:styleId="FSWStandardtext">
    <w:name w:val="FSW Standardtext"/>
    <w:basedOn w:val="Standard"/>
    <w:uiPriority w:val="2"/>
    <w:semiHidden/>
    <w:qFormat/>
    <w:rsid w:val="00876E9D"/>
    <w:pPr>
      <w:spacing w:after="240"/>
    </w:pPr>
    <w:rPr>
      <w:rFonts w:eastAsia="Times New Roman" w:cs="Times New Roman"/>
    </w:rPr>
  </w:style>
  <w:style w:type="character" w:customStyle="1" w:styleId="FSWFett">
    <w:name w:val="FSW Fett"/>
    <w:qFormat/>
    <w:rsid w:val="00A316DF"/>
    <w:rPr>
      <w:b/>
    </w:rPr>
  </w:style>
  <w:style w:type="paragraph" w:customStyle="1" w:styleId="FSWFuzeile">
    <w:name w:val="FSW Fußzeile"/>
    <w:basedOn w:val="Fuzeile"/>
    <w:uiPriority w:val="38"/>
    <w:qFormat/>
    <w:rsid w:val="00281E9B"/>
    <w:pPr>
      <w:tabs>
        <w:tab w:val="clear" w:pos="9072"/>
        <w:tab w:val="right" w:pos="4536"/>
      </w:tabs>
      <w:ind w:left="-426"/>
    </w:pPr>
    <w:rPr>
      <w:color w:val="808080" w:themeColor="background1" w:themeShade="80"/>
      <w:sz w:val="14"/>
      <w:szCs w:val="14"/>
    </w:rPr>
  </w:style>
  <w:style w:type="character" w:customStyle="1" w:styleId="berschrift2Zchn">
    <w:name w:val="Überschrift 2 Zchn"/>
    <w:basedOn w:val="Absatz-Standardschriftart"/>
    <w:link w:val="berschrift2"/>
    <w:uiPriority w:val="9"/>
    <w:semiHidden/>
    <w:rsid w:val="00722A33"/>
    <w:rPr>
      <w:rFonts w:asciiTheme="majorHAnsi" w:eastAsiaTheme="majorEastAsia" w:hAnsiTheme="majorHAnsi" w:cstheme="majorBidi"/>
      <w:color w:val="82201C" w:themeColor="accent1" w:themeShade="BF"/>
      <w:sz w:val="26"/>
      <w:szCs w:val="26"/>
    </w:rPr>
  </w:style>
  <w:style w:type="table" w:styleId="TabellemithellemGitternetz">
    <w:name w:val="Grid Table Light"/>
    <w:basedOn w:val="NormaleTabelle"/>
    <w:uiPriority w:val="40"/>
    <w:rsid w:val="00963B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SWKursiv">
    <w:name w:val="FSW Kursiv"/>
    <w:qFormat/>
    <w:rsid w:val="00B242A7"/>
    <w:rPr>
      <w:b w:val="0"/>
      <w:i/>
    </w:rPr>
  </w:style>
  <w:style w:type="table" w:customStyle="1" w:styleId="Formatvorlage1">
    <w:name w:val="Formatvorlage1"/>
    <w:basedOn w:val="NormaleTabelle"/>
    <w:uiPriority w:val="99"/>
    <w:rsid w:val="00F7158C"/>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style>
  <w:style w:type="paragraph" w:customStyle="1" w:styleId="FSWBriefAbsender8pt">
    <w:name w:val="FSW Brief Absender 8pt"/>
    <w:basedOn w:val="Standard"/>
    <w:uiPriority w:val="2"/>
    <w:qFormat/>
    <w:rsid w:val="00281E9B"/>
    <w:pPr>
      <w:spacing w:after="0"/>
    </w:pPr>
    <w:rPr>
      <w:sz w:val="16"/>
      <w:szCs w:val="16"/>
    </w:rPr>
  </w:style>
  <w:style w:type="paragraph" w:customStyle="1" w:styleId="FSWBriefEmpfnger">
    <w:name w:val="FSW Brief Empfänger"/>
    <w:basedOn w:val="Standard"/>
    <w:uiPriority w:val="2"/>
    <w:qFormat/>
    <w:rsid w:val="00281E9B"/>
    <w:pPr>
      <w:spacing w:after="0"/>
    </w:pPr>
  </w:style>
  <w:style w:type="paragraph" w:styleId="Fuzeile">
    <w:name w:val="footer"/>
    <w:basedOn w:val="Standard"/>
    <w:link w:val="FuzeileZchn"/>
    <w:uiPriority w:val="99"/>
    <w:semiHidden/>
    <w:rsid w:val="00DB10BB"/>
    <w:pPr>
      <w:tabs>
        <w:tab w:val="center" w:pos="4536"/>
        <w:tab w:val="right" w:pos="9072"/>
      </w:tabs>
      <w:spacing w:after="0"/>
    </w:pPr>
  </w:style>
  <w:style w:type="character" w:customStyle="1" w:styleId="FuzeileZchn">
    <w:name w:val="Fußzeile Zchn"/>
    <w:basedOn w:val="Absatz-Standardschriftart"/>
    <w:link w:val="Fuzeile"/>
    <w:uiPriority w:val="99"/>
    <w:semiHidden/>
    <w:rsid w:val="00281E9B"/>
  </w:style>
  <w:style w:type="character" w:styleId="Hyperlink">
    <w:name w:val="Hyperlink"/>
    <w:basedOn w:val="Absatz-Standardschriftart"/>
    <w:uiPriority w:val="99"/>
    <w:semiHidden/>
    <w:rsid w:val="00233D92"/>
    <w:rPr>
      <w:color w:val="134094" w:themeColor="hyperlink"/>
      <w:u w:val="single"/>
    </w:rPr>
  </w:style>
  <w:style w:type="character" w:styleId="NichtaufgelsteErwhnung">
    <w:name w:val="Unresolved Mention"/>
    <w:basedOn w:val="Absatz-Standardschriftart"/>
    <w:uiPriority w:val="99"/>
    <w:semiHidden/>
    <w:unhideWhenUsed/>
    <w:rsid w:val="00233D92"/>
    <w:rPr>
      <w:color w:val="605E5C"/>
      <w:shd w:val="clear" w:color="auto" w:fill="E1DFDD"/>
    </w:rPr>
  </w:style>
  <w:style w:type="paragraph" w:customStyle="1" w:styleId="FSWBriefFlietext10pt">
    <w:name w:val="FSW Brief Fließtext 10pt"/>
    <w:basedOn w:val="Standard"/>
    <w:link w:val="FSWBriefFlietext10ptZchn"/>
    <w:qFormat/>
    <w:rsid w:val="00A63DE7"/>
  </w:style>
  <w:style w:type="character" w:customStyle="1" w:styleId="FSWBriefFlietext10ptZchn">
    <w:name w:val="FSW Brief Fließtext 10pt Zchn"/>
    <w:basedOn w:val="Absatz-Standardschriftart"/>
    <w:link w:val="FSWBriefFlietext10pt"/>
    <w:rsid w:val="00672929"/>
    <w:rPr>
      <w:rFonts w:cs="FSW Sans"/>
      <w:color w:val="000000"/>
      <w:sz w:val="20"/>
      <w:szCs w:val="20"/>
      <w:lang w:val="de-DE"/>
    </w:rPr>
  </w:style>
  <w:style w:type="paragraph" w:customStyle="1" w:styleId="FSWBriefBetreff">
    <w:name w:val="FSW Brief Betreff"/>
    <w:basedOn w:val="Standard"/>
    <w:uiPriority w:val="2"/>
    <w:qFormat/>
    <w:rsid w:val="00C329A2"/>
    <w:pPr>
      <w:spacing w:before="1440" w:after="120"/>
      <w:ind w:right="284"/>
    </w:pPr>
    <w:rPr>
      <w:b/>
      <w:bCs/>
    </w:rPr>
  </w:style>
  <w:style w:type="paragraph" w:customStyle="1" w:styleId="FSWBriefBearbeiterinBeilagenDurchschriftFett">
    <w:name w:val="FSW Brief Bearbeiter:in/Beilagen/Durchschrift Fett"/>
    <w:basedOn w:val="FSWBriefGruformelBearbeiterinBeilagenDurchschrift"/>
    <w:next w:val="FSWBriefGruformelBearbeiterinBeilagenDurchschrift"/>
    <w:uiPriority w:val="2"/>
    <w:qFormat/>
    <w:rsid w:val="002708D2"/>
    <w:rPr>
      <w:b/>
    </w:rPr>
  </w:style>
  <w:style w:type="paragraph" w:styleId="Kopfzeile">
    <w:name w:val="header"/>
    <w:basedOn w:val="Standard"/>
    <w:link w:val="KopfzeileZchn"/>
    <w:uiPriority w:val="2"/>
    <w:semiHidden/>
    <w:rsid w:val="00713A10"/>
    <w:pPr>
      <w:tabs>
        <w:tab w:val="center" w:pos="4536"/>
        <w:tab w:val="right" w:pos="9072"/>
      </w:tabs>
      <w:spacing w:after="0"/>
    </w:pPr>
  </w:style>
  <w:style w:type="character" w:customStyle="1" w:styleId="KopfzeileZchn">
    <w:name w:val="Kopfzeile Zchn"/>
    <w:basedOn w:val="Absatz-Standardschriftart"/>
    <w:link w:val="Kopfzeile"/>
    <w:uiPriority w:val="2"/>
    <w:semiHidden/>
    <w:rsid w:val="00672929"/>
  </w:style>
  <w:style w:type="paragraph" w:customStyle="1" w:styleId="FSWBriefGruformelBearbeiterinBeilagenDurchschrift">
    <w:name w:val="FSW Brief Grußformel/Bearbeiter:in/Beilagen/Durchschrift"/>
    <w:basedOn w:val="Standard"/>
    <w:uiPriority w:val="2"/>
    <w:qFormat/>
    <w:rsid w:val="00810DC5"/>
    <w:pPr>
      <w:spacing w:after="0"/>
      <w:contextualSpacing/>
    </w:pPr>
  </w:style>
  <w:style w:type="character" w:customStyle="1" w:styleId="FSWBriefDatumundOrt">
    <w:name w:val="FSW Brief Datum und Ort"/>
    <w:basedOn w:val="Absatz-Standardschriftart"/>
    <w:uiPriority w:val="2"/>
    <w:qFormat/>
    <w:rsid w:val="00E82CF5"/>
    <w:rPr>
      <w:b/>
    </w:rPr>
  </w:style>
  <w:style w:type="paragraph" w:customStyle="1" w:styleId="FSWAbsenderFett">
    <w:name w:val="FSW Absender Fett"/>
    <w:basedOn w:val="FSWBriefAbsender8pt"/>
    <w:uiPriority w:val="2"/>
    <w:qFormat/>
    <w:rsid w:val="006A24FA"/>
    <w:rPr>
      <w:b/>
    </w:rPr>
  </w:style>
  <w:style w:type="paragraph" w:customStyle="1" w:styleId="FSWZahlZeichen">
    <w:name w:val="FSW Zahl/Zeichen"/>
    <w:basedOn w:val="Standard"/>
    <w:qFormat/>
    <w:rsid w:val="00C329A2"/>
    <w:pPr>
      <w:tabs>
        <w:tab w:val="right" w:pos="5670"/>
      </w:tabs>
      <w:spacing w:after="840"/>
    </w:pPr>
    <w:rPr>
      <w:sz w:val="16"/>
    </w:rPr>
  </w:style>
  <w:style w:type="paragraph" w:customStyle="1" w:styleId="FSWBriefAbsender">
    <w:name w:val="FSW Brief Absender"/>
    <w:basedOn w:val="FSWBriefAbsender8pt"/>
    <w:uiPriority w:val="2"/>
    <w:qFormat/>
    <w:rsid w:val="00BD57BC"/>
    <w:rPr>
      <w:sz w:val="20"/>
      <w:szCs w:val="20"/>
    </w:rPr>
  </w:style>
  <w:style w:type="character" w:customStyle="1" w:styleId="FSWZeichenhochgestellt">
    <w:name w:val="FSW Zeichen hochgestellt"/>
    <w:basedOn w:val="Absatz-Standardschriftart"/>
    <w:qFormat/>
    <w:rsid w:val="009A0313"/>
    <w:rPr>
      <w:vertAlign w:val="superscript"/>
    </w:rPr>
  </w:style>
  <w:style w:type="paragraph" w:styleId="Listenabsatz">
    <w:name w:val="List Paragraph"/>
    <w:basedOn w:val="Standard"/>
    <w:uiPriority w:val="34"/>
    <w:qFormat/>
    <w:rsid w:val="004E7DA8"/>
    <w:pPr>
      <w:autoSpaceDE/>
      <w:autoSpaceDN/>
      <w:adjustRightInd/>
      <w:spacing w:after="160" w:line="259" w:lineRule="auto"/>
      <w:ind w:left="720"/>
      <w:contextualSpacing/>
      <w:textAlignment w:val="auto"/>
    </w:pPr>
    <w:rPr>
      <w:rFonts w:asciiTheme="minorHAnsi" w:hAnsiTheme="minorHAnsi" w:cstheme="minorBidi"/>
      <w:color w:val="auto"/>
      <w:sz w:val="22"/>
      <w:szCs w:val="22"/>
      <w:lang w:val="de-AT" w:eastAsia="en-US"/>
    </w:rPr>
  </w:style>
  <w:style w:type="paragraph" w:styleId="berarbeitung">
    <w:name w:val="Revision"/>
    <w:hidden/>
    <w:uiPriority w:val="99"/>
    <w:semiHidden/>
    <w:rsid w:val="00B50037"/>
    <w:pPr>
      <w:spacing w:after="0" w:line="240" w:lineRule="auto"/>
    </w:pPr>
    <w:rPr>
      <w:rFonts w:cs="FSW Sans"/>
      <w:color w:val="000000"/>
      <w:sz w:val="20"/>
      <w:szCs w:val="20"/>
      <w:lang w:val="de-DE" w:eastAsia="de-AT"/>
    </w:rPr>
  </w:style>
  <w:style w:type="character" w:styleId="Kommentarzeichen">
    <w:name w:val="annotation reference"/>
    <w:basedOn w:val="Absatz-Standardschriftart"/>
    <w:uiPriority w:val="99"/>
    <w:semiHidden/>
    <w:unhideWhenUsed/>
    <w:rsid w:val="00B50037"/>
    <w:rPr>
      <w:sz w:val="16"/>
      <w:szCs w:val="16"/>
    </w:rPr>
  </w:style>
  <w:style w:type="paragraph" w:styleId="Kommentartext">
    <w:name w:val="annotation text"/>
    <w:basedOn w:val="Standard"/>
    <w:link w:val="KommentartextZchn"/>
    <w:uiPriority w:val="99"/>
    <w:unhideWhenUsed/>
    <w:rsid w:val="00B50037"/>
  </w:style>
  <w:style w:type="character" w:customStyle="1" w:styleId="KommentartextZchn">
    <w:name w:val="Kommentartext Zchn"/>
    <w:basedOn w:val="Absatz-Standardschriftart"/>
    <w:link w:val="Kommentartext"/>
    <w:uiPriority w:val="99"/>
    <w:rsid w:val="00B50037"/>
    <w:rPr>
      <w:rFonts w:cs="FSW Sans"/>
      <w:color w:val="000000"/>
      <w:sz w:val="20"/>
      <w:szCs w:val="20"/>
      <w:lang w:val="de-DE" w:eastAsia="de-AT"/>
    </w:rPr>
  </w:style>
  <w:style w:type="paragraph" w:styleId="Kommentarthema">
    <w:name w:val="annotation subject"/>
    <w:basedOn w:val="Kommentartext"/>
    <w:next w:val="Kommentartext"/>
    <w:link w:val="KommentarthemaZchn"/>
    <w:uiPriority w:val="99"/>
    <w:semiHidden/>
    <w:unhideWhenUsed/>
    <w:rsid w:val="00B50037"/>
    <w:rPr>
      <w:b/>
      <w:bCs/>
    </w:rPr>
  </w:style>
  <w:style w:type="character" w:customStyle="1" w:styleId="KommentarthemaZchn">
    <w:name w:val="Kommentarthema Zchn"/>
    <w:basedOn w:val="KommentartextZchn"/>
    <w:link w:val="Kommentarthema"/>
    <w:uiPriority w:val="99"/>
    <w:semiHidden/>
    <w:rsid w:val="00B50037"/>
    <w:rPr>
      <w:rFonts w:cs="FSW Sans"/>
      <w:b/>
      <w:bCs/>
      <w:color w:val="000000"/>
      <w:sz w:val="20"/>
      <w:szCs w:val="2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FSW-Farben">
      <a:dk1>
        <a:sysClr val="windowText" lastClr="000000"/>
      </a:dk1>
      <a:lt1>
        <a:sysClr val="window" lastClr="FFFFFF"/>
      </a:lt1>
      <a:dk2>
        <a:srgbClr val="103255"/>
      </a:dk2>
      <a:lt2>
        <a:srgbClr val="E8692B"/>
      </a:lt2>
      <a:accent1>
        <a:srgbClr val="AE2B26"/>
      </a:accent1>
      <a:accent2>
        <a:srgbClr val="F5AAB4"/>
      </a:accent2>
      <a:accent3>
        <a:srgbClr val="006E50"/>
      </a:accent3>
      <a:accent4>
        <a:srgbClr val="6CBBA1"/>
      </a:accent4>
      <a:accent5>
        <a:srgbClr val="FFDC00"/>
      </a:accent5>
      <a:accent6>
        <a:srgbClr val="E6645A"/>
      </a:accent6>
      <a:hlink>
        <a:srgbClr val="134094"/>
      </a:hlink>
      <a:folHlink>
        <a:srgbClr val="93328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8B9C14144A741489EF4024A937D8BED" ma:contentTypeVersion="12" ma:contentTypeDescription="Ein neues Dokument erstellen." ma:contentTypeScope="" ma:versionID="d49fe797dff26f0010f02345cc51f152">
  <xsd:schema xmlns:xsd="http://www.w3.org/2001/XMLSchema" xmlns:xs="http://www.w3.org/2001/XMLSchema" xmlns:p="http://schemas.microsoft.com/office/2006/metadata/properties" xmlns:ns2="73097b98-1f5d-40c8-9040-64994d6dd11a" xmlns:ns3="152b0632-806e-423e-a3a4-dd7bf8435b6d" targetNamespace="http://schemas.microsoft.com/office/2006/metadata/properties" ma:root="true" ma:fieldsID="e431e5a83b2cacd4186fbc423cfd9161" ns2:_="" ns3:_="">
    <xsd:import namespace="73097b98-1f5d-40c8-9040-64994d6dd11a"/>
    <xsd:import namespace="152b0632-806e-423e-a3a4-dd7bf8435b6d"/>
    <xsd:element name="properties">
      <xsd:complexType>
        <xsd:sequence>
          <xsd:element name="documentManagement">
            <xsd:complexType>
              <xsd:all>
                <xsd:element ref="ns2:_dlc_DocId" minOccurs="0"/>
                <xsd:element ref="ns2:_dlc_DocIdUrl" minOccurs="0"/>
                <xsd:element ref="ns2:_dlc_DocIdPersistId" minOccurs="0"/>
                <xsd:element ref="ns3:Zielgruppen" minOccurs="0"/>
                <xsd:element ref="ns2:TaxKeywordTaxHTField" minOccurs="0"/>
                <xsd:element ref="ns2:TaxCatchAll" minOccurs="0"/>
                <xsd:element ref="ns3:Beschreibung" minOccurs="0"/>
                <xsd:element ref="ns3:Nummer" minOccurs="0"/>
                <xsd:element ref="ns3:Firma" minOccurs="0"/>
                <xsd:element ref="ns3:Sortierung" minOccurs="0"/>
                <xsd:element ref="ns3:Themenbereich01" minOccurs="0"/>
                <xsd:element ref="ns3:Themenbereich02" minOccurs="0"/>
                <xsd:element ref="ns3:Abteilung" minOccurs="0"/>
                <xsd:element ref="ns3:Dokumenten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7b98-1f5d-40c8-9040-64994d6dd11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Unternehmensstichwörter" ma:fieldId="{23f27201-bee3-471e-b2e7-b64fd8b7ca38}" ma:taxonomyMulti="true" ma:sspId="45a76b10-26a9-4ad2-b324-86a93c9e78f5"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ddd834c6-62be-40d7-bdec-2b7c47f42ef1}" ma:internalName="TaxCatchAll" ma:showField="CatchAllData" ma:web="73097b98-1f5d-40c8-9040-64994d6dd1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b0632-806e-423e-a3a4-dd7bf8435b6d" elementFormDefault="qualified">
    <xsd:import namespace="http://schemas.microsoft.com/office/2006/documentManagement/types"/>
    <xsd:import namespace="http://schemas.microsoft.com/office/infopath/2007/PartnerControls"/>
    <xsd:element name="Zielgruppen" ma:index="11" nillable="true" ma:displayName="Zielgruppen" ma:internalName="Zielgruppen">
      <xsd:simpleType>
        <xsd:restriction base="dms:Unknown"/>
      </xsd:simpleType>
    </xsd:element>
    <xsd:element name="Beschreibung" ma:index="15" nillable="true" ma:displayName="Beschreibung" ma:description="Was ist der Inhalt des Dokumentes?" ma:internalName="Beschreibung">
      <xsd:simpleType>
        <xsd:restriction base="dms:Text">
          <xsd:maxLength value="255"/>
        </xsd:restriction>
      </xsd:simpleType>
    </xsd:element>
    <xsd:element name="Nummer" ma:index="16" nillable="true" ma:displayName="Nummer" ma:description="Welche interne Nummer hat das Dokument?" ma:internalName="Nummer">
      <xsd:simpleType>
        <xsd:restriction base="dms:Text">
          <xsd:maxLength value="255"/>
        </xsd:restriction>
      </xsd:simpleType>
    </xsd:element>
    <xsd:element name="Firma" ma:index="17" nillable="true" ma:displayName="Firma" ma:description="Zu welcher FSW-Firma gehört das Dokument?" ma:internalName="Firma">
      <xsd:simpleType>
        <xsd:restriction base="dms:Text">
          <xsd:maxLength value="255"/>
        </xsd:restriction>
      </xsd:simpleType>
    </xsd:element>
    <xsd:element name="Sortierung" ma:index="18" nillable="true" ma:displayName="Sortierung" ma:description="Hilfe bei Sortierungen, die nicht nach dem Namen erfolgen." ma:internalName="Sortierung" ma:percentage="FALSE">
      <xsd:simpleType>
        <xsd:restriction base="dms:Number">
          <xsd:maxInclusive value="999"/>
          <xsd:minInclusive value="0"/>
        </xsd:restriction>
      </xsd:simpleType>
    </xsd:element>
    <xsd:element name="Themenbereich01" ma:index="19" nillable="true" ma:displayName="Themenbereich01" ma:description="ZU welchem Themenbereich gehört das Dokument?" ma:internalName="Themenbereich01">
      <xsd:simpleType>
        <xsd:restriction base="dms:Text">
          <xsd:maxLength value="255"/>
        </xsd:restriction>
      </xsd:simpleType>
    </xsd:element>
    <xsd:element name="Themenbereich02" ma:index="20" nillable="true" ma:displayName="Themenbereich02" ma:description="zu welchem 2. Themenbereich gehört das Dokument?" ma:internalName="Themenbereich02">
      <xsd:simpleType>
        <xsd:restriction base="dms:Text">
          <xsd:maxLength value="255"/>
        </xsd:restriction>
      </xsd:simpleType>
    </xsd:element>
    <xsd:element name="Abteilung" ma:index="21" nillable="true" ma:displayName="Abteilung" ma:description="Zu welcher FSW-Organsationseinheit (Abteilung) gehört das Dokument?" ma:internalName="Abteilung">
      <xsd:simpleType>
        <xsd:restriction base="dms:Text">
          <xsd:maxLength value="255"/>
        </xsd:restriction>
      </xsd:simpleType>
    </xsd:element>
    <xsd:element name="Dokumentenart" ma:index="22" nillable="true" ma:displayName="Dokumentenart" ma:description="Um welche Art von Dokument handelt es sich? DA, Richtlinie, Vorlage,..." ma:internalName="Dokumentenar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emenbereich01 xmlns="152b0632-806e-423e-a3a4-dd7bf8435b6d">Briefe und E-Mail</Themenbereich01>
    <Zielgruppen xmlns="152b0632-806e-423e-a3a4-dd7bf8435b6d" xsi:nil="true"/>
    <Beschreibung xmlns="152b0632-806e-423e-a3a4-dd7bf8435b6d" xsi:nil="true"/>
    <Dokumentenart xmlns="152b0632-806e-423e-a3a4-dd7bf8435b6d" xsi:nil="true"/>
    <_dlc_DocId xmlns="73097b98-1f5d-40c8-9040-64994d6dd11a">FSWINTRANET-307-146</_dlc_DocId>
    <Sortierung xmlns="152b0632-806e-423e-a3a4-dd7bf8435b6d" xsi:nil="true"/>
    <Abteilung xmlns="152b0632-806e-423e-a3a4-dd7bf8435b6d" xsi:nil="true"/>
    <Nummer xmlns="152b0632-806e-423e-a3a4-dd7bf8435b6d" xsi:nil="true"/>
    <_dlc_DocIdUrl xmlns="73097b98-1f5d-40c8-9040-64994d6dd11a">
      <Url>http://intranet.intern.fsw.at/Service/Vorlagen_und_Schreibweisen/_layouts/DocIdRedir.aspx?ID=FSWINTRANET-307-146</Url>
      <Description>FSWINTRANET-307-146</Description>
    </_dlc_DocIdUrl>
    <TaxCatchAll xmlns="73097b98-1f5d-40c8-9040-64994d6dd11a"/>
    <TaxKeywordTaxHTField xmlns="73097b98-1f5d-40c8-9040-64994d6dd11a">
      <Terms xmlns="http://schemas.microsoft.com/office/infopath/2007/PartnerControls"/>
    </TaxKeywordTaxHTField>
    <Firma xmlns="152b0632-806e-423e-a3a4-dd7bf8435b6d">FSW</Firma>
    <Themenbereich02 xmlns="152b0632-806e-423e-a3a4-dd7bf8435b6d">Briefvorlagen</Themenbereich0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957F7-42B1-450C-9763-AF1D78F57FBE}">
  <ds:schemaRefs>
    <ds:schemaRef ds:uri="http://schemas.openxmlformats.org/officeDocument/2006/bibliography"/>
  </ds:schemaRefs>
</ds:datastoreItem>
</file>

<file path=customXml/itemProps2.xml><?xml version="1.0" encoding="utf-8"?>
<ds:datastoreItem xmlns:ds="http://schemas.openxmlformats.org/officeDocument/2006/customXml" ds:itemID="{8E98F36E-FB31-4551-9E5A-DF476E616372}">
  <ds:schemaRefs>
    <ds:schemaRef ds:uri="http://schemas.microsoft.com/sharepoint/events"/>
  </ds:schemaRefs>
</ds:datastoreItem>
</file>

<file path=customXml/itemProps3.xml><?xml version="1.0" encoding="utf-8"?>
<ds:datastoreItem xmlns:ds="http://schemas.openxmlformats.org/officeDocument/2006/customXml" ds:itemID="{C4D8CC5E-D224-4483-A420-05DB3F442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97b98-1f5d-40c8-9040-64994d6dd11a"/>
    <ds:schemaRef ds:uri="152b0632-806e-423e-a3a4-dd7bf8435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FA605-D0B4-4CE6-AA11-40C2F3C8BA54}">
  <ds:schemaRefs>
    <ds:schemaRef ds:uri="http://schemas.microsoft.com/office/2006/metadata/properties"/>
    <ds:schemaRef ds:uri="http://schemas.microsoft.com/office/infopath/2007/PartnerControls"/>
    <ds:schemaRef ds:uri="152b0632-806e-423e-a3a4-dd7bf8435b6d"/>
    <ds:schemaRef ds:uri="73097b98-1f5d-40c8-9040-64994d6dd11a"/>
  </ds:schemaRefs>
</ds:datastoreItem>
</file>

<file path=customXml/itemProps5.xml><?xml version="1.0" encoding="utf-8"?>
<ds:datastoreItem xmlns:ds="http://schemas.openxmlformats.org/officeDocument/2006/customXml" ds:itemID="{6BB1FC17-6C72-46C0-95A6-9FE9B6933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5360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FSW Brief 10pt</vt:lpstr>
    </vt:vector>
  </TitlesOfParts>
  <Company>Fonds Soziales Wien</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FSW Brief 10pt</dc:title>
  <dc:subject/>
  <dc:creator>Fritz Elisabeth</dc:creator>
  <cp:keywords/>
  <dc:description/>
  <cp:lastModifiedBy>Molin Pradel Miriam</cp:lastModifiedBy>
  <cp:revision>3</cp:revision>
  <cp:lastPrinted>2023-07-12T12:21:00Z</cp:lastPrinted>
  <dcterms:created xsi:type="dcterms:W3CDTF">2025-01-27T07:55:00Z</dcterms:created>
  <dcterms:modified xsi:type="dcterms:W3CDTF">2025-01-27T08:02:00Z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14600</vt:r8>
  </property>
  <property fmtid="{D5CDD505-2E9C-101B-9397-08002B2CF9AE}" pid="3" name="TaxKeyword">
    <vt:lpwstr/>
  </property>
  <property fmtid="{D5CDD505-2E9C-101B-9397-08002B2CF9AE}" pid="4" name="ContentTypeId">
    <vt:lpwstr>0x01010078B9C14144A741489EF4024A937D8BED</vt:lpwstr>
  </property>
  <property fmtid="{D5CDD505-2E9C-101B-9397-08002B2CF9AE}" pid="5" name="_dlc_DocIdItemGuid">
    <vt:lpwstr>5823fac1-aa0a-44ef-bd41-6393c3f2fced</vt:lpwstr>
  </property>
</Properties>
</file>